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59F11">
      <w:pPr>
        <w:pStyle w:val="4"/>
        <w:widowControl/>
        <w:shd w:val="clear" w:color="auto" w:fill="FFFFFF"/>
        <w:spacing w:beforeAutospacing="0" w:afterAutospacing="0" w:line="240" w:lineRule="atLeast"/>
        <w:ind w:firstLine="880" w:firstLineChars="200"/>
        <w:jc w:val="center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shd w:val="clear" w:color="auto" w:fill="FFFFFF"/>
          <w:lang w:eastAsia="zh-CN"/>
        </w:rPr>
        <w:t>耗材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shd w:val="clear" w:color="auto" w:fill="FFFFFF"/>
          <w:lang w:val="en-US" w:eastAsia="zh-CN"/>
        </w:rPr>
        <w:t>采购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shd w:val="clear" w:color="auto" w:fill="FFFFFF"/>
        </w:rPr>
        <w:t>（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shd w:val="clear" w:color="auto" w:fill="FFFFFF"/>
          <w:lang w:eastAsia="zh-CN"/>
        </w:rPr>
        <w:t>2026B0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shd w:val="clear" w:color="auto" w:fill="FFFFFF"/>
          <w:lang w:val="en-US" w:eastAsia="zh-CN"/>
        </w:rPr>
        <w:t>8）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shd w:val="clear" w:color="auto" w:fill="FFFFFF"/>
        </w:rPr>
        <w:t>网上公开询价公告</w:t>
      </w:r>
    </w:p>
    <w:p w14:paraId="0F85E34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666666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因工作需要，江门市蓬江区环境监测站计划采购“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耗材（2026B0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”，现将该采购项目公开询价信息公告如下，欢迎符合条件的供应商投报《报价单》及相关文件。</w:t>
      </w:r>
    </w:p>
    <w:p w14:paraId="5907F3D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666666"/>
          <w:sz w:val="32"/>
          <w:szCs w:val="32"/>
          <w:highlight w:val="none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一、采购项目概况</w:t>
      </w:r>
    </w:p>
    <w:p w14:paraId="2A1808A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666666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1.采购项目名称：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耗材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采购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2026B0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网上公开询价公告</w:t>
      </w:r>
    </w:p>
    <w:p w14:paraId="658C8F2C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666666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2.采购项目共采购一个包组，拆分包组报价的作为无效报价处理。</w:t>
      </w:r>
    </w:p>
    <w:p w14:paraId="6C36DCD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3.采购项目最高限价：人民币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30600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元（投报总价超过最高限价的作为无效报价处理）。</w:t>
      </w:r>
    </w:p>
    <w:p w14:paraId="010FD65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二、采购项目技术要求及采购数量</w:t>
      </w:r>
    </w:p>
    <w:p w14:paraId="326554A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本次采购物资具体品类、技术规格及数量详见下表。</w:t>
      </w:r>
    </w:p>
    <w:p w14:paraId="3C5A4DF7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center"/>
        <w:textAlignment w:val="auto"/>
        <w:rPr>
          <w:rFonts w:hint="eastAsia" w:ascii="宋体" w:hAnsi="宋体" w:eastAsia="宋体" w:cs="宋体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28"/>
          <w:szCs w:val="28"/>
          <w:lang w:val="en-US" w:eastAsia="zh-CN" w:bidi="ar-SA"/>
        </w:rPr>
        <w:t>表1 江门市蓬江区环境监测站耗材采购清单</w:t>
      </w:r>
    </w:p>
    <w:tbl>
      <w:tblPr>
        <w:tblStyle w:val="5"/>
        <w:tblW w:w="876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2755"/>
        <w:gridCol w:w="2520"/>
        <w:gridCol w:w="855"/>
        <w:gridCol w:w="870"/>
        <w:gridCol w:w="1140"/>
      </w:tblGrid>
      <w:tr w14:paraId="6A264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tblHeader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0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7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5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E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C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94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15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2E3FA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1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B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标准样品/硝酸盐氮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标准溶液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B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50mL,1000 μg/mL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F8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C9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615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DBE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8B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8A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标准样品/氨氮标准溶液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3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50mL,1000 μg/mL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4E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C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A4C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083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E6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2B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标准样品/磷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标准溶液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15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50mL,1000 μg/mL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0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D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78A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9E5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D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75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标准样品/正己烷中石油类/紫外法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D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1.2mL,1000 μg/mL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0C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2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747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ED6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C9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A0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标样-正己烷中石油类/紫外法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F2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1.2mL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B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5A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E82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DA2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6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1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过硫酸钾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32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9A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BB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8E5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247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35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E4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正己烷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0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环保试剂，500mL/瓶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57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25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B9B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9AC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F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A9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酒石酸钾钠溶液500g/L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0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500mL/瓶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FE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9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630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576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59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E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纳氏试剂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8A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500mL/瓶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A6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E4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BDE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00B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1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B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化学需氧量预制试剂（2小时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经典法）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4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匹配哈希DR1900便携式分光光度仪（哈希DR1900）使用，3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150mg/L，25支/盒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4B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C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AC3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027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B7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B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100mL玻璃注射器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5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100mL（小口）（配有堵头）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0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9C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C98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B19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21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2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棕色干燥皿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A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400mm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2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51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8BA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C1D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ED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3A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50mL具塞比色管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03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实验室A级、带刻度、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50mL、平底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94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5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878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CEC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BC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2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白色容量瓶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DD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 mL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6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7E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B89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435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71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94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白色容量瓶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2C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 mL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8D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11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98D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CF6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54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E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打印机色带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7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适配爱华AH40型打印机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9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B2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A1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93D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31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53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爱华打印纸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5E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适配爱华AH40型打印机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57mm×27mm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8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1E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3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AB7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BB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40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旋塞分液漏斗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B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250mL，螺旋塞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9B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0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F0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009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96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1B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冰袖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A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弹力抽绳、宽松版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3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03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918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81D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AA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E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冰袖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7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紧身防晒、大码、适合男生用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51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E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88B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928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15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DD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聚四氟乙烯软管（采气管）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3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内径6 mm，外径8 mm，硬实款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89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84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CE5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98D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D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0A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CN-CA滤膜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2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孔径0.45 μm，直径60 mm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08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B7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205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4C2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94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2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耐酸碱实验服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B2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长袖，松紧袖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5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4D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A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020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E4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E9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离子色谱预处理柱RP柱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9F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2.5cc，50支/盒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C8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5D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D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0A8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83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C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离子色谱预处理柱H柱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5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2.5cc，50支/盒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5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6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96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70B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96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C9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热敏标签纸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AC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竖版50x70mm，90张/卷，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共2070张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2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D1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5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3EE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29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B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无粉末防静电手套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39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9寸千级净化无尘乳胶手套，100只/包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EB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7B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8A2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649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B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AB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白容量瓶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1F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 mL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FD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80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6C5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EA6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B1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3E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小白鞋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AB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39码，雕花镂空款护士鞋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CA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AC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65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C41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43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A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whatman石英滤筒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DB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3#石英纤维滤筒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1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3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262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679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E0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9F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whatman石英滤膜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1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直径90mm，25片/盒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B2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E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C2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0D6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7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9C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移液枪头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54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5mL， 白色（ 14.5mm），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300个/包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D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B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9AB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匹配普兰德移液枪</w:t>
            </w:r>
          </w:p>
        </w:tc>
      </w:tr>
      <w:tr w14:paraId="3AF06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1F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A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移液枪头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4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 mL， 白色（15*160），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100个/包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87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C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916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匹配普兰德移液枪</w:t>
            </w:r>
          </w:p>
        </w:tc>
      </w:tr>
      <w:tr w14:paraId="43C48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01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6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移液枪头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17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1mL，蓝色（8*71），500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个/包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9A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0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B25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匹配普兰德移液枪</w:t>
            </w:r>
          </w:p>
        </w:tc>
      </w:tr>
      <w:tr w14:paraId="7E4CA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03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3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移液枪头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9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黄色，200um（5.5*50），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1000个/包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07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BE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5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匹配普兰德移液枪</w:t>
            </w:r>
          </w:p>
        </w:tc>
      </w:tr>
      <w:tr w14:paraId="2CFC9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C9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78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烧杯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F3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2L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AE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8B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7F9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1F6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54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45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实验室专业防护头套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48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100个/包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BA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07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FB8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541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32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B6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容量瓶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7B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20ml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6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08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205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BEA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92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30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石英比色皿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55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30mm，2个/盒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79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E8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E66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AD2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A0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A7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腈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手套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F6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L码，100只/盒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B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A6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E7F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CE5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FB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13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白板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CA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60cm × 40cm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82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98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B34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284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D4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59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双表316L不锈钢减压阀带转子流量计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81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0.4*25MPa 量程0.2-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2L/min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E5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E3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204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C78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2F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A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小白鞋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D3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38码，雕花镂空款护士鞋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9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3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48E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94B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E0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F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高硼硅玻璃带刻度带盖耐高温消解管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1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50mL，螺旋瓶口，双刻度线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15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1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8AF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230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B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34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橡胶管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B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6*9mm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F1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AB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E3B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37D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A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D8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实验室自封袋 ，加厚，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8*12cm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9F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100个/包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25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56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887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06F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BB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77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parafilm封口膜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D1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10cm*38m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83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D2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8EE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A70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71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C5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大理石滴定台+铝制蝴蝶夹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4B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1B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14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7D3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6D8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78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1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带四氟活塞滴定管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04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50mL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B6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4F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C10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92D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3B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70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容量瓶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24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10mL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DC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2E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45E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6366A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E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F1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玻璃漏斗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B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A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A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A5B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155C6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D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B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双层芳纶24cm耐高温手套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ED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小码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F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2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DF2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21D7D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8D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8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双层芳纶24cm耐高温手套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5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大码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3E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7E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C78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7C48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35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4C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地刮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8B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72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22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83A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6BABE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35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48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毛巾布拖把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D8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79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AD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B81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0AA85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13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3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高级亚银标签纸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19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60*50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－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单排800张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9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AA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B77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34445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ED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2A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劳保鞋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9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41码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86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A6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C48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138AD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C3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9A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空白无框标签纸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7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13*19mm，1485贴/包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6B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0D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DE5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</w:tbl>
    <w:p w14:paraId="2803779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666666"/>
          <w:sz w:val="32"/>
          <w:szCs w:val="32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shd w:val="clear" w:color="auto" w:fill="FFFFFF"/>
        </w:rPr>
        <w:t>三、采购项目商务要求</w:t>
      </w:r>
    </w:p>
    <w:p w14:paraId="65D85F0F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666666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1.交货期限：交货期要求为签订合同后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个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工作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日内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（特殊情况下可调整）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。</w:t>
      </w:r>
    </w:p>
    <w:p w14:paraId="5ED4EF2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666666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2.货物属全新未经使用，质量符合中华人民共和国相关技术标准的要求；如因成交供应商货物质量的原因，导致采购人损失的，成交供应商应退回已收合同款项，并予以采购人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支付合同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总额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5%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的赔偿。</w:t>
      </w:r>
    </w:p>
    <w:p w14:paraId="3A7A147F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微软雅黑" w:hAnsi="微软雅黑" w:eastAsia="微软雅黑" w:cs="微软雅黑"/>
          <w:color w:val="666666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3.交货方式：成交供应商负责将货物送至江门市蓬江区环境监测站（江门市蓬江区胜利北路15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号珠西创谷1号楼6楼）。</w:t>
      </w:r>
    </w:p>
    <w:p w14:paraId="522D770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666666"/>
          <w:sz w:val="32"/>
          <w:szCs w:val="32"/>
          <w:highlight w:val="none"/>
          <w:lang w:val="en-US" w:eastAsia="zh-CN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四、采购项目验收</w:t>
      </w: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和结算方式</w:t>
      </w:r>
    </w:p>
    <w:p w14:paraId="7DF27BC7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666666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1.验收方法：采购人按照相关技术标准、采购合同规定，对货物的技术指标、质量和数量进行验收，供应商可派人参加。</w:t>
      </w:r>
    </w:p>
    <w:p w14:paraId="47A7DEB8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2.验收标准：符合相关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技术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标准、采购合同规定；单证齐全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，具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有产品合格证（或质量保证书）、发票和其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他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应当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具备的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单证文件。</w:t>
      </w:r>
    </w:p>
    <w:p w14:paraId="4133C82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3.本次采购采用先货后款的方式，合同签订后，货物验收合格后按合同条款进行支付。</w:t>
      </w:r>
    </w:p>
    <w:p w14:paraId="02E6038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五、供应商资质要求：</w:t>
      </w:r>
    </w:p>
    <w:p w14:paraId="7145F196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供应商须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具备以下条件，不满足其中一项的，不具备报名资质。</w:t>
      </w:r>
    </w:p>
    <w:p w14:paraId="039068F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供应商应当具备《中华人民共和国政府采购法》第二十二条规定的条件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；</w:t>
      </w:r>
    </w:p>
    <w:p w14:paraId="78C143B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供应商必须具备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在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中华人民共和国境内注册并取得的《营业执照》《危险化学品经营许可证》等有效证件，供应商营业执照经营范围必须包含本项目物品经营；</w:t>
      </w:r>
    </w:p>
    <w:p w14:paraId="0164A76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3.供应商信誉良好，未被列入“信用中国”网站（https://www.creditchina.gov.cn/）“失信被执行人”“重大税收违法案件当事人名单”</w:t>
      </w:r>
      <w:bookmarkStart w:id="1" w:name="_GoBack"/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、</w:t>
      </w:r>
      <w:bookmarkEnd w:id="1"/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“政府采购严重违法失信名单”；未被列入中国政府采购网（www.ccgp.gov.cn）“政府采购严重违法失信行为记录”；</w:t>
      </w:r>
    </w:p>
    <w:p w14:paraId="0AC5B64E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供应商应当是在中国境内注册，在法律上、财务上独立，合法运作并独立于采购人的法人或其他组织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。</w:t>
      </w:r>
    </w:p>
    <w:p w14:paraId="3DAC4F3F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六、采购项目评审方法：</w:t>
      </w:r>
    </w:p>
    <w:p w14:paraId="07ED1C3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666666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综合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评标法（推荐一名成交供应商）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，评分表详见附件二。</w:t>
      </w:r>
    </w:p>
    <w:p w14:paraId="74E2876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666666"/>
          <w:sz w:val="32"/>
          <w:szCs w:val="32"/>
          <w:highlight w:val="none"/>
          <w:lang w:eastAsia="zh-CN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七、采购项目报价文件要求</w:t>
      </w: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和材料清单</w:t>
      </w:r>
    </w:p>
    <w:p w14:paraId="6DB58EB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666666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1.《营业执照》及真实性承诺文件的彩色扫描件；属于特许经营的，还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需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提供特许经营许可文件的扫描件。</w:t>
      </w:r>
    </w:p>
    <w:p w14:paraId="0ED82D5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2.采购项目报价单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供应商按照《江门市蓬江区环境监测站采购项目报价单》的格式进行报价，否则作为无效报价处理。</w:t>
      </w:r>
    </w:p>
    <w:p w14:paraId="29399269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信用中国网站及中国政府采购网信用记录查询结果截图；</w:t>
      </w:r>
    </w:p>
    <w:p w14:paraId="67DCF0B7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三年内，在经营活动中没有重大违法记录</w:t>
      </w:r>
      <w:bookmarkStart w:id="0" w:name="OLE_LINK3"/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的声明函</w:t>
      </w:r>
      <w:bookmarkEnd w:id="0"/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eastAsia="zh-CN"/>
        </w:rPr>
        <w:t>；</w:t>
      </w:r>
    </w:p>
    <w:p w14:paraId="55B85CBF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5.与采购人无关联声明函。</w:t>
      </w:r>
    </w:p>
    <w:p w14:paraId="42F0AA67">
      <w:pPr>
        <w:pStyle w:val="4"/>
        <w:widowControl/>
        <w:shd w:val="clear" w:color="auto" w:fill="FFFFFF"/>
        <w:spacing w:beforeAutospacing="0" w:afterAutospacing="0" w:line="240" w:lineRule="atLeast"/>
        <w:ind w:firstLine="444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099BC8F0">
      <w:pPr>
        <w:pStyle w:val="4"/>
        <w:widowControl/>
        <w:shd w:val="clear" w:color="auto" w:fill="FFFFFF"/>
        <w:spacing w:beforeAutospacing="0" w:afterAutospacing="0" w:line="240" w:lineRule="atLeast"/>
        <w:ind w:firstLine="444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4E4DA06C">
      <w:pPr>
        <w:pStyle w:val="4"/>
        <w:widowControl/>
        <w:shd w:val="clear" w:color="auto" w:fill="FFFFFF"/>
        <w:spacing w:beforeAutospacing="0" w:afterAutospacing="0" w:line="240" w:lineRule="atLeast"/>
        <w:ind w:firstLine="444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4333E05F">
      <w:pPr>
        <w:pStyle w:val="4"/>
        <w:widowControl/>
        <w:shd w:val="clear" w:color="auto" w:fill="FFFFFF"/>
        <w:spacing w:beforeAutospacing="0" w:afterAutospacing="0" w:line="240" w:lineRule="atLeas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  <w:sectPr>
          <w:pgSz w:w="11906" w:h="16838"/>
          <w:pgMar w:top="1440" w:right="1587" w:bottom="1440" w:left="1587" w:header="851" w:footer="992" w:gutter="0"/>
          <w:cols w:space="425" w:num="1"/>
          <w:docGrid w:type="lines" w:linePitch="312" w:charSpace="0"/>
        </w:sectPr>
      </w:pPr>
    </w:p>
    <w:p w14:paraId="2A00812E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shd w:val="clear" w:color="auto" w:fill="FFFFFF"/>
        </w:rPr>
        <w:t>八、项目报价单</w:t>
      </w:r>
    </w:p>
    <w:tbl>
      <w:tblPr>
        <w:tblStyle w:val="5"/>
        <w:tblW w:w="1404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0"/>
        <w:gridCol w:w="1884"/>
        <w:gridCol w:w="708"/>
        <w:gridCol w:w="552"/>
        <w:gridCol w:w="948"/>
        <w:gridCol w:w="1716"/>
        <w:gridCol w:w="1128"/>
        <w:gridCol w:w="6684"/>
      </w:tblGrid>
      <w:tr w14:paraId="108656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4028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E73A08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</w:rPr>
              <w:t>江门市蓬江区环境监测站采购项目报价单</w:t>
            </w:r>
          </w:p>
        </w:tc>
      </w:tr>
      <w:tr w14:paraId="287AB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D9F4C8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报价单位（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加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盖公章）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78801B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09034C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9DB7D6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报价单位联系人及联系方式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2D5E5B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2912C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CDFA99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采购公告名称及编号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0E8EF8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738E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9BCE94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报价日期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A4926A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7BED1E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09C288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包组编号及名称（若有）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B74D29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18ECED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inset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21FAA0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是否按照采购公告的商务要求执行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521813">
            <w:pPr>
              <w:widowControl/>
              <w:wordWrap w:val="0"/>
              <w:jc w:val="left"/>
              <w:textAlignment w:val="top"/>
              <w:rPr>
                <w:sz w:val="18"/>
                <w:szCs w:val="18"/>
              </w:rPr>
            </w:pPr>
          </w:p>
        </w:tc>
      </w:tr>
      <w:tr w14:paraId="32404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EB34BA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25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B0FF5F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货物名称</w:t>
            </w: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DEE67F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品牌（生产商）/型号</w:t>
            </w:r>
          </w:p>
        </w:tc>
        <w:tc>
          <w:tcPr>
            <w:tcW w:w="1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D128FB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数量</w:t>
            </w:r>
          </w:p>
          <w:p w14:paraId="1D10EBB6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（单位）</w:t>
            </w:r>
          </w:p>
        </w:tc>
        <w:tc>
          <w:tcPr>
            <w:tcW w:w="2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36B1A5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是否符合采购公告的技术要求（符合/不符合）</w:t>
            </w:r>
          </w:p>
        </w:tc>
        <w:tc>
          <w:tcPr>
            <w:tcW w:w="1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B44941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是否存在偏离</w:t>
            </w:r>
          </w:p>
          <w:p w14:paraId="4A33FFB6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（偏离/无偏离）</w:t>
            </w:r>
          </w:p>
        </w:tc>
        <w:tc>
          <w:tcPr>
            <w:tcW w:w="2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341F39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说明（若有偏离，请详细说明）</w:t>
            </w:r>
          </w:p>
        </w:tc>
      </w:tr>
      <w:tr w14:paraId="278CC9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719F00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E41C6D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A627C4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E7D68B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DAEB7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5EA62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31ECC4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6518D2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A010FC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56EAD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8BEB1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F445EC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98249E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52F8C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412CB1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7D3E48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45DC01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94439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9545A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C6B6CE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1B09F3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57AF2B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130E4A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  <w:tr w14:paraId="41F15C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0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4FDA54">
            <w:pPr>
              <w:pStyle w:val="4"/>
              <w:widowControl/>
              <w:wordWrap w:val="0"/>
              <w:spacing w:beforeAutospacing="0" w:afterAutospacing="0"/>
              <w:ind w:firstLine="8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采购项目投报总价</w:t>
            </w:r>
          </w:p>
        </w:tc>
        <w:tc>
          <w:tcPr>
            <w:tcW w:w="888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75BF8B">
            <w:pPr>
              <w:pStyle w:val="4"/>
              <w:widowControl/>
              <w:wordWrap w:val="0"/>
              <w:spacing w:beforeAutospacing="0" w:afterAutospacing="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￥元，大写（）</w:t>
            </w:r>
          </w:p>
        </w:tc>
      </w:tr>
      <w:tr w14:paraId="4EFFC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8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A7EF66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031340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44DC6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E6A808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3C0F89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9EAF6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4E9D39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E644D5">
            <w:pPr>
              <w:widowControl/>
              <w:wordWrap w:val="0"/>
              <w:jc w:val="left"/>
              <w:textAlignment w:val="center"/>
              <w:rPr>
                <w:sz w:val="18"/>
                <w:szCs w:val="18"/>
              </w:rPr>
            </w:pPr>
          </w:p>
        </w:tc>
      </w:tr>
    </w:tbl>
    <w:p w14:paraId="7765D399">
      <w:pPr>
        <w:rPr>
          <w:rStyle w:val="8"/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Style w:val="8"/>
          <w:rFonts w:ascii="宋体" w:hAnsi="宋体" w:eastAsia="宋体" w:cs="宋体"/>
          <w:color w:val="000000"/>
          <w:sz w:val="22"/>
          <w:szCs w:val="22"/>
          <w:shd w:val="clear" w:color="auto" w:fill="FFFFFF"/>
        </w:rPr>
        <w:br w:type="page"/>
      </w:r>
    </w:p>
    <w:p w14:paraId="79F81131">
      <w:pPr>
        <w:pStyle w:val="4"/>
        <w:widowControl/>
        <w:spacing w:before="120" w:beforeAutospacing="0" w:afterAutospacing="0" w:line="240" w:lineRule="atLeast"/>
        <w:rPr>
          <w:rStyle w:val="8"/>
          <w:rFonts w:ascii="宋体" w:hAnsi="宋体" w:eastAsia="宋体" w:cs="宋体"/>
          <w:color w:val="000000"/>
          <w:sz w:val="22"/>
          <w:szCs w:val="22"/>
          <w:shd w:val="clear" w:color="auto" w:fill="FFFFFF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06BAF55">
      <w:pPr>
        <w:pStyle w:val="4"/>
        <w:widowControl/>
        <w:spacing w:before="120" w:beforeAutospacing="0" w:afterAutospacing="0" w:line="240" w:lineRule="atLeas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shd w:val="clear" w:color="auto" w:fill="FFFFFF"/>
        </w:rPr>
        <w:t>九、报价文件投报方式</w:t>
      </w:r>
    </w:p>
    <w:p w14:paraId="369BCC2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 w:eastAsiaTheme="minorEastAsia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请有意参与报价的合格供应商，于202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11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日下午5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: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30前，将加盖单位公章（若是外资企业报价，则加盖公司合同章也可）的《采购项目报价单》及相关资质文件的扫描件发至我单位电子邮箱：jmssthjjpjfj@jiangmen.gov.cn或将纸质报价文件送至我单位综合业务室。供应商应对所提供材料的真实性负责，若发现弄虚作假，取消其资格。</w:t>
      </w:r>
    </w:p>
    <w:p w14:paraId="3BC95E95">
      <w:pPr>
        <w:pStyle w:val="4"/>
        <w:widowControl/>
        <w:spacing w:before="120" w:beforeAutospacing="0" w:afterAutospacing="0" w:line="240" w:lineRule="atLeas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Style w:val="8"/>
          <w:rFonts w:hint="eastAsia" w:ascii="黑体" w:hAnsi="黑体" w:eastAsia="黑体" w:cs="黑体"/>
          <w:b w:val="0"/>
          <w:bCs/>
          <w:color w:val="000000"/>
          <w:sz w:val="32"/>
          <w:szCs w:val="32"/>
          <w:shd w:val="clear" w:color="auto" w:fill="FFFFFF"/>
        </w:rPr>
        <w:t>十、采购人联系方式</w:t>
      </w:r>
    </w:p>
    <w:p w14:paraId="56DCFBC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采购单位名称：江门市蓬江区环境监测站</w:t>
      </w:r>
    </w:p>
    <w:p w14:paraId="33F5792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地址：江门市蓬江区胜利路15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号珠西创谷1号楼6楼</w:t>
      </w:r>
    </w:p>
    <w:p w14:paraId="23FC69B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邮编：529000</w:t>
      </w:r>
    </w:p>
    <w:p w14:paraId="19802FF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联系人：王先生</w:t>
      </w:r>
    </w:p>
    <w:p w14:paraId="7E67382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电话：0750-32968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05</w:t>
      </w:r>
    </w:p>
    <w:p w14:paraId="7284EDBB">
      <w:pPr>
        <w:pStyle w:val="4"/>
        <w:widowControl/>
        <w:spacing w:before="120" w:beforeAutospacing="0" w:afterAutospacing="0" w:line="360" w:lineRule="atLeast"/>
        <w:rPr>
          <w:rFonts w:ascii="微软雅黑" w:hAnsi="微软雅黑" w:eastAsia="微软雅黑" w:cs="微软雅黑"/>
        </w:rPr>
      </w:pPr>
    </w:p>
    <w:p w14:paraId="67DF97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yMjgxNmRlZGJmNjVlNzc5MzQ4NGYxMDJhOTJlZTAifQ=="/>
  </w:docVars>
  <w:rsids>
    <w:rsidRoot w:val="705631D8"/>
    <w:rsid w:val="00097CA0"/>
    <w:rsid w:val="000B114C"/>
    <w:rsid w:val="00154BB7"/>
    <w:rsid w:val="002249E7"/>
    <w:rsid w:val="00520A2F"/>
    <w:rsid w:val="005A6409"/>
    <w:rsid w:val="00603818"/>
    <w:rsid w:val="006108A4"/>
    <w:rsid w:val="006556CD"/>
    <w:rsid w:val="00776813"/>
    <w:rsid w:val="00924C90"/>
    <w:rsid w:val="009E2DD9"/>
    <w:rsid w:val="00A330B1"/>
    <w:rsid w:val="00B17A86"/>
    <w:rsid w:val="00B26112"/>
    <w:rsid w:val="00B96330"/>
    <w:rsid w:val="00CE2B6A"/>
    <w:rsid w:val="00D041AD"/>
    <w:rsid w:val="00E07264"/>
    <w:rsid w:val="017A081A"/>
    <w:rsid w:val="01C87C0F"/>
    <w:rsid w:val="03684555"/>
    <w:rsid w:val="03E95B88"/>
    <w:rsid w:val="0CF965D5"/>
    <w:rsid w:val="0ECA1F71"/>
    <w:rsid w:val="127363F5"/>
    <w:rsid w:val="135C4638"/>
    <w:rsid w:val="17B21343"/>
    <w:rsid w:val="188B746C"/>
    <w:rsid w:val="19275A4E"/>
    <w:rsid w:val="1B7C04F1"/>
    <w:rsid w:val="1CF659A9"/>
    <w:rsid w:val="1D0A16F7"/>
    <w:rsid w:val="293A2B05"/>
    <w:rsid w:val="2F8D4BE4"/>
    <w:rsid w:val="30436BD4"/>
    <w:rsid w:val="30F751FA"/>
    <w:rsid w:val="31C12B17"/>
    <w:rsid w:val="32A036EF"/>
    <w:rsid w:val="35362A05"/>
    <w:rsid w:val="3838197C"/>
    <w:rsid w:val="3AA10773"/>
    <w:rsid w:val="3B5B77B7"/>
    <w:rsid w:val="3BE85E38"/>
    <w:rsid w:val="3C3225A7"/>
    <w:rsid w:val="3E5B44F5"/>
    <w:rsid w:val="3E691957"/>
    <w:rsid w:val="3E8A35EB"/>
    <w:rsid w:val="407B5E5E"/>
    <w:rsid w:val="41021FC4"/>
    <w:rsid w:val="43010319"/>
    <w:rsid w:val="44676394"/>
    <w:rsid w:val="44FC5D7B"/>
    <w:rsid w:val="488271E6"/>
    <w:rsid w:val="490D6010"/>
    <w:rsid w:val="49DE4FD1"/>
    <w:rsid w:val="4B9A51A9"/>
    <w:rsid w:val="4E5F0D63"/>
    <w:rsid w:val="4E6D30CB"/>
    <w:rsid w:val="4E9116B7"/>
    <w:rsid w:val="4F054E54"/>
    <w:rsid w:val="528F23F1"/>
    <w:rsid w:val="57531452"/>
    <w:rsid w:val="587704BD"/>
    <w:rsid w:val="58F02E92"/>
    <w:rsid w:val="5A391326"/>
    <w:rsid w:val="62604C66"/>
    <w:rsid w:val="62D76E92"/>
    <w:rsid w:val="64E61AF3"/>
    <w:rsid w:val="670F080C"/>
    <w:rsid w:val="6BBF2061"/>
    <w:rsid w:val="6DFF3A96"/>
    <w:rsid w:val="6EEF26D3"/>
    <w:rsid w:val="705631D8"/>
    <w:rsid w:val="73724010"/>
    <w:rsid w:val="74FB1743"/>
    <w:rsid w:val="752727BC"/>
    <w:rsid w:val="75D56BD6"/>
    <w:rsid w:val="7A964A48"/>
    <w:rsid w:val="7B2F6D35"/>
    <w:rsid w:val="7DE6762A"/>
    <w:rsid w:val="7E4F6BB0"/>
    <w:rsid w:val="7E7C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21"/>
    <w:basedOn w:val="7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1">
    <w:name w:val="font31"/>
    <w:basedOn w:val="7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2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cae81eb1-3fff-4a5b-9505-e7c0a1b179ed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5B896D00</paraID>
      <start>12</start>
      <end>13</end>
      <status>modified</status>
      <modifiedWord>）</modifiedWord>
      <trackRevisions>false</trackRevisions>
    </reviewItem>
    <reviewItem>
      <errorID>177e4fc8-c351-4891-ba7d-9407728d7248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F85E34B</paraID>
      <start>24</start>
      <end>25</end>
      <status>modified</status>
      <modifiedWord>（</modifiedWord>
      <trackRevisions>false</trackRevisions>
    </reviewItem>
    <reviewItem>
      <errorID>b351e001-f693-4b96-9eee-b0c2841120aa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F85E34B</paraID>
      <start>32</start>
      <end>33</end>
      <status>modified</status>
      <modifiedWord>）</modifiedWord>
      <trackRevisions>false</trackRevisions>
    </reviewItem>
    <reviewItem>
      <errorID>a977d9ae-ae70-4a0c-83b9-0b181e0a5382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2A1808A3</paraID>
      <start>21</start>
      <end>22</end>
      <status>modified</status>
      <modifiedWord>）</modifiedWord>
      <trackRevisions>false</trackRevisions>
    </reviewItem>
    <reviewItem>
      <errorID>84be814b-44c5-4098-8fb2-ed055861a074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6412B7F7</paraID>
      <start>5</start>
      <end>6</end>
      <status>modified</status>
      <modifiedWord>（</modifiedWord>
      <trackRevisions>false</trackRevisions>
    </reviewItem>
    <reviewItem>
      <errorID>379273e9-56b2-4c3c-bfb6-47fcece4d3de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32A2CF43</paraID>
      <start>8</start>
      <end>9</end>
      <status>modified</status>
      <modifiedWord>—</modifiedWord>
      <trackRevisions>false</trackRevisions>
    </reviewItem>
    <reviewItem>
      <errorID>fb1abd88-347e-44eb-a623-a4e33428a86a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32A2CF43</paraID>
      <start>19</start>
      <end>20</end>
      <status>modified</status>
      <modifiedWord>，</modifiedWord>
      <trackRevisions>false</trackRevisions>
    </reviewItem>
    <reviewItem>
      <errorID>2516b2c0-e911-4a7c-b7b7-3a5390ff9b8a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30255B96</paraID>
      <start>13</start>
      <end>14</end>
      <status>modified</status>
      <modifiedWord>）</modifiedWord>
      <trackRevisions>false</trackRevisions>
    </reviewItem>
    <reviewItem>
      <errorID>74e0bd14-7682-42b7-b766-560a9ef3d6ad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DF39090</paraID>
      <start>19</start>
      <end>20</end>
      <status>modified</status>
      <modifiedWord>—</modifiedWord>
      <trackRevisions>false</trackRevisions>
    </reviewItem>
    <reviewItem>
      <errorID>7dce06a9-71e7-483a-abce-600b45ebac65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DF39090</paraID>
      <start>38</start>
      <end>39</end>
      <status>modified</status>
      <modifiedWord>—</modifiedWord>
      <trackRevisions>false</trackRevisions>
    </reviewItem>
    <reviewItem>
      <errorID>c4e4fd15-bdca-47aa-a895-6070a1f10bb4</errorID>
      <errorWord>副玫瑰苯胺</errorWord>
      <group>L1_Knowledge</group>
      <groupName>知识性问题</groupName>
      <ability>L2_Term</ability>
      <abilityName>专业术语</abilityName>
      <candidateList>
        <item>恩波副品红</item>
      </candidateList>
      <explain>医学名词[副玫瑰苯胺]为不规范表述或旧称，其规范书面表述为[恩波副品红]。</explain>
      <paraID>553856EF</paraID>
      <start>2</start>
      <end>7</end>
      <status>ignored</status>
      <modifiedWord/>
      <trackRevisions>false</trackRevisions>
    </reviewItem>
    <reviewItem>
      <errorID>60e2296a-21e9-4432-89fa-4248ec16a61e</errorID>
      <errorWord>副玫瑰苯胺</errorWord>
      <group>L1_Knowledge</group>
      <groupName>知识性问题</groupName>
      <ability>L2_Term</ability>
      <abilityName>专业术语</abilityName>
      <candidateList>
        <item>恩波副品红</item>
      </candidateList>
      <explain>医学名词[副玫瑰苯胺]为不规范表述或旧称，其规范书面表述为[恩波副品红]。</explain>
      <paraID>7FD4C0BB</paraID>
      <start>2</start>
      <end>7</end>
      <status>ignored</status>
      <modifiedWord/>
      <trackRevisions>false</trackRevisions>
    </reviewItem>
    <reviewItem>
      <errorID>8367d40a-1718-427b-bee0-aa90099d23da</errorID>
      <errorWord>36%-38%</errorWord>
      <group>L1_Knowledge</group>
      <groupName>知识性问题</groupName>
      <ability>L2_Knowledge</ability>
      <abilityName>其他知识</abilityName>
      <candidateList>
        <item>36%—38%</item>
      </candidateList>
      <explain>1. “36%-38%”中的单位“%”仅出现在后一个数字上，容易引起歧义；根据《现代汉语标点符号数字用法规范手册》，数字表示范围两边需要使用统一的格式。2.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5A13BD24</paraID>
      <start>0</start>
      <end>7</end>
      <status>ignored</status>
      <modifiedWord/>
      <trackRevisions>false</trackRevisions>
    </reviewItem>
    <reviewItem>
      <errorID>1ccd6e1f-50e7-4fc9-ae57-8fa6797652c0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1BE2ACFA</paraID>
      <start>3</start>
      <end>4</end>
      <status>modified</status>
      <modifiedWord>（</modifiedWord>
      <trackRevisions>false</trackRevisions>
    </reviewItem>
    <reviewItem>
      <errorID>42f841e3-5ab5-4263-8d85-3b611e9134b2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1BE2ACFA</paraID>
      <start>7</start>
      <end>8</end>
      <status>modified</status>
      <modifiedWord>）</modifiedWord>
      <trackRevisions>false</trackRevisions>
    </reviewItem>
    <reviewItem>
      <errorID>90d820cb-435f-4a6c-bbfa-e6e20b9465ac</errorID>
      <errorWord>磷酸氢二胺</errorWord>
      <group>L1_Knowledge</group>
      <groupName>知识性问题</groupName>
      <ability>L2_Knowledge</ability>
      <abilityName>其他知识</abilityName>
      <candidateList>
        <item>磷酸氢二铵</item>
      </candidateList>
      <explain/>
      <paraID> F4F7F55</paraID>
      <start>0</start>
      <end>5</end>
      <status>ignored</status>
      <modifiedWord/>
      <trackRevisions>false</trackRevisions>
    </reviewItem>
    <reviewItem>
      <errorID>6d448b80-88d5-45c7-a8c9-641302100569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47A7DEB8</paraID>
      <start>27</start>
      <end>28</end>
      <status>ignored</status>
      <modifiedWord/>
      <trackRevisions>false</trackRevisions>
    </reviewItem>
    <reviewItem>
      <errorID>d2f5f241-b7ca-4d3a-b124-5a5d29b3f27a</errorID>
      <errorWord>：</errorWord>
      <group>L1_Format</group>
      <groupName>格式问题</groupName>
      <ability>L2_HalfPunc_CN</ability>
      <abilityName>全半角检查</abilityName>
      <candidateList>
        <item>:</item>
      </candidateList>
      <explain>文本全半角错误。</explain>
      <paraID>369BCC2B</paraID>
      <start>29</start>
      <end>30</end>
      <status>modified</status>
      <modifiedWord>: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a8dbae7-f1d6-41eb-b796-20eca140f4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468</Words>
  <Characters>605</Characters>
  <Lines>32</Lines>
  <Paragraphs>9</Paragraphs>
  <TotalTime>2</TotalTime>
  <ScaleCrop>false</ScaleCrop>
  <LinksUpToDate>false</LinksUpToDate>
  <CharactersWithSpaces>610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2020-08-03T07:45:00Z</dcterms:created>
  <dc:creator>杨雪</dc:creator>
  <cp:lastModifiedBy>王顺发发发发</cp:lastModifiedBy>
  <cp:lastPrinted>2026-06-08T11:09:00Z</cp:lastPrinted>
  <dcterms:modified xsi:type="dcterms:W3CDTF">2026-10-30T03:30:51Z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FE6C4B1783C6493CB565A32FCD170D99_13</vt:lpwstr>
  </property>
  <property fmtid="{D5CDD505-2E9C-101B-9397-08002B2CF9AE}" pid="4" name="KSOTemplateDocerSaveRecord">
    <vt:lpwstr>eyJoZGlkIjoiZTk5NjdiODI1OGM4Y2E5NmViOWUyZmQ2YTU3ZjBjYjYiLCJ1c2VySWQiOiIyNDE3MzE2ODYifQ==</vt:lpwstr>
  </property>
</Properties>
</file>