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2</w:t>
      </w:r>
    </w:p>
    <w:p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江门市市场监督管理局</w:t>
      </w:r>
      <w:r>
        <w:rPr>
          <w:rFonts w:hint="eastAsia" w:eastAsia="方正小标宋简体"/>
          <w:bCs/>
          <w:sz w:val="44"/>
          <w:szCs w:val="44"/>
        </w:rPr>
        <w:t>2026-2027年（1年）打印耗材及数码多功能机零配件</w:t>
      </w:r>
    </w:p>
    <w:p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采购项目</w:t>
      </w:r>
      <w:r>
        <w:rPr>
          <w:rFonts w:eastAsia="方正小标宋简体"/>
          <w:bCs/>
          <w:kern w:val="0"/>
          <w:sz w:val="44"/>
          <w:szCs w:val="44"/>
        </w:rPr>
        <w:t>综合评</w:t>
      </w:r>
      <w:r>
        <w:rPr>
          <w:rFonts w:hint="eastAsia" w:eastAsia="方正小标宋简体"/>
          <w:bCs/>
          <w:kern w:val="0"/>
          <w:sz w:val="44"/>
          <w:szCs w:val="44"/>
        </w:rPr>
        <w:t>分</w:t>
      </w:r>
      <w:r>
        <w:rPr>
          <w:rFonts w:eastAsia="方正小标宋简体"/>
          <w:bCs/>
          <w:kern w:val="0"/>
          <w:sz w:val="44"/>
          <w:szCs w:val="44"/>
        </w:rPr>
        <w:t>表</w:t>
      </w:r>
      <w:r>
        <w:rPr>
          <w:rFonts w:hint="eastAsia" w:eastAsia="方正小标宋简体"/>
          <w:bCs/>
          <w:kern w:val="0"/>
          <w:sz w:val="44"/>
          <w:szCs w:val="44"/>
        </w:rPr>
        <w:t>（包2）</w:t>
      </w:r>
    </w:p>
    <w:tbl>
      <w:tblPr>
        <w:tblStyle w:val="3"/>
        <w:tblW w:w="1490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2061"/>
        <w:gridCol w:w="651"/>
        <w:gridCol w:w="10005"/>
        <w:gridCol w:w="87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tblHeader/>
          <w:jc w:val="center"/>
        </w:trPr>
        <w:tc>
          <w:tcPr>
            <w:tcW w:w="337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黑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评审项目分值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 w:cs="黑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分值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center"/>
              <w:rPr>
                <w:rFonts w:ascii="宋体" w:hAnsi="宋体" w:cs="黑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评审标准分值</w:t>
            </w:r>
          </w:p>
        </w:tc>
        <w:tc>
          <w:tcPr>
            <w:tcW w:w="876" w:type="dxa"/>
            <w:vAlign w:val="center"/>
          </w:tcPr>
          <w:p>
            <w:pPr>
              <w:widowControl/>
              <w:jc w:val="center"/>
              <w:rPr>
                <w:rFonts w:ascii="宋体" w:hAnsi="宋体" w:cs="黑体"/>
                <w:kern w:val="0"/>
              </w:rPr>
            </w:pPr>
            <w:r>
              <w:rPr>
                <w:rFonts w:hint="eastAsia" w:ascii="宋体" w:hAnsi="宋体" w:cs="黑体"/>
                <w:kern w:val="0"/>
              </w:rPr>
              <w:t>得分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37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投标报价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（权重20%）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20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以所有合格供应商评标价的最低价作为评分基准价。供应商的价格分按下式计算：价格分=（评分基准价/评标价）×20</w:t>
            </w:r>
          </w:p>
        </w:tc>
        <w:tc>
          <w:tcPr>
            <w:tcW w:w="87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131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技术部分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（权重</w:t>
            </w:r>
            <w:r>
              <w:rPr>
                <w:rFonts w:hint="eastAsia" w:ascii="宋体" w:hAnsi="宋体"/>
                <w:kern w:val="0"/>
              </w:rPr>
              <w:t>50</w:t>
            </w:r>
            <w:r>
              <w:rPr>
                <w:rFonts w:ascii="宋体" w:hAnsi="宋体"/>
                <w:kern w:val="0"/>
              </w:rPr>
              <w:t>%）</w:t>
            </w: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对本项目总体理解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lang w:val="en"/>
              </w:rPr>
            </w:pPr>
            <w:r>
              <w:rPr>
                <w:rFonts w:ascii="宋体" w:hAnsi="宋体"/>
                <w:kern w:val="0"/>
                <w:lang w:val="en"/>
              </w:rPr>
              <w:t>10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根据供应商对项目的认识及理解、对项目重点、难点分析把握，进行综合比较。优</w:t>
            </w:r>
            <w:r>
              <w:rPr>
                <w:rFonts w:ascii="宋体" w:hAnsi="宋体"/>
                <w:kern w:val="0"/>
                <w:lang w:val="en"/>
              </w:rPr>
              <w:t>10</w:t>
            </w:r>
            <w:r>
              <w:rPr>
                <w:rFonts w:ascii="宋体" w:hAnsi="宋体"/>
                <w:kern w:val="0"/>
              </w:rPr>
              <w:t>分，良</w:t>
            </w:r>
            <w:r>
              <w:rPr>
                <w:rFonts w:hint="eastAsia" w:ascii="宋体" w:hAnsi="宋体"/>
                <w:kern w:val="0"/>
              </w:rPr>
              <w:t>8</w:t>
            </w:r>
            <w:r>
              <w:rPr>
                <w:rFonts w:ascii="宋体" w:hAnsi="宋体"/>
                <w:kern w:val="0"/>
              </w:rPr>
              <w:t>分，</w:t>
            </w:r>
            <w:r>
              <w:rPr>
                <w:rFonts w:hint="eastAsia" w:ascii="宋体" w:hAnsi="宋体"/>
                <w:kern w:val="0"/>
              </w:rPr>
              <w:t>中6分，</w:t>
            </w:r>
            <w:r>
              <w:rPr>
                <w:rFonts w:ascii="宋体" w:hAnsi="宋体"/>
                <w:kern w:val="0"/>
              </w:rPr>
              <w:t>一般</w:t>
            </w:r>
            <w:r>
              <w:rPr>
                <w:rFonts w:hint="eastAsia" w:ascii="宋体" w:hAnsi="宋体"/>
                <w:kern w:val="0"/>
              </w:rPr>
              <w:t>4</w:t>
            </w:r>
            <w:r>
              <w:rPr>
                <w:rFonts w:ascii="宋体" w:hAnsi="宋体"/>
                <w:kern w:val="0"/>
              </w:rPr>
              <w:t>分，不提供不得分。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3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供应商相关资质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lang w:val="en"/>
              </w:rPr>
            </w:pPr>
            <w:r>
              <w:rPr>
                <w:rFonts w:hint="eastAsia" w:ascii="宋体" w:hAnsi="宋体"/>
                <w:kern w:val="0"/>
              </w:rPr>
              <w:t>2</w:t>
            </w:r>
            <w:r>
              <w:rPr>
                <w:rFonts w:ascii="宋体" w:hAnsi="宋体"/>
                <w:kern w:val="0"/>
                <w:lang w:val="en"/>
              </w:rPr>
              <w:t>0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根据供应商提供的以下证明材料进行综合评</w:t>
            </w:r>
            <w:r>
              <w:rPr>
                <w:rFonts w:hint="eastAsia" w:ascii="宋体" w:hAnsi="宋体"/>
                <w:kern w:val="0"/>
              </w:rPr>
              <w:t>比</w:t>
            </w:r>
            <w:r>
              <w:rPr>
                <w:rFonts w:ascii="宋体" w:hAnsi="宋体"/>
                <w:kern w:val="0"/>
              </w:rPr>
              <w:t>：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1.所投产品原装正品保证（10分）：提供所投产品原装正品承诺函证明得10分，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不提供</w:t>
            </w:r>
            <w:r>
              <w:rPr>
                <w:rFonts w:hint="eastAsia" w:ascii="宋体" w:hAnsi="宋体"/>
                <w:kern w:val="0"/>
                <w:highlight w:val="none"/>
              </w:rPr>
              <w:t>得0分。</w:t>
            </w:r>
          </w:p>
          <w:p>
            <w:pPr>
              <w:widowControl/>
              <w:jc w:val="left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2.体系认证（3分）：具备ISO9001、14001、45001“三证”得3分，两项得2分，一项得1分，无得0分。</w:t>
            </w:r>
          </w:p>
          <w:p>
            <w:pPr>
              <w:widowControl/>
              <w:jc w:val="left"/>
              <w:rPr>
                <w:rFonts w:ascii="宋体" w:hAnsi="宋体"/>
                <w:kern w:val="0"/>
                <w:highlight w:val="none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3.团队服务（5分）：提供所投产品品牌高级维修技能证书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或具备</w:t>
            </w:r>
            <w:r>
              <w:rPr>
                <w:rFonts w:hint="eastAsia" w:ascii="宋体" w:hAnsi="宋体"/>
                <w:kern w:val="0"/>
                <w:highlight w:val="none"/>
              </w:rPr>
              <w:t>所投产品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维修经验</w:t>
            </w:r>
            <w:r>
              <w:rPr>
                <w:rFonts w:hint="eastAsia" w:ascii="宋体" w:hAnsi="宋体"/>
                <w:kern w:val="0"/>
                <w:highlight w:val="none"/>
              </w:rPr>
              <w:t>≥5人得5分，3-4人得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kern w:val="0"/>
                <w:highlight w:val="none"/>
              </w:rPr>
              <w:t>分，1-2人得1分，无得0分。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kern w:val="0"/>
                <w:highlight w:val="none"/>
                <w:lang w:val="en-US" w:eastAsia="zh-CN"/>
              </w:rPr>
              <w:t>需提供证书复印件或合同复印件</w:t>
            </w:r>
            <w:r>
              <w:rPr>
                <w:rFonts w:hint="eastAsia" w:ascii="宋体" w:hAnsi="宋体"/>
                <w:kern w:val="0"/>
                <w:highlight w:val="none"/>
                <w:lang w:eastAsia="zh-CN"/>
              </w:rPr>
              <w:t>）</w:t>
            </w:r>
          </w:p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  <w:highlight w:val="none"/>
              </w:rPr>
              <w:t>4.所投产品库存（2分）：承诺常用耗材及核心零配件（如定影组件、感光鼓等）库存充足得2分，少量库存得1分，库存不足得0分</w:t>
            </w:r>
            <w:r>
              <w:rPr>
                <w:rFonts w:ascii="宋体" w:hAnsi="宋体"/>
                <w:kern w:val="0"/>
                <w:highlight w:val="none"/>
              </w:rPr>
              <w:t>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3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服务方案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lang w:val="en"/>
              </w:rPr>
            </w:pPr>
            <w:r>
              <w:rPr>
                <w:rFonts w:ascii="宋体" w:hAnsi="宋体"/>
                <w:kern w:val="0"/>
              </w:rPr>
              <w:t>2</w:t>
            </w:r>
            <w:r>
              <w:rPr>
                <w:rFonts w:ascii="宋体" w:hAnsi="宋体"/>
                <w:kern w:val="0"/>
                <w:lang w:val="en"/>
              </w:rPr>
              <w:t>0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根据供应商的服务方案，包括策划设计、流程节点、实施计划等是否完善周到、可行，是否符合采购文件需求等进行综合比较。优</w:t>
            </w:r>
            <w:r>
              <w:rPr>
                <w:rFonts w:ascii="宋体" w:hAnsi="宋体"/>
                <w:kern w:val="0"/>
                <w:lang w:val="en"/>
              </w:rPr>
              <w:t>20</w:t>
            </w:r>
            <w:r>
              <w:rPr>
                <w:rFonts w:ascii="宋体" w:hAnsi="宋体"/>
                <w:kern w:val="0"/>
              </w:rPr>
              <w:t>分，良</w:t>
            </w:r>
            <w:r>
              <w:rPr>
                <w:rFonts w:hint="eastAsia" w:ascii="宋体" w:hAnsi="宋体"/>
                <w:kern w:val="0"/>
              </w:rPr>
              <w:t>16</w:t>
            </w:r>
            <w:r>
              <w:rPr>
                <w:rFonts w:ascii="宋体" w:hAnsi="宋体"/>
                <w:kern w:val="0"/>
              </w:rPr>
              <w:t>分，</w:t>
            </w:r>
            <w:r>
              <w:rPr>
                <w:rFonts w:hint="eastAsia" w:ascii="宋体" w:hAnsi="宋体"/>
                <w:kern w:val="0"/>
              </w:rPr>
              <w:t>中12分，</w:t>
            </w:r>
            <w:r>
              <w:rPr>
                <w:rFonts w:ascii="宋体" w:hAnsi="宋体"/>
                <w:kern w:val="0"/>
              </w:rPr>
              <w:t>一般</w:t>
            </w:r>
            <w:r>
              <w:rPr>
                <w:rFonts w:hint="eastAsia" w:ascii="宋体" w:hAnsi="宋体"/>
                <w:kern w:val="0"/>
              </w:rPr>
              <w:t>8</w:t>
            </w:r>
            <w:r>
              <w:rPr>
                <w:rFonts w:ascii="宋体" w:hAnsi="宋体"/>
                <w:kern w:val="0"/>
              </w:rPr>
              <w:t>分，不提供不得分。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31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商务部分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（权重</w:t>
            </w:r>
            <w:r>
              <w:rPr>
                <w:rFonts w:hint="eastAsia" w:ascii="宋体" w:hAnsi="宋体"/>
                <w:kern w:val="0"/>
              </w:rPr>
              <w:t>3</w:t>
            </w:r>
            <w:r>
              <w:rPr>
                <w:rFonts w:ascii="宋体" w:hAnsi="宋体"/>
                <w:kern w:val="0"/>
              </w:rPr>
              <w:t>0%）</w:t>
            </w: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标书质量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3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根据投标文件的印刷装订质量，内容一致完整性，是否有目录，佐证材料是否有效充分等综合评定。优3分，良2分，一般1分。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供应商综合实力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5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根据供应商的公司简介，完成本项目优势，财务报表和荣誉证书等综合比较，优</w:t>
            </w:r>
            <w:r>
              <w:rPr>
                <w:rFonts w:hint="eastAsia" w:ascii="宋体" w:hAnsi="宋体"/>
                <w:kern w:val="0"/>
              </w:rPr>
              <w:t>5</w:t>
            </w:r>
            <w:r>
              <w:rPr>
                <w:rFonts w:ascii="宋体" w:hAnsi="宋体"/>
                <w:kern w:val="0"/>
              </w:rPr>
              <w:t>分，良</w:t>
            </w:r>
            <w:r>
              <w:rPr>
                <w:rFonts w:hint="eastAsia" w:ascii="宋体" w:hAnsi="宋体"/>
                <w:kern w:val="0"/>
              </w:rPr>
              <w:t>3</w:t>
            </w:r>
            <w:r>
              <w:rPr>
                <w:rFonts w:ascii="宋体" w:hAnsi="宋体"/>
                <w:kern w:val="0"/>
              </w:rPr>
              <w:t>分，一般</w:t>
            </w:r>
            <w:r>
              <w:rPr>
                <w:rFonts w:hint="eastAsia" w:ascii="宋体" w:hAnsi="宋体"/>
                <w:kern w:val="0"/>
              </w:rPr>
              <w:t>1</w:t>
            </w:r>
            <w:r>
              <w:rPr>
                <w:rFonts w:ascii="宋体" w:hAnsi="宋体"/>
                <w:kern w:val="0"/>
              </w:rPr>
              <w:t>分，不提供不得分。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3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同类业绩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10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根据供应商近三年内同类项目的业绩经验、合作成效进行综合比较打分。优</w:t>
            </w:r>
            <w:r>
              <w:rPr>
                <w:rFonts w:hint="eastAsia" w:ascii="宋体" w:hAnsi="宋体"/>
                <w:kern w:val="0"/>
              </w:rPr>
              <w:t>10</w:t>
            </w:r>
            <w:r>
              <w:rPr>
                <w:rFonts w:ascii="宋体" w:hAnsi="宋体"/>
                <w:kern w:val="0"/>
              </w:rPr>
              <w:t>分，良</w:t>
            </w:r>
            <w:r>
              <w:rPr>
                <w:rFonts w:hint="eastAsia" w:ascii="宋体" w:hAnsi="宋体"/>
                <w:kern w:val="0"/>
              </w:rPr>
              <w:t>7</w:t>
            </w:r>
            <w:r>
              <w:rPr>
                <w:rFonts w:ascii="宋体" w:hAnsi="宋体"/>
                <w:kern w:val="0"/>
              </w:rPr>
              <w:t>分，一般</w:t>
            </w:r>
            <w:r>
              <w:rPr>
                <w:rFonts w:hint="eastAsia" w:ascii="宋体" w:hAnsi="宋体"/>
                <w:kern w:val="0"/>
              </w:rPr>
              <w:t>4</w:t>
            </w:r>
            <w:r>
              <w:rPr>
                <w:rFonts w:ascii="宋体" w:hAnsi="宋体"/>
                <w:kern w:val="0"/>
              </w:rPr>
              <w:t>分。</w:t>
            </w:r>
          </w:p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须提供业绩列表及合同或中标通知书或成交通知书等复印件，不提供不得分。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061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服务承诺</w:t>
            </w:r>
          </w:p>
        </w:tc>
        <w:tc>
          <w:tcPr>
            <w:tcW w:w="65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12</w:t>
            </w:r>
          </w:p>
        </w:tc>
        <w:tc>
          <w:tcPr>
            <w:tcW w:w="10005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kern w:val="0"/>
              </w:rPr>
              <w:t>根据供应商对本项目的服务承诺，投入本项目</w:t>
            </w:r>
            <w:r>
              <w:rPr>
                <w:rFonts w:hint="eastAsia" w:ascii="宋体" w:hAnsi="宋体"/>
                <w:kern w:val="0"/>
              </w:rPr>
              <w:t>人员及安排调配情况、</w:t>
            </w:r>
            <w:r>
              <w:rPr>
                <w:rFonts w:ascii="宋体" w:hAnsi="宋体"/>
                <w:kern w:val="0"/>
              </w:rPr>
              <w:t>保证措施等进行综合比较。优</w:t>
            </w:r>
            <w:r>
              <w:rPr>
                <w:rFonts w:hint="eastAsia" w:ascii="宋体" w:hAnsi="宋体"/>
                <w:kern w:val="0"/>
              </w:rPr>
              <w:t>12</w:t>
            </w:r>
            <w:r>
              <w:rPr>
                <w:rFonts w:ascii="宋体" w:hAnsi="宋体"/>
                <w:kern w:val="0"/>
              </w:rPr>
              <w:t>分，良</w:t>
            </w:r>
            <w:r>
              <w:rPr>
                <w:rFonts w:hint="eastAsia" w:ascii="宋体" w:hAnsi="宋体"/>
                <w:kern w:val="0"/>
              </w:rPr>
              <w:t>8</w:t>
            </w:r>
            <w:r>
              <w:rPr>
                <w:rFonts w:ascii="宋体" w:hAnsi="宋体"/>
                <w:kern w:val="0"/>
              </w:rPr>
              <w:t>分，一般</w:t>
            </w:r>
            <w:r>
              <w:rPr>
                <w:rFonts w:hint="eastAsia" w:ascii="宋体" w:hAnsi="宋体"/>
                <w:kern w:val="0"/>
              </w:rPr>
              <w:t>4</w:t>
            </w:r>
            <w:r>
              <w:rPr>
                <w:rFonts w:ascii="宋体" w:hAnsi="宋体"/>
                <w:kern w:val="0"/>
              </w:rPr>
              <w:t>分，不提供不得分。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403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/>
                <w:color w:val="000000"/>
                <w:kern w:val="0"/>
              </w:rPr>
              <w:t>合  计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</w:rPr>
            </w:pPr>
          </w:p>
          <w:p>
            <w:pPr>
              <w:rPr>
                <w:rFonts w:ascii="宋体" w:hAnsi="宋体"/>
                <w:kern w:val="0"/>
              </w:rPr>
            </w:pPr>
          </w:p>
        </w:tc>
      </w:tr>
    </w:tbl>
    <w:p>
      <w:pPr>
        <w:spacing w:line="160" w:lineRule="exact"/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评审人员签名：</w:t>
      </w:r>
      <w:bookmarkStart w:id="0" w:name="_GoBack"/>
      <w:bookmarkEnd w:id="0"/>
    </w:p>
    <w:sectPr>
      <w:pgSz w:w="16838" w:h="11906" w:orient="landscape"/>
      <w:pgMar w:top="567" w:right="720" w:bottom="567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792472"/>
    <w:rsid w:val="6ECA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2026-10-15T02:20:00Z</dcterms:created>
  <dc:creator>Administrator</dc:creator>
  <cp:lastModifiedBy>值班室</cp:lastModifiedBy>
  <dcterms:modified xsi:type="dcterms:W3CDTF">2026-10-16T04:01:16Z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28EC0F50B7784FB88FA417BC4ABFC8D0</vt:lpwstr>
  </property>
</Properties>
</file>