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0" w:line="580" w:lineRule="exact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附件1-1</w:t>
      </w:r>
    </w:p>
    <w:p>
      <w:pPr>
        <w:spacing w:afterLines="0" w:line="580" w:lineRule="exact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spacing w:after="0" w:afterLines="0" w:line="580" w:lineRule="exact"/>
        <w:jc w:val="center"/>
        <w:rPr>
          <w:rFonts w:hint="eastAsia" w:ascii="Times New Roman" w:hAnsi="Times New Roman" w:eastAsia="方正大标宋_GBK" w:cs="方正大标宋_GBK"/>
          <w:color w:val="auto"/>
          <w:sz w:val="42"/>
          <w:szCs w:val="42"/>
        </w:rPr>
      </w:pPr>
      <w:r>
        <w:rPr>
          <w:rFonts w:hint="eastAsia" w:ascii="Times New Roman" w:hAnsi="Times New Roman" w:eastAsia="方正大标宋_GBK" w:cs="方正大标宋_GBK"/>
          <w:color w:val="auto"/>
          <w:sz w:val="42"/>
          <w:szCs w:val="42"/>
        </w:rPr>
        <w:t>申请纳入江门市“人才房票”房源库的房源信息表</w:t>
      </w:r>
    </w:p>
    <w:p>
      <w:pPr>
        <w:spacing w:afterLines="0" w:line="580" w:lineRule="exact"/>
        <w:rPr>
          <w:rFonts w:ascii="Times New Roman" w:hAnsi="Times New Roman" w:eastAsia="方正仿宋_GBK" w:cs="方正仿宋_GBK"/>
          <w:color w:val="auto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t>房企名称：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u w:val="single"/>
        </w:rPr>
        <w:t xml:space="preserve">             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t xml:space="preserve"> 联系人：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t>联系手机号码：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u w:val="single"/>
        </w:rPr>
        <w:t xml:space="preserve">              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t>填报时间：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u w:val="single"/>
        </w:rPr>
        <w:t xml:space="preserve">      </w:t>
      </w:r>
    </w:p>
    <w:tbl>
      <w:tblPr>
        <w:tblStyle w:val="5"/>
        <w:tblpPr w:leftFromText="180" w:rightFromText="180" w:vertAnchor="text" w:horzAnchor="page" w:tblpXSpec="center" w:tblpY="201"/>
        <w:tblOverlap w:val="never"/>
        <w:tblW w:w="13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"/>
        <w:gridCol w:w="880"/>
        <w:gridCol w:w="1175"/>
        <w:gridCol w:w="1636"/>
        <w:gridCol w:w="1569"/>
        <w:gridCol w:w="2522"/>
        <w:gridCol w:w="2390"/>
        <w:gridCol w:w="1224"/>
        <w:gridCol w:w="886"/>
        <w:gridCol w:w="8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1175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项目坐落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预（现）售许可证号</w:t>
            </w:r>
          </w:p>
        </w:tc>
        <w:tc>
          <w:tcPr>
            <w:tcW w:w="1569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门楼牌号</w:t>
            </w:r>
          </w:p>
        </w:tc>
        <w:tc>
          <w:tcPr>
            <w:tcW w:w="2522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参与套数和房号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房源面积段(㎡)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参考均价（元/㎡）</w:t>
            </w:r>
          </w:p>
        </w:tc>
        <w:tc>
          <w:tcPr>
            <w:tcW w:w="886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专项优惠</w:t>
            </w:r>
          </w:p>
        </w:tc>
        <w:tc>
          <w:tcPr>
            <w:tcW w:w="806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exact"/>
          <w:jc w:val="center"/>
        </w:trPr>
        <w:tc>
          <w:tcPr>
            <w:tcW w:w="879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示例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522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z w:val="28"/>
                <w:szCs w:val="28"/>
              </w:rPr>
              <w:t>X套。1栋101房、2栋103房</w:t>
            </w:r>
          </w:p>
        </w:tc>
        <w:tc>
          <w:tcPr>
            <w:tcW w:w="2390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24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06" w:type="dxa"/>
            <w:noWrap w:val="0"/>
            <w:vAlign w:val="center"/>
          </w:tcPr>
          <w:p>
            <w:pPr>
              <w:spacing w:afterLines="0" w:line="580" w:lineRule="exact"/>
              <w:jc w:val="center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9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390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879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0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75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63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69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522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2390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0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>
      <w:pPr>
        <w:spacing w:afterLines="0" w:line="580" w:lineRule="exact"/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</w:pP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>备注：1.参与套数若因新增认购或网签等发生变动的，以实际情况为准。</w:t>
      </w:r>
    </w:p>
    <w:p>
      <w:pPr>
        <w:spacing w:afterLines="0" w:line="580" w:lineRule="exact"/>
        <w:ind w:firstLine="840" w:firstLineChars="300"/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sectPr>
          <w:footerReference r:id="rId3" w:type="default"/>
          <w:pgSz w:w="16838" w:h="11906" w:orient="landscape"/>
          <w:pgMar w:top="1701" w:right="1701" w:bottom="1701" w:left="1701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>2.专项优惠，以在销售现场公示的为准。</w:t>
      </w:r>
    </w:p>
    <w:p>
      <w:pPr>
        <w:spacing w:afterLines="0" w:line="580" w:lineRule="exact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附件2</w:t>
      </w:r>
    </w:p>
    <w:p>
      <w:pPr>
        <w:spacing w:afterLines="0" w:line="300" w:lineRule="exact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spacing w:afterLines="0" w:line="580" w:lineRule="exact"/>
        <w:jc w:val="center"/>
        <w:rPr>
          <w:rFonts w:hint="eastAsia" w:ascii="Times New Roman" w:hAnsi="Times New Roman" w:eastAsia="方正大标宋_GBK" w:cs="方正大标宋_GBK"/>
          <w:color w:val="auto"/>
          <w:sz w:val="36"/>
          <w:szCs w:val="36"/>
        </w:rPr>
      </w:pPr>
      <w:r>
        <w:rPr>
          <w:rFonts w:hint="eastAsia" w:ascii="Times New Roman" w:hAnsi="Times New Roman" w:eastAsia="方正大标宋_GBK" w:cs="方正大标宋_GBK"/>
          <w:color w:val="auto"/>
          <w:sz w:val="36"/>
          <w:szCs w:val="36"/>
        </w:rPr>
        <w:t>江门市“人才房票”房源库信息情况表（  年 月  日）</w:t>
      </w:r>
    </w:p>
    <w:tbl>
      <w:tblPr>
        <w:tblStyle w:val="5"/>
        <w:tblW w:w="138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916"/>
        <w:gridCol w:w="984"/>
        <w:gridCol w:w="1183"/>
        <w:gridCol w:w="1000"/>
        <w:gridCol w:w="1233"/>
        <w:gridCol w:w="1088"/>
        <w:gridCol w:w="1067"/>
        <w:gridCol w:w="1125"/>
        <w:gridCol w:w="1070"/>
        <w:gridCol w:w="888"/>
        <w:gridCol w:w="1146"/>
        <w:gridCol w:w="1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2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916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房企名称</w:t>
            </w:r>
          </w:p>
        </w:tc>
        <w:tc>
          <w:tcPr>
            <w:tcW w:w="984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1183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项目所在县（市、区）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项目坐落</w:t>
            </w:r>
          </w:p>
        </w:tc>
        <w:tc>
          <w:tcPr>
            <w:tcW w:w="1233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预（现）售许可证号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门楼</w:t>
            </w:r>
          </w:p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牌号</w:t>
            </w:r>
          </w:p>
        </w:tc>
        <w:tc>
          <w:tcPr>
            <w:tcW w:w="1067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参与套数和房号</w:t>
            </w:r>
          </w:p>
        </w:tc>
        <w:tc>
          <w:tcPr>
            <w:tcW w:w="1125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房源面积段(㎡)</w:t>
            </w:r>
          </w:p>
        </w:tc>
        <w:tc>
          <w:tcPr>
            <w:tcW w:w="1070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参考</w:t>
            </w:r>
          </w:p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均价</w:t>
            </w:r>
          </w:p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（元/㎡）</w:t>
            </w:r>
          </w:p>
        </w:tc>
        <w:tc>
          <w:tcPr>
            <w:tcW w:w="888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专项优惠</w:t>
            </w:r>
          </w:p>
        </w:tc>
        <w:tc>
          <w:tcPr>
            <w:tcW w:w="1146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联系人</w:t>
            </w:r>
          </w:p>
        </w:tc>
        <w:tc>
          <w:tcPr>
            <w:tcW w:w="1444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2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1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4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2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1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4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2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1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4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2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1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4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712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1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98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83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00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33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88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6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25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070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888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14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44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>
      <w:pPr>
        <w:spacing w:afterLines="0" w:line="580" w:lineRule="exact"/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sectPr>
          <w:pgSz w:w="16838" w:h="11906" w:orient="landscape"/>
          <w:pgMar w:top="1134" w:right="1701" w:bottom="1134" w:left="1701" w:header="851" w:footer="992" w:gutter="0"/>
          <w:paperSrc/>
          <w:pgNumType w:fmt="numberInDash"/>
          <w:cols w:space="720" w:num="1"/>
          <w:rtlGutter w:val="0"/>
          <w:docGrid w:type="lines" w:linePitch="314" w:charSpace="0"/>
        </w:sectPr>
      </w:pPr>
      <w:r>
        <w:rPr>
          <w:rFonts w:hint="eastAsia" w:ascii="Times New Roman" w:hAnsi="Times New Roman" w:eastAsia="方正仿宋_GBK" w:cs="方正仿宋_GBK"/>
          <w:color w:val="auto"/>
          <w:sz w:val="28"/>
          <w:szCs w:val="28"/>
        </w:rPr>
        <w:t>备注：1.本表将动态更新。2.填预售证号，表示在建；填现售备案号，表示已竣备。3.参与套数若因新增认购或网签等发生变动的，以实际情况为准。4.专项优惠，以房企在销售现场公示的为准。5.可以扫描二维码查询对应房源状态。</w:t>
      </w:r>
    </w:p>
    <w:p>
      <w:pPr>
        <w:spacing w:afterLines="0" w:line="580" w:lineRule="exact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附件3</w:t>
      </w:r>
    </w:p>
    <w:p>
      <w:pPr>
        <w:spacing w:afterLines="0" w:line="580" w:lineRule="exact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spacing w:afterLines="0" w:line="580" w:lineRule="exact"/>
        <w:jc w:val="center"/>
        <w:rPr>
          <w:rFonts w:hint="eastAsia" w:ascii="Times New Roman" w:hAnsi="Times New Roman" w:eastAsia="方正大标宋_GBK" w:cs="方正大标宋_GBK"/>
          <w:color w:val="auto"/>
          <w:sz w:val="42"/>
          <w:szCs w:val="42"/>
        </w:rPr>
      </w:pPr>
      <w:r>
        <w:rPr>
          <w:rFonts w:hint="eastAsia" w:ascii="Times New Roman" w:hAnsi="Times New Roman" w:eastAsia="方正大标宋_GBK" w:cs="方正大标宋_GBK"/>
          <w:color w:val="auto"/>
          <w:sz w:val="42"/>
          <w:szCs w:val="42"/>
        </w:rPr>
        <w:t>江门市“人才房票”申请承诺书</w:t>
      </w:r>
    </w:p>
    <w:p>
      <w:pPr>
        <w:spacing w:afterLines="0" w:line="580" w:lineRule="exact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</w:p>
    <w:p>
      <w:pPr>
        <w:spacing w:afterLines="0" w:line="580" w:lineRule="exact"/>
        <w:ind w:firstLine="640"/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t>本人（姓名）：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t>，证件类型：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u w:val="single"/>
        </w:rPr>
        <w:t xml:space="preserve">                 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t>，证件号码：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u w:val="single"/>
        </w:rPr>
        <w:t xml:space="preserve">                 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t>，已知悉并承诺严格遵守《江门市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lang w:val="en-US" w:eastAsia="zh-CN"/>
        </w:rPr>
        <w:t>2026年度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t>“人才房票”试行工作方案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u w:val="none"/>
          <w:lang w:eastAsia="zh-CN"/>
        </w:rPr>
        <w:t>（优化版）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u w:val="none"/>
        </w:rPr>
        <w:t>》及相关管理规定，本人属于具有中级以上职称专业技术人才/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u w:val="none"/>
          <w:lang w:eastAsia="zh-CN"/>
        </w:rPr>
        <w:t>全日制大专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u w:val="none"/>
        </w:rPr>
        <w:t>以上学历人才，具有正高级职称/副高级职称/中级职称/博士学历/硕士学历/本科学历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u w:val="none"/>
          <w:lang w:val="en-US" w:eastAsia="zh-CN"/>
        </w:rPr>
        <w:t>/大专学历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u w:val="none"/>
        </w:rPr>
        <w:t>，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t>符合江门市“人才房票”申请条件，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  <w:u w:val="none"/>
        </w:rPr>
        <w:t>政府补贴“人才房票”补贴额度为壹万元，企业补贴“人才房票”补贴额度按本人所购房屋面积补贴标准进行补贴，</w:t>
      </w:r>
      <w:r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t>所提供的申请材料真实准确完整。如存在弄虚作假、骗取补贴等行为的，愿意承担相应责任。</w:t>
      </w:r>
    </w:p>
    <w:p>
      <w:pPr>
        <w:spacing w:afterLines="0" w:line="580" w:lineRule="exact"/>
        <w:ind w:firstLine="640"/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</w:pPr>
    </w:p>
    <w:p>
      <w:pPr>
        <w:spacing w:afterLines="0" w:line="580" w:lineRule="exact"/>
        <w:ind w:firstLine="600" w:firstLineChars="200"/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t>附件：1.身份证件</w:t>
      </w:r>
    </w:p>
    <w:p>
      <w:pPr>
        <w:spacing w:afterLines="0" w:line="580" w:lineRule="exact"/>
        <w:ind w:left="0" w:leftChars="0" w:firstLine="1500" w:firstLineChars="500"/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t>2.</w:t>
      </w:r>
      <w:r>
        <w:rPr>
          <w:rFonts w:hint="eastAsia" w:ascii="Times New Roman" w:hAnsi="Times New Roman" w:eastAsia="方正仿宋_GBK" w:cs="方正仿宋_GBK"/>
          <w:color w:val="auto"/>
          <w:spacing w:val="-6"/>
          <w:sz w:val="30"/>
          <w:szCs w:val="30"/>
        </w:rPr>
        <w:t>职称证书等证明材料/学历证书和学历认证报告</w:t>
      </w:r>
    </w:p>
    <w:p>
      <w:pPr>
        <w:spacing w:afterLines="0" w:line="580" w:lineRule="exact"/>
        <w:rPr>
          <w:rFonts w:ascii="Times New Roman" w:hAnsi="Times New Roman" w:eastAsia="方正仿宋_GBK" w:cs="方正仿宋_GBK"/>
          <w:color w:val="auto"/>
          <w:sz w:val="30"/>
          <w:szCs w:val="30"/>
        </w:rPr>
      </w:pPr>
    </w:p>
    <w:p>
      <w:pPr>
        <w:spacing w:afterLines="0" w:line="580" w:lineRule="exact"/>
        <w:ind w:firstLine="640"/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</w:pPr>
      <w:r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t xml:space="preserve">                           申请人（签名）：</w:t>
      </w:r>
    </w:p>
    <w:p>
      <w:pPr>
        <w:spacing w:afterLines="0" w:line="580" w:lineRule="exact"/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sectPr>
          <w:pgSz w:w="11906" w:h="16838"/>
          <w:pgMar w:top="1701" w:right="1701" w:bottom="1701" w:left="1701" w:header="851" w:footer="992" w:gutter="0"/>
          <w:paperSrc/>
          <w:pgNumType w:fmt="numberInDash"/>
          <w:cols w:space="720" w:num="1"/>
          <w:rtlGutter w:val="0"/>
          <w:docGrid w:type="lines" w:linePitch="314" w:charSpace="0"/>
        </w:sectPr>
      </w:pPr>
      <w:r>
        <w:rPr>
          <w:rFonts w:hint="eastAsia" w:ascii="Times New Roman" w:hAnsi="Times New Roman" w:eastAsia="方正仿宋_GBK" w:cs="方正仿宋_GBK"/>
          <w:color w:val="auto"/>
          <w:sz w:val="30"/>
          <w:szCs w:val="30"/>
        </w:rPr>
        <w:t xml:space="preserve">                     日期：______年___月___日</w:t>
      </w:r>
    </w:p>
    <w:p>
      <w:pPr>
        <w:spacing w:afterLines="0" w:line="580" w:lineRule="exact"/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</w:pPr>
      <w:r>
        <w:rPr>
          <w:rFonts w:hint="eastAsia" w:ascii="Times New Roman" w:hAnsi="Times New Roman" w:eastAsia="方正黑体_GBK" w:cs="方正黑体_GBK"/>
          <w:color w:val="auto"/>
          <w:sz w:val="32"/>
          <w:szCs w:val="32"/>
        </w:rPr>
        <w:t>附件4</w:t>
      </w:r>
    </w:p>
    <w:p>
      <w:pPr>
        <w:spacing w:afterLines="0" w:line="580" w:lineRule="exact"/>
        <w:rPr>
          <w:rFonts w:hint="eastAsia" w:ascii="Times New Roman" w:hAnsi="Times New Roman" w:eastAsia="方正仿宋_GBK" w:cs="方正仿宋_GBK"/>
          <w:color w:val="auto"/>
          <w:sz w:val="32"/>
          <w:szCs w:val="32"/>
        </w:rPr>
      </w:pPr>
    </w:p>
    <w:p>
      <w:pPr>
        <w:spacing w:after="0" w:afterLines="0" w:line="580" w:lineRule="exact"/>
        <w:jc w:val="center"/>
        <w:rPr>
          <w:rFonts w:hint="eastAsia" w:ascii="Times New Roman" w:hAnsi="Times New Roman" w:eastAsia="方正大标宋_GBK" w:cs="方正大标宋_GBK"/>
          <w:color w:val="auto"/>
          <w:sz w:val="42"/>
          <w:szCs w:val="42"/>
        </w:rPr>
      </w:pPr>
      <w:r>
        <w:rPr>
          <w:rFonts w:hint="eastAsia" w:ascii="Times New Roman" w:hAnsi="Times New Roman" w:eastAsia="方正大标宋_GBK" w:cs="方正大标宋_GBK"/>
          <w:color w:val="auto"/>
          <w:sz w:val="42"/>
          <w:szCs w:val="42"/>
        </w:rPr>
        <w:t>2026年江门市给予政府补贴“人才房票”结算名单信息表</w:t>
      </w:r>
    </w:p>
    <w:tbl>
      <w:tblPr>
        <w:tblStyle w:val="5"/>
        <w:tblW w:w="137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66"/>
        <w:gridCol w:w="1317"/>
        <w:gridCol w:w="1521"/>
        <w:gridCol w:w="1247"/>
        <w:gridCol w:w="1247"/>
        <w:gridCol w:w="1247"/>
        <w:gridCol w:w="1247"/>
        <w:gridCol w:w="1247"/>
        <w:gridCol w:w="1247"/>
        <w:gridCol w:w="12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784" w:type="dxa"/>
            <w:vMerge w:val="restart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366" w:type="dxa"/>
            <w:vMerge w:val="restart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网签合同编号</w:t>
            </w:r>
          </w:p>
        </w:tc>
        <w:tc>
          <w:tcPr>
            <w:tcW w:w="1317" w:type="dxa"/>
            <w:vMerge w:val="restart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网签房屋所属辖区</w:t>
            </w:r>
          </w:p>
        </w:tc>
        <w:tc>
          <w:tcPr>
            <w:tcW w:w="1521" w:type="dxa"/>
            <w:vMerge w:val="restart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网签</w:t>
            </w: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房屋</w:t>
            </w:r>
            <w:r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门楼牌号</w:t>
            </w:r>
          </w:p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（以网签合同为准）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买受人姓名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买受人证件号码（以网签合同为准）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“人才房票”号</w:t>
            </w:r>
          </w:p>
        </w:tc>
        <w:tc>
          <w:tcPr>
            <w:tcW w:w="1247" w:type="dxa"/>
            <w:vMerge w:val="restart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补贴</w:t>
            </w:r>
          </w:p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金额</w:t>
            </w:r>
          </w:p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（元）</w:t>
            </w:r>
          </w:p>
        </w:tc>
        <w:tc>
          <w:tcPr>
            <w:tcW w:w="3741" w:type="dxa"/>
            <w:gridSpan w:val="3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补贴收款账户信息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vMerge w:val="continue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vMerge w:val="continue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vMerge w:val="continue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21" w:type="dxa"/>
            <w:vMerge w:val="continue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vMerge w:val="continue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开户行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账号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spacing w:afterLines="0" w:line="500" w:lineRule="exact"/>
              <w:jc w:val="center"/>
              <w:rPr>
                <w:rFonts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b/>
                <w:bCs/>
                <w:color w:val="auto"/>
                <w:sz w:val="28"/>
                <w:szCs w:val="28"/>
              </w:rPr>
              <w:t>开户人名称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4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66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31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521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  <w:tc>
          <w:tcPr>
            <w:tcW w:w="1247" w:type="dxa"/>
            <w:noWrap w:val="0"/>
            <w:vAlign w:val="top"/>
          </w:tcPr>
          <w:p>
            <w:pPr>
              <w:spacing w:afterLines="0" w:line="580" w:lineRule="exact"/>
              <w:rPr>
                <w:rFonts w:ascii="Times New Roman" w:hAnsi="Times New Roman" w:eastAsia="方正仿宋_GBK" w:cs="方正仿宋_GBK"/>
                <w:color w:val="auto"/>
                <w:sz w:val="28"/>
                <w:szCs w:val="28"/>
              </w:rPr>
            </w:pPr>
          </w:p>
        </w:tc>
      </w:tr>
    </w:tbl>
    <w:p>
      <w:pPr>
        <w:spacing w:afterLines="0" w:line="580" w:lineRule="exact"/>
        <w:rPr>
          <w:rFonts w:ascii="Times New Roman" w:hAnsi="Times New Roman" w:eastAsia="方正仿宋_GBK" w:cs="方正仿宋_GBK"/>
          <w:color w:val="auto"/>
          <w:sz w:val="32"/>
          <w:szCs w:val="32"/>
        </w:rPr>
      </w:pPr>
    </w:p>
    <w:sectPr>
      <w:pgSz w:w="16838" w:h="11905" w:orient="landscape"/>
      <w:pgMar w:top="1701" w:right="1701" w:bottom="1701" w:left="1701" w:header="851" w:footer="992" w:gutter="0"/>
      <w:paperSrc/>
      <w:pgNumType w:fmt="numberInDash"/>
      <w:cols w:space="720" w:num="1"/>
      <w:rtlGutter w:val="0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  <w:font w:name="DejaVu Sans">
    <w:panose1 w:val="020B0606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0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49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FgAAAGRycy9QSwEC&#10;FAAUAAAACACHTuJAs0lY7tAAAAAFAQAADwAAAAAAAAABACAAAAA4AAAAZHJzL2Rvd25yZXYueG1s&#10;UEsBAhQAFAAAAAgAh07iQL6hnmvqAQAAygMAAA4AAAAAAAAAAQAgAAAANQEAAGRycy9lMm9Eb2Mu&#10;eG1sUEsFBgAAAAAGAAYAWQEAAJ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revisionView w:markup="0"/>
  <w:documentProtection w:enforcement="0"/>
  <w:defaultTabStop w:val="420"/>
  <w:hyphenationZone w:val="360"/>
  <w:drawingGridVerticalSpacing w:val="157"/>
  <w:displayHorizontalDrawingGridEvery w:val="1"/>
  <w:displayVerticalDrawingGridEvery w:val="2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E42"/>
    <w:rsid w:val="00550E42"/>
    <w:rsid w:val="006A6518"/>
    <w:rsid w:val="13735F59"/>
    <w:rsid w:val="156FFE11"/>
    <w:rsid w:val="1D0B3F38"/>
    <w:rsid w:val="1EE262A0"/>
    <w:rsid w:val="1EEA21F0"/>
    <w:rsid w:val="2EF6B529"/>
    <w:rsid w:val="2FF6A951"/>
    <w:rsid w:val="30FF5976"/>
    <w:rsid w:val="31DF5288"/>
    <w:rsid w:val="35E9CBE6"/>
    <w:rsid w:val="37F7E2E5"/>
    <w:rsid w:val="3A5E728E"/>
    <w:rsid w:val="3B6C1193"/>
    <w:rsid w:val="3B7FA77E"/>
    <w:rsid w:val="3BBEC0CF"/>
    <w:rsid w:val="3BDFC2C4"/>
    <w:rsid w:val="3BEE99B1"/>
    <w:rsid w:val="3D17D18D"/>
    <w:rsid w:val="3D791773"/>
    <w:rsid w:val="3D9E601C"/>
    <w:rsid w:val="3F7AE4E2"/>
    <w:rsid w:val="3F7FE03C"/>
    <w:rsid w:val="3FA8EE3E"/>
    <w:rsid w:val="3FDFCBF2"/>
    <w:rsid w:val="3FE548F2"/>
    <w:rsid w:val="3FFF407C"/>
    <w:rsid w:val="49FF8BBA"/>
    <w:rsid w:val="4D5D5E2F"/>
    <w:rsid w:val="51BFA119"/>
    <w:rsid w:val="52F52908"/>
    <w:rsid w:val="54B17696"/>
    <w:rsid w:val="5BBFC514"/>
    <w:rsid w:val="5BE41623"/>
    <w:rsid w:val="5BFA0A69"/>
    <w:rsid w:val="5D7FF5F3"/>
    <w:rsid w:val="5FD70CFC"/>
    <w:rsid w:val="5FD74D44"/>
    <w:rsid w:val="5FFFED3C"/>
    <w:rsid w:val="65CBB2AF"/>
    <w:rsid w:val="67DCB6A2"/>
    <w:rsid w:val="69D5F917"/>
    <w:rsid w:val="6B8B9E61"/>
    <w:rsid w:val="6C7EAEEA"/>
    <w:rsid w:val="6DDFE70A"/>
    <w:rsid w:val="6F7E2E7A"/>
    <w:rsid w:val="6FEB60EC"/>
    <w:rsid w:val="737D317B"/>
    <w:rsid w:val="73DF3D48"/>
    <w:rsid w:val="75EFB786"/>
    <w:rsid w:val="75FDB655"/>
    <w:rsid w:val="76DB750D"/>
    <w:rsid w:val="777D9934"/>
    <w:rsid w:val="77E7E4A1"/>
    <w:rsid w:val="77EF596F"/>
    <w:rsid w:val="78D6324F"/>
    <w:rsid w:val="79E76AA9"/>
    <w:rsid w:val="79EEC65D"/>
    <w:rsid w:val="7A47B93C"/>
    <w:rsid w:val="7AFA08D9"/>
    <w:rsid w:val="7B6F0CE1"/>
    <w:rsid w:val="7CFF038B"/>
    <w:rsid w:val="7D7DC21C"/>
    <w:rsid w:val="7DD51EE2"/>
    <w:rsid w:val="7DDB9235"/>
    <w:rsid w:val="7DFABF8A"/>
    <w:rsid w:val="7F7FE1E8"/>
    <w:rsid w:val="7FAF3C7B"/>
    <w:rsid w:val="7FB3CF20"/>
    <w:rsid w:val="7FB9B5CF"/>
    <w:rsid w:val="7FBFEE2A"/>
    <w:rsid w:val="7FDCA3CC"/>
    <w:rsid w:val="7FDFFDF6"/>
    <w:rsid w:val="7FE5FA94"/>
    <w:rsid w:val="7FEBFC6D"/>
    <w:rsid w:val="7FF7906D"/>
    <w:rsid w:val="7FF7A3C1"/>
    <w:rsid w:val="7FF9416B"/>
    <w:rsid w:val="7FFB800C"/>
    <w:rsid w:val="7FFE7F39"/>
    <w:rsid w:val="7FFEC00B"/>
    <w:rsid w:val="86FE8530"/>
    <w:rsid w:val="8FFEA727"/>
    <w:rsid w:val="975E24EF"/>
    <w:rsid w:val="9BDB34FA"/>
    <w:rsid w:val="9C77B1CE"/>
    <w:rsid w:val="9CCF86CB"/>
    <w:rsid w:val="9CDBA291"/>
    <w:rsid w:val="9DD662CA"/>
    <w:rsid w:val="9E7BB905"/>
    <w:rsid w:val="A93B98EA"/>
    <w:rsid w:val="A9AFA2EC"/>
    <w:rsid w:val="ABF24484"/>
    <w:rsid w:val="AFBBE855"/>
    <w:rsid w:val="AFF72B2D"/>
    <w:rsid w:val="B7EFFCC8"/>
    <w:rsid w:val="B7FF8B6C"/>
    <w:rsid w:val="B88B40A1"/>
    <w:rsid w:val="BB5FCBD3"/>
    <w:rsid w:val="BCB125BA"/>
    <w:rsid w:val="BDB6F905"/>
    <w:rsid w:val="BE77AE37"/>
    <w:rsid w:val="BF1B630D"/>
    <w:rsid w:val="BF5B49B9"/>
    <w:rsid w:val="BF7F034D"/>
    <w:rsid w:val="BF7F7DF5"/>
    <w:rsid w:val="BF9A87F0"/>
    <w:rsid w:val="BFBCA8BF"/>
    <w:rsid w:val="BFFB5FF6"/>
    <w:rsid w:val="C1FCF087"/>
    <w:rsid w:val="C70C7E6C"/>
    <w:rsid w:val="C9473F4E"/>
    <w:rsid w:val="CBEF149E"/>
    <w:rsid w:val="D1E3FBF1"/>
    <w:rsid w:val="D4378D2A"/>
    <w:rsid w:val="D65564DF"/>
    <w:rsid w:val="D76F04F7"/>
    <w:rsid w:val="D777E932"/>
    <w:rsid w:val="D7EF104E"/>
    <w:rsid w:val="DAEF275B"/>
    <w:rsid w:val="DBBF7E79"/>
    <w:rsid w:val="DBFD9C20"/>
    <w:rsid w:val="DC73B826"/>
    <w:rsid w:val="DCEE06B0"/>
    <w:rsid w:val="DEBFD070"/>
    <w:rsid w:val="DEDB2966"/>
    <w:rsid w:val="DEE72B51"/>
    <w:rsid w:val="DEE78C56"/>
    <w:rsid w:val="DEFD65B9"/>
    <w:rsid w:val="DEFD9D35"/>
    <w:rsid w:val="DF0F2F9C"/>
    <w:rsid w:val="DF7F8094"/>
    <w:rsid w:val="DFAD1FA9"/>
    <w:rsid w:val="DFBF147E"/>
    <w:rsid w:val="DFD74995"/>
    <w:rsid w:val="DFDF8A4F"/>
    <w:rsid w:val="DFFB2353"/>
    <w:rsid w:val="E87DA389"/>
    <w:rsid w:val="EA7C3A53"/>
    <w:rsid w:val="EAFF0B18"/>
    <w:rsid w:val="ECEE040E"/>
    <w:rsid w:val="EDADA926"/>
    <w:rsid w:val="EDF94766"/>
    <w:rsid w:val="EEFC45AF"/>
    <w:rsid w:val="EF2B4394"/>
    <w:rsid w:val="EF5D1577"/>
    <w:rsid w:val="EF5F37FA"/>
    <w:rsid w:val="EF611307"/>
    <w:rsid w:val="EF95451A"/>
    <w:rsid w:val="EFDF5ED1"/>
    <w:rsid w:val="EFF52A65"/>
    <w:rsid w:val="F247D0EA"/>
    <w:rsid w:val="F4B74100"/>
    <w:rsid w:val="F6F700AE"/>
    <w:rsid w:val="F77F692C"/>
    <w:rsid w:val="F9F243A0"/>
    <w:rsid w:val="F9F772AE"/>
    <w:rsid w:val="FA999F27"/>
    <w:rsid w:val="FACE1125"/>
    <w:rsid w:val="FB768883"/>
    <w:rsid w:val="FBBFBEA2"/>
    <w:rsid w:val="FBDF805C"/>
    <w:rsid w:val="FBFF6555"/>
    <w:rsid w:val="FC99F8AC"/>
    <w:rsid w:val="FCDB6447"/>
    <w:rsid w:val="FCF2469D"/>
    <w:rsid w:val="FDB7C036"/>
    <w:rsid w:val="FDDEFDD6"/>
    <w:rsid w:val="FDFF413C"/>
    <w:rsid w:val="FEEAA3E9"/>
    <w:rsid w:val="FEFD8CE4"/>
    <w:rsid w:val="FF335FEF"/>
    <w:rsid w:val="FF3F34FC"/>
    <w:rsid w:val="FFBDEC0A"/>
    <w:rsid w:val="FFBFFE16"/>
    <w:rsid w:val="FFEF9F40"/>
    <w:rsid w:val="FFF365A6"/>
    <w:rsid w:val="FFFB31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2753</Words>
  <Characters>2837</Characters>
  <Lines>315</Lines>
  <Paragraphs>129</Paragraphs>
  <TotalTime>15</TotalTime>
  <ScaleCrop>false</ScaleCrop>
  <LinksUpToDate>false</LinksUpToDate>
  <CharactersWithSpaces>5461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2026-04-14T10:02:00Z</dcterms:created>
  <dc:creator>admin</dc:creator>
  <cp:lastModifiedBy>LXC</cp:lastModifiedBy>
  <cp:lastPrinted>2026-06-19T11:02:37Z</cp:lastPrinted>
  <dcterms:modified xsi:type="dcterms:W3CDTF">2026-06-18T16:24:22Z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66F76699D9D741F336AB336A8DF7F85E</vt:lpwstr>
  </property>
  <property fmtid="{D5CDD505-2E9C-101B-9397-08002B2CF9AE}" pid="4" name="KSOTemplateDocerSaveRecord">
    <vt:lpwstr>eyJoZGlkIjoiNjM5NzUwNDRiYmZiOTlmNzcwZjhlNmUzNzk4MWQ0YjYiLCJ1c2VySWQiOiI5NDA3OTY4NjgifQ==</vt:lpwstr>
  </property>
</Properties>
</file>