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5E34B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666666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因工作需要，江门市蓬江区环境监测站计划采购“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纯水仪耗材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(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2026B0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)”，现将该采购项目公开询价信息公告如下，欢迎符合条件的供应商投报《报价单》及相关文件。</w:t>
      </w:r>
      <w:bookmarkStart w:id="1" w:name="_GoBack"/>
      <w:bookmarkEnd w:id="1"/>
    </w:p>
    <w:p w14:paraId="5907F3D5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both"/>
        <w:rPr>
          <w:rFonts w:hint="eastAsia" w:ascii="黑体" w:hAnsi="黑体" w:eastAsia="黑体" w:cs="黑体"/>
          <w:b w:val="0"/>
          <w:bCs/>
          <w:color w:val="666666"/>
          <w:sz w:val="32"/>
          <w:szCs w:val="32"/>
          <w:highlight w:val="none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一、采购项目概况</w:t>
      </w:r>
    </w:p>
    <w:p w14:paraId="2A1808A3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666666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1.采购项目名称：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纯水仪耗材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2026B0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)网上公开询价公告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。</w:t>
      </w:r>
    </w:p>
    <w:p w14:paraId="658C8F2C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666666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2.采购项目共采购一个包组，拆分包组报价的作为无效报价处理。</w:t>
      </w:r>
    </w:p>
    <w:p w14:paraId="6C36DCD5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3.采购项目最高限价：人民币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38000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元（投报总价超过最高限价的作为无效报价处理）。</w:t>
      </w:r>
    </w:p>
    <w:p w14:paraId="010FD653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both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二、采购项目技术要求及采购数量</w:t>
      </w:r>
    </w:p>
    <w:p w14:paraId="43F52AB5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本次采购耗材为纯水制备装置专用配套耗材，适配Milli-Q Direct 8超纯水制备装置，具体采购明细如下：</w:t>
      </w:r>
    </w:p>
    <w:p w14:paraId="223A89C6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28"/>
          <w:szCs w:val="28"/>
          <w:lang w:val="en-US" w:eastAsia="zh-CN" w:bidi="ar-SA"/>
        </w:rPr>
        <w:t>表1 江门市蓬江区环境监测站纯水制备装置耗材采购清单</w:t>
      </w:r>
    </w:p>
    <w:tbl>
      <w:tblPr>
        <w:tblStyle w:val="5"/>
        <w:tblW w:w="867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2505"/>
        <w:gridCol w:w="1919"/>
        <w:gridCol w:w="1856"/>
        <w:gridCol w:w="1524"/>
      </w:tblGrid>
      <w:tr w14:paraId="7C2EB7BF">
        <w:trPr>
          <w:trHeight w:val="90" w:hRule="atLeas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DC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41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31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适配型号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00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官网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目录号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DD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</w:tr>
      <w:tr w14:paraId="71A9D537">
        <w:trPr>
          <w:trHeight w:val="90" w:hRule="atLeas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AE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FE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Progard T3预处理柱</w:t>
            </w:r>
          </w:p>
        </w:tc>
        <w:tc>
          <w:tcPr>
            <w:tcW w:w="19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49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Milli-Q Direct 8超纯水制备装置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B7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PR0G000T3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F3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</w:tr>
      <w:tr w14:paraId="5601D864">
        <w:trPr>
          <w:trHeight w:val="90" w:hRule="atLeas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E7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8E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Qpak TEX纯化柱</w:t>
            </w:r>
          </w:p>
        </w:tc>
        <w:tc>
          <w:tcPr>
            <w:tcW w:w="1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73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F4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QPAK00TEX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58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</w:tr>
      <w:tr w14:paraId="6AC87457">
        <w:trPr>
          <w:trHeight w:val="90" w:hRule="atLeas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C1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8E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水箱空气过滤器</w:t>
            </w:r>
          </w:p>
        </w:tc>
        <w:tc>
          <w:tcPr>
            <w:tcW w:w="1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F3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0C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TANKMPK01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9D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</w:tr>
      <w:tr w14:paraId="436D5B63">
        <w:trPr>
          <w:trHeight w:val="90" w:hRule="atLeas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19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5A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终端过滤器</w:t>
            </w:r>
          </w:p>
        </w:tc>
        <w:tc>
          <w:tcPr>
            <w:tcW w:w="1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C3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34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MPGP04001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6A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</w:tr>
      <w:tr w14:paraId="4514EEB3">
        <w:trPr>
          <w:trHeight w:val="90" w:hRule="atLeas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9E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1A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紫外灯</w:t>
            </w:r>
          </w:p>
        </w:tc>
        <w:tc>
          <w:tcPr>
            <w:tcW w:w="1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0D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19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ZMQUVLP01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8E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</w:tr>
      <w:tr w14:paraId="03FA31CE">
        <w:trPr>
          <w:trHeight w:val="90" w:hRule="atLeas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6C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EC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RO反渗透膜</w:t>
            </w:r>
          </w:p>
        </w:tc>
        <w:tc>
          <w:tcPr>
            <w:tcW w:w="1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2C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96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CDRC60201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17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</w:tr>
      <w:tr w14:paraId="04D8114C">
        <w:trPr>
          <w:trHeight w:val="90" w:hRule="atLeas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AB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20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1微米PP棉滤芯</w:t>
            </w:r>
          </w:p>
        </w:tc>
        <w:tc>
          <w:tcPr>
            <w:tcW w:w="1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8A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AC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17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25支</w:t>
            </w:r>
          </w:p>
        </w:tc>
      </w:tr>
      <w:tr w14:paraId="4C9D92DB">
        <w:trPr>
          <w:trHeight w:val="90" w:hRule="atLeas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01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0E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10微米PP棉滤芯</w:t>
            </w:r>
          </w:p>
        </w:tc>
        <w:tc>
          <w:tcPr>
            <w:tcW w:w="19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B6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00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5B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25支</w:t>
            </w:r>
          </w:p>
        </w:tc>
      </w:tr>
    </w:tbl>
    <w:p w14:paraId="28037794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both"/>
        <w:rPr>
          <w:rFonts w:hint="eastAsia" w:ascii="黑体" w:hAnsi="黑体" w:eastAsia="黑体" w:cs="黑体"/>
          <w:b w:val="0"/>
          <w:bCs/>
          <w:color w:val="666666"/>
          <w:sz w:val="32"/>
          <w:szCs w:val="32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shd w:val="clear" w:color="auto" w:fill="FFFFFF"/>
        </w:rPr>
        <w:t>三、采购项目商务要求</w:t>
      </w:r>
    </w:p>
    <w:p w14:paraId="65D85F0F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666666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1.交货期限：交货期要求为签订合同后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个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工作日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（特殊情况下可调整）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。</w:t>
      </w:r>
    </w:p>
    <w:p w14:paraId="5ED4EF2D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666666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2.货物属全新未经使用，质量符合中华人民共和国相关技术标准的要求；如因成交供应商货物质量的原因，导致采购人损失的，成交供应商应退回已收合同款项，并予以采购人合同总额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5%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的赔偿。</w:t>
      </w:r>
    </w:p>
    <w:p w14:paraId="3A7A147F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3.交货方式：成交供应商负责将货物送至江门市蓬江区环境监测站（江门市蓬江区胜利北路15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号珠西创谷1号楼6楼）。</w:t>
      </w:r>
    </w:p>
    <w:p w14:paraId="737C80EB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4.安装调试要求：本项目包含耗材上门安装调试服务，成交供应商须承诺安排具备对应资质的专业技术人员，在交货后约定时限内完成本次采购耗材的现场更换、安装调试工作，确保耗材与目标设备完全适配、设备可正常稳定运行，达到采购人实验室使用标准。</w:t>
      </w:r>
    </w:p>
    <w:p w14:paraId="522D7705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both"/>
        <w:rPr>
          <w:rFonts w:hint="eastAsia" w:ascii="黑体" w:hAnsi="黑体" w:eastAsia="黑体" w:cs="黑体"/>
          <w:b w:val="0"/>
          <w:bCs/>
          <w:color w:val="666666"/>
          <w:sz w:val="32"/>
          <w:szCs w:val="32"/>
          <w:highlight w:val="none"/>
          <w:lang w:val="en-US" w:eastAsia="zh-CN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四、采购项目验收</w:t>
      </w: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  <w:lang w:eastAsia="zh-CN"/>
        </w:rPr>
        <w:t>和结算方式</w:t>
      </w:r>
    </w:p>
    <w:p w14:paraId="7DF27BC7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666666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1.验收方法：采购人按照相关技术标准、采购合同规定，对货物的技术指标、质量和数量进行验收，供应商可派人参加。</w:t>
      </w:r>
    </w:p>
    <w:p w14:paraId="47A7DEB8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2.验收标准：符合相关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技术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标准、采购合同规定；单证齐全，有产品合格证（或质量保证书）、发票和其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应当具有单证文件。</w:t>
      </w:r>
    </w:p>
    <w:p w14:paraId="4133C820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3.本次采购采用先货后款的方式，合同签订后，货物验收合格后按合同条款进行支付。</w:t>
      </w:r>
    </w:p>
    <w:p w14:paraId="02E60383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both"/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五、供应商资质要求：</w:t>
      </w:r>
    </w:p>
    <w:p w14:paraId="7145F196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供应商须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具备以下条件，不满足其中一项的，不具备报名资质。</w:t>
      </w:r>
    </w:p>
    <w:p w14:paraId="039068F3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供应商应当具备《中华人民共和国政府采购法》第二十二条规定的条件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；</w:t>
      </w:r>
    </w:p>
    <w:p w14:paraId="78C143BB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供应商必须具备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中华人民共和国境内注册并取得的《营业执照》等有效证件，供应商营业执照经营范围必须包含本项目物品经营；</w:t>
      </w:r>
    </w:p>
    <w:p w14:paraId="0164A76D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3.供应商信誉良好，未被列入“信用中国”网站（https://www.creditchina.gov.cn/）“失信被执行人”“重大税收违法案件当事人名单”“政府采购严重违法失信名单”；未被列入中国政府采购网（www.ccgp.gov.cn）“政府采购严重违法失信行为记录”；</w:t>
      </w:r>
    </w:p>
    <w:p w14:paraId="0AC5B64E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供应商应当是在中国境内注册，在法律上、财务上独立，合法运作并独立于采购人的法人或其他组织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。</w:t>
      </w:r>
    </w:p>
    <w:p w14:paraId="602B0C99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both"/>
        <w:rPr>
          <w:rStyle w:val="8"/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</w:pPr>
      <w:r>
        <w:rPr>
          <w:rStyle w:val="8"/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六、采购项目评审方法：</w:t>
      </w:r>
    </w:p>
    <w:p w14:paraId="07ED1C3B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综合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评标法（推荐一名成交供应商）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，评分表详见附件二。</w:t>
      </w:r>
    </w:p>
    <w:p w14:paraId="74E28760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both"/>
        <w:rPr>
          <w:rFonts w:hint="eastAsia" w:ascii="仿宋_GB2312" w:hAnsi="仿宋_GB2312" w:eastAsia="仿宋_GB2312" w:cs="仿宋_GB2312"/>
          <w:color w:val="666666"/>
          <w:sz w:val="32"/>
          <w:szCs w:val="32"/>
          <w:highlight w:val="none"/>
          <w:lang w:eastAsia="zh-CN"/>
        </w:rPr>
      </w:pPr>
      <w:r>
        <w:rPr>
          <w:rStyle w:val="8"/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七、采购项目报价文件要求</w:t>
      </w:r>
      <w:r>
        <w:rPr>
          <w:rStyle w:val="8"/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和材料清单</w:t>
      </w:r>
    </w:p>
    <w:p w14:paraId="6DB58EB3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666666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1.《营业执照》及真实性承诺文件的彩色扫描件。</w:t>
      </w:r>
    </w:p>
    <w:p w14:paraId="0ED82D51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2.采购项目报价单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供应商按照《江门市蓬江区环境监测站采购项目报价单》的格式进行报价，否则作为无效报价处理。</w:t>
      </w:r>
    </w:p>
    <w:p w14:paraId="0F56F774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服务承诺书（加盖公章）：本项目为耗材采购含上门安装服务，供应商需承诺提供专业人员完成设备耗材更换、安装调试服务。</w:t>
      </w:r>
    </w:p>
    <w:p w14:paraId="29399269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信用中国网站及中国政府采购网信用记录查询结果截图；</w:t>
      </w:r>
    </w:p>
    <w:p w14:paraId="67DCF0B7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三年内，在经营活动中没有重大违法记录</w:t>
      </w:r>
      <w:bookmarkStart w:id="0" w:name="OLE_LINK3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的声明函</w:t>
      </w:r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；</w:t>
      </w:r>
    </w:p>
    <w:p w14:paraId="099BC8F0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6.与采购人无关联声明函。</w:t>
      </w:r>
    </w:p>
    <w:p w14:paraId="4E4DA06C">
      <w:pPr>
        <w:pStyle w:val="4"/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444"/>
        <w:jc w:val="both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4333E05F">
      <w:pPr>
        <w:pStyle w:val="4"/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both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sectPr>
          <w:pgSz w:w="11906" w:h="16838"/>
          <w:pgMar w:top="2098" w:right="1587" w:bottom="1984" w:left="1587" w:header="851" w:footer="992" w:gutter="0"/>
          <w:cols w:space="425" w:num="1"/>
          <w:docGrid w:type="lines" w:linePitch="312" w:charSpace="0"/>
        </w:sectPr>
      </w:pPr>
    </w:p>
    <w:p w14:paraId="2A00812E">
      <w:pPr>
        <w:pStyle w:val="4"/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both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shd w:val="clear" w:color="auto" w:fill="FFFFFF"/>
        </w:rPr>
        <w:t>八、项目报价单</w:t>
      </w:r>
    </w:p>
    <w:tbl>
      <w:tblPr>
        <w:tblStyle w:val="5"/>
        <w:tblW w:w="140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4"/>
        <w:gridCol w:w="1650"/>
        <w:gridCol w:w="708"/>
        <w:gridCol w:w="552"/>
        <w:gridCol w:w="948"/>
        <w:gridCol w:w="1716"/>
        <w:gridCol w:w="1128"/>
        <w:gridCol w:w="6684"/>
      </w:tblGrid>
      <w:tr w14:paraId="10865650">
        <w:trPr>
          <w:trHeight w:val="597" w:hRule="atLeast"/>
        </w:trPr>
        <w:tc>
          <w:tcPr>
            <w:tcW w:w="14040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E73A08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</w:rPr>
              <w:t>江门市蓬江区环境监测站采购项目报价单</w:t>
            </w:r>
          </w:p>
        </w:tc>
      </w:tr>
      <w:tr w14:paraId="287ABEF3">
        <w:trPr>
          <w:trHeight w:val="190" w:hRule="atLeast"/>
        </w:trPr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D9F4C8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报价单位（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eastAsia="zh-CN"/>
              </w:rPr>
              <w:t>加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盖公章）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78801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top"/>
              <w:rPr>
                <w:sz w:val="18"/>
                <w:szCs w:val="18"/>
              </w:rPr>
            </w:pPr>
          </w:p>
        </w:tc>
      </w:tr>
      <w:tr w14:paraId="09034C5F"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9DB7D6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报价单位联系人及联系方式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2D5E5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top"/>
              <w:rPr>
                <w:sz w:val="18"/>
                <w:szCs w:val="18"/>
              </w:rPr>
            </w:pPr>
          </w:p>
        </w:tc>
      </w:tr>
      <w:tr w14:paraId="12912C5D"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CDFA99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采购公告名称及编号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0E8EF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top"/>
              <w:rPr>
                <w:sz w:val="18"/>
                <w:szCs w:val="18"/>
              </w:rPr>
            </w:pPr>
          </w:p>
        </w:tc>
      </w:tr>
      <w:tr w14:paraId="1738EF58">
        <w:trPr>
          <w:trHeight w:val="432" w:hRule="atLeast"/>
        </w:trPr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9BCE94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报价日期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A4926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top"/>
              <w:rPr>
                <w:sz w:val="18"/>
                <w:szCs w:val="18"/>
              </w:rPr>
            </w:pPr>
          </w:p>
        </w:tc>
      </w:tr>
      <w:tr w14:paraId="7BED1EA3"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09C288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包组编号及名称（若有）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B74D2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top"/>
              <w:rPr>
                <w:sz w:val="18"/>
                <w:szCs w:val="18"/>
              </w:rPr>
            </w:pPr>
          </w:p>
        </w:tc>
      </w:tr>
      <w:tr w14:paraId="18ECED1A"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21FAA0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是否按照采购公告的商务要求执行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52181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top"/>
              <w:rPr>
                <w:sz w:val="18"/>
                <w:szCs w:val="18"/>
              </w:rPr>
            </w:pPr>
          </w:p>
        </w:tc>
      </w:tr>
      <w:tr w14:paraId="32404ECE">
        <w:tc>
          <w:tcPr>
            <w:tcW w:w="65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EB34BA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EB0FF5F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货物名称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CDEE67F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品牌（生产商）/型号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D128FB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数量</w:t>
            </w:r>
          </w:p>
          <w:p w14:paraId="1D10EBB6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（单位）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36B1A5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是否符合采购公告的技术要求（符合/不符合）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AB44941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是否存在偏离</w:t>
            </w:r>
          </w:p>
          <w:p w14:paraId="4A33FFB6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（偏离/无偏离）</w:t>
            </w:r>
          </w:p>
        </w:tc>
        <w:tc>
          <w:tcPr>
            <w:tcW w:w="66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341F39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说明（若有偏离，请详细说明）</w:t>
            </w:r>
          </w:p>
        </w:tc>
      </w:tr>
      <w:tr w14:paraId="278CC980">
        <w:tc>
          <w:tcPr>
            <w:tcW w:w="65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1719F0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0E41C6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A627C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E7D68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0DAEB7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A5EA62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6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431ECC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</w:tr>
      <w:tr w14:paraId="6518D2FC">
        <w:tc>
          <w:tcPr>
            <w:tcW w:w="65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A010F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156EAD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18BEB1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2F445E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998249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052F8C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6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412CB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</w:tr>
      <w:tr w14:paraId="7D3E480B">
        <w:tc>
          <w:tcPr>
            <w:tcW w:w="65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645DC0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E94439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9545A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DC6B6C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1B09F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57AF2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6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7130E4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</w:tr>
      <w:tr w14:paraId="3B59D266">
        <w:tc>
          <w:tcPr>
            <w:tcW w:w="65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A4C9B6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01EAB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641F1A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2FF5FA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CBBBC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7AA020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6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491686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</w:tr>
      <w:tr w14:paraId="41F15C74">
        <w:tc>
          <w:tcPr>
            <w:tcW w:w="2304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4FDA54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84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采购项目投报总价</w:t>
            </w:r>
          </w:p>
        </w:tc>
        <w:tc>
          <w:tcPr>
            <w:tcW w:w="11736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75BF8B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￥元，大写（）</w:t>
            </w:r>
          </w:p>
        </w:tc>
      </w:tr>
      <w:tr w14:paraId="4EFFCB22">
        <w:tc>
          <w:tcPr>
            <w:tcW w:w="654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FA7EF6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403134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44DC6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E6A80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C3C0F8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9EAF6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B4E9D3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6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E644D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</w:tr>
    </w:tbl>
    <w:p w14:paraId="7765D399">
      <w:pPr>
        <w:pStyle w:val="4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120" w:beforeAutospacing="0" w:afterAutospacing="0" w:line="520" w:lineRule="exact"/>
        <w:jc w:val="both"/>
        <w:rPr>
          <w:rStyle w:val="8"/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206BAF55">
      <w:pPr>
        <w:pStyle w:val="4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120" w:beforeAutospacing="0" w:afterAutospacing="0" w:line="520" w:lineRule="exact"/>
        <w:jc w:val="both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shd w:val="clear" w:color="auto" w:fill="FFFFFF"/>
        </w:rPr>
        <w:t>九、报价文件投报方式</w:t>
      </w:r>
    </w:p>
    <w:p w14:paraId="369BCC2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请有意参与报价的合格供应商，于202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日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30前，将加盖单位公章（若是外资企业报价，则加盖公司合同章也可）的《采购项目报价单》及相关资质文件的扫描件发至我单位电子邮箱：jmssthjjpjfj@jiangmen.gov.cn或将纸质报价文件送至我单位综合业务室。供应商应对所提供材料的真实性负责，若发现弄虚作假，取消其资格。</w:t>
      </w:r>
    </w:p>
    <w:p w14:paraId="3BC95E95">
      <w:pPr>
        <w:pStyle w:val="4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120" w:beforeAutospacing="0" w:afterAutospacing="0" w:line="520" w:lineRule="exact"/>
        <w:jc w:val="both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shd w:val="clear" w:color="auto" w:fill="FFFFFF"/>
        </w:rPr>
        <w:t>十、采购人联系方式</w:t>
      </w:r>
    </w:p>
    <w:p w14:paraId="055EEF02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eastAsia="zh-CN"/>
        </w:rPr>
        <w:t>采购单位名称：江门市蓬江区环境监测站</w:t>
      </w:r>
    </w:p>
    <w:p w14:paraId="6949225F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eastAsia="zh-CN"/>
        </w:rPr>
        <w:t>地址：江门市蓬江区胜利路15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eastAsia="zh-CN"/>
        </w:rPr>
        <w:t>号珠西创谷1号楼6楼</w:t>
      </w:r>
    </w:p>
    <w:p w14:paraId="448076F0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eastAsia="zh-CN"/>
        </w:rPr>
        <w:t>邮编：529000</w:t>
      </w:r>
    </w:p>
    <w:p w14:paraId="5B77D5BE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eastAsia="zh-CN"/>
        </w:rPr>
        <w:t>联系人：王先生</w:t>
      </w:r>
    </w:p>
    <w:p w14:paraId="1E2693D5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eastAsia="zh-CN"/>
        </w:rPr>
        <w:t>电话：0750-32968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val="en-US" w:eastAsia="zh-CN"/>
        </w:rPr>
        <w:t>05</w:t>
      </w:r>
    </w:p>
    <w:p w14:paraId="7284EDB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7DF97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MjgxNmRlZGJmNjVlNzc5MzQ4NGYxMDJhOTJlZTAifQ=="/>
  </w:docVars>
  <w:rsids>
    <w:rsidRoot w:val="705631D8"/>
    <w:rsid w:val="00097CA0"/>
    <w:rsid w:val="000B114C"/>
    <w:rsid w:val="00154BB7"/>
    <w:rsid w:val="002249E7"/>
    <w:rsid w:val="00520A2F"/>
    <w:rsid w:val="005A6409"/>
    <w:rsid w:val="00603818"/>
    <w:rsid w:val="006108A4"/>
    <w:rsid w:val="006556CD"/>
    <w:rsid w:val="00776813"/>
    <w:rsid w:val="00924C90"/>
    <w:rsid w:val="009E2DD9"/>
    <w:rsid w:val="00A330B1"/>
    <w:rsid w:val="00B17A86"/>
    <w:rsid w:val="00B26112"/>
    <w:rsid w:val="00B96330"/>
    <w:rsid w:val="00CE2B6A"/>
    <w:rsid w:val="00D041AD"/>
    <w:rsid w:val="00E07264"/>
    <w:rsid w:val="017A081A"/>
    <w:rsid w:val="01C87C0F"/>
    <w:rsid w:val="01CF2006"/>
    <w:rsid w:val="03684555"/>
    <w:rsid w:val="09C82233"/>
    <w:rsid w:val="0B4C7FEF"/>
    <w:rsid w:val="0CF965D5"/>
    <w:rsid w:val="0ECA1F71"/>
    <w:rsid w:val="0FDE658C"/>
    <w:rsid w:val="127363F5"/>
    <w:rsid w:val="135C4638"/>
    <w:rsid w:val="14253511"/>
    <w:rsid w:val="174B7039"/>
    <w:rsid w:val="17B21343"/>
    <w:rsid w:val="19275A4E"/>
    <w:rsid w:val="1B7C04F1"/>
    <w:rsid w:val="1D0A16F7"/>
    <w:rsid w:val="22AD2C06"/>
    <w:rsid w:val="234D101C"/>
    <w:rsid w:val="268F5F01"/>
    <w:rsid w:val="293A2B05"/>
    <w:rsid w:val="2F8D4BE4"/>
    <w:rsid w:val="30436BD4"/>
    <w:rsid w:val="30F751FA"/>
    <w:rsid w:val="31C12B17"/>
    <w:rsid w:val="32A036EF"/>
    <w:rsid w:val="32CE4D68"/>
    <w:rsid w:val="3404266A"/>
    <w:rsid w:val="35362A05"/>
    <w:rsid w:val="3AA10773"/>
    <w:rsid w:val="3BE85E38"/>
    <w:rsid w:val="3D720400"/>
    <w:rsid w:val="3E5B44F5"/>
    <w:rsid w:val="3E691957"/>
    <w:rsid w:val="3E8A35EB"/>
    <w:rsid w:val="407B5E5E"/>
    <w:rsid w:val="41021FC4"/>
    <w:rsid w:val="43010319"/>
    <w:rsid w:val="44FC5D7B"/>
    <w:rsid w:val="465332FA"/>
    <w:rsid w:val="488271E6"/>
    <w:rsid w:val="490D6010"/>
    <w:rsid w:val="49DE4FD1"/>
    <w:rsid w:val="4A563B69"/>
    <w:rsid w:val="4B9A51A9"/>
    <w:rsid w:val="4E5F0D63"/>
    <w:rsid w:val="4E6D30CB"/>
    <w:rsid w:val="528F23F1"/>
    <w:rsid w:val="57531452"/>
    <w:rsid w:val="587704BD"/>
    <w:rsid w:val="5A391326"/>
    <w:rsid w:val="62604C66"/>
    <w:rsid w:val="62D76E92"/>
    <w:rsid w:val="64E61AF3"/>
    <w:rsid w:val="670F080C"/>
    <w:rsid w:val="6DFF3A96"/>
    <w:rsid w:val="6EEF26D3"/>
    <w:rsid w:val="705631D8"/>
    <w:rsid w:val="73724010"/>
    <w:rsid w:val="752A54EB"/>
    <w:rsid w:val="75D56BD6"/>
    <w:rsid w:val="79134850"/>
    <w:rsid w:val="7A964A48"/>
    <w:rsid w:val="7B2F6D35"/>
    <w:rsid w:val="7C51297C"/>
    <w:rsid w:val="7DE6762A"/>
    <w:rsid w:val="7E385C9F"/>
    <w:rsid w:val="7E4F6BB0"/>
    <w:rsid w:val="7F9B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2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2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1710</Words>
  <Characters>1936</Characters>
  <Lines>32</Lines>
  <Paragraphs>9</Paragraphs>
  <TotalTime>0</TotalTime>
  <ScaleCrop>false</ScaleCrop>
  <LinksUpToDate>false</LinksUpToDate>
  <CharactersWithSpaces>1943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2020-08-03T07:45:00Z</dcterms:created>
  <dc:creator>杨雪</dc:creator>
  <cp:lastModifiedBy>L z</cp:lastModifiedBy>
  <cp:lastPrinted>2026-05-25T02:46:00Z</cp:lastPrinted>
  <dcterms:modified xsi:type="dcterms:W3CDTF">2026-05-26T03:03:29Z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FE6C4B1783C6493CB565A32FCD170D99_13</vt:lpwstr>
  </property>
  <property fmtid="{D5CDD505-2E9C-101B-9397-08002B2CF9AE}" pid="4" name="KSOTemplateDocerSaveRecord">
    <vt:lpwstr>eyJoZGlkIjoiZWQyMjgxNmRlZGJmNjVlNzc5MzQ4NGYxMDJhOTJlZTAiLCJ1c2VySWQiOiI4NTE1MzEzMDIifQ==</vt:lpwstr>
  </property>
</Properties>
</file>