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460" w:lineRule="exact"/>
        <w:ind w:right="864" w:rightChars="288"/>
        <w:jc w:val="left"/>
        <w:rPr>
          <w:rFonts w:hint="default" w:ascii="方正仿宋_GBK" w:eastAsia="方正仿宋_GBK"/>
          <w:b/>
          <w:bCs/>
          <w:sz w:val="32"/>
          <w:szCs w:val="32"/>
          <w:lang w:val="en-US" w:eastAsia="zh-CN"/>
        </w:rPr>
      </w:pPr>
      <w:r>
        <w:rPr>
          <w:rFonts w:hint="eastAsia" w:ascii="方正仿宋_GBK" w:eastAsia="方正仿宋_GBK"/>
          <w:b/>
          <w:bCs/>
          <w:sz w:val="32"/>
          <w:szCs w:val="32"/>
          <w:lang w:val="en-US" w:eastAsia="zh-CN"/>
        </w:rPr>
        <w:t>附件3</w:t>
      </w:r>
    </w:p>
    <w:p>
      <w:pPr>
        <w:pageBreakBefore w:val="0"/>
        <w:kinsoku/>
        <w:overflowPunct/>
        <w:topLinePunct w:val="0"/>
        <w:bidi w:val="0"/>
        <w:spacing w:line="460" w:lineRule="exact"/>
        <w:ind w:right="864" w:rightChars="288"/>
        <w:jc w:val="center"/>
        <w:rPr>
          <w:rFonts w:hint="default" w:ascii="方正仿宋_GBK" w:eastAsia="方正仿宋_GBK"/>
          <w:b/>
          <w:bCs/>
          <w:sz w:val="44"/>
          <w:szCs w:val="44"/>
          <w:highlight w:val="none"/>
          <w:lang w:val="en-US" w:eastAsia="zh-CN"/>
        </w:rPr>
      </w:pPr>
      <w:r>
        <w:rPr>
          <w:rFonts w:hint="eastAsia" w:ascii="方正仿宋_GBK" w:eastAsia="方正仿宋_GBK"/>
          <w:b/>
          <w:bCs/>
          <w:sz w:val="44"/>
          <w:szCs w:val="44"/>
          <w:highlight w:val="none"/>
          <w:lang w:val="en-US" w:eastAsia="zh-CN"/>
        </w:rPr>
        <w:t>评分表</w:t>
      </w:r>
    </w:p>
    <w:p>
      <w:pPr>
        <w:pStyle w:val="5"/>
        <w:rPr>
          <w:rFonts w:hint="eastAsia"/>
          <w:highlight w:val="none"/>
          <w:lang w:val="en-US" w:eastAsia="zh-CN"/>
        </w:rPr>
      </w:pPr>
    </w:p>
    <w:p>
      <w:pPr>
        <w:pageBreakBefore w:val="0"/>
        <w:kinsoku/>
        <w:overflowPunct/>
        <w:topLinePunct w:val="0"/>
        <w:bidi w:val="0"/>
        <w:spacing w:line="460" w:lineRule="exact"/>
        <w:ind w:right="864" w:rightChars="288" w:firstLine="642" w:firstLineChars="200"/>
        <w:rPr>
          <w:rFonts w:hint="default" w:ascii="Times New Roman" w:hAnsi="Times New Roman" w:eastAsia="方正仿宋_GBK" w:cs="Times New Roman"/>
          <w:sz w:val="32"/>
          <w:szCs w:val="32"/>
          <w:highlight w:val="none"/>
          <w:lang w:val="en-US" w:eastAsia="zh-CN"/>
        </w:rPr>
      </w:pPr>
      <w:r>
        <w:rPr>
          <w:rFonts w:hint="eastAsia" w:ascii="方正仿宋_GBK" w:eastAsia="方正仿宋_GBK"/>
          <w:b/>
          <w:bCs/>
          <w:sz w:val="32"/>
          <w:szCs w:val="32"/>
          <w:highlight w:val="none"/>
          <w:lang w:val="en-US" w:eastAsia="zh-CN"/>
        </w:rPr>
        <w:t>项目名称及编号：</w:t>
      </w:r>
      <w:r>
        <w:rPr>
          <w:rFonts w:hint="default" w:ascii="Times New Roman" w:hAnsi="Times New Roman" w:eastAsia="方正仿宋_GBK" w:cs="Times New Roman"/>
          <w:sz w:val="32"/>
          <w:szCs w:val="32"/>
          <w:highlight w:val="none"/>
          <w:lang w:val="en-US" w:eastAsia="zh-CN"/>
        </w:rPr>
        <w:t>2026年鹤山市挥发性有机物在线监控服务项目</w:t>
      </w:r>
    </w:p>
    <w:p>
      <w:pPr>
        <w:pageBreakBefore w:val="0"/>
        <w:kinsoku/>
        <w:overflowPunct/>
        <w:topLinePunct w:val="0"/>
        <w:bidi w:val="0"/>
        <w:spacing w:line="460" w:lineRule="exact"/>
        <w:ind w:right="864" w:rightChars="288" w:firstLine="642" w:firstLineChars="200"/>
        <w:rPr>
          <w:rFonts w:hint="default" w:ascii="方正仿宋_GBK" w:eastAsia="方正仿宋_GBK"/>
          <w:b/>
          <w:bCs/>
          <w:sz w:val="32"/>
          <w:szCs w:val="32"/>
          <w:highlight w:val="none"/>
          <w:lang w:val="en-US" w:eastAsia="zh-CN"/>
        </w:rPr>
      </w:pPr>
      <w:r>
        <w:rPr>
          <w:rFonts w:hint="default" w:ascii="方正仿宋_GBK" w:hAnsi="Times New Roman" w:eastAsia="方正仿宋_GBK" w:cs="Times New Roman"/>
          <w:b/>
          <w:bCs/>
          <w:sz w:val="32"/>
          <w:szCs w:val="32"/>
          <w:highlight w:val="none"/>
          <w:lang w:val="en-US" w:eastAsia="zh-CN"/>
        </w:rPr>
        <w:t>项目编号：</w:t>
      </w:r>
      <w:r>
        <w:rPr>
          <w:rFonts w:hint="default" w:ascii="Times New Roman" w:hAnsi="Times New Roman" w:eastAsia="方正仿宋_GBK" w:cs="Times New Roman"/>
          <w:sz w:val="32"/>
          <w:szCs w:val="32"/>
          <w:highlight w:val="none"/>
        </w:rPr>
        <w:t>202</w:t>
      </w:r>
      <w:r>
        <w:rPr>
          <w:rFonts w:hint="eastAsia"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lang w:val="en-US" w:eastAsia="zh-CN"/>
        </w:rPr>
        <w:t>0</w:t>
      </w:r>
      <w:r>
        <w:rPr>
          <w:rFonts w:hint="eastAsia" w:eastAsia="方正仿宋_GBK" w:cs="Times New Roman"/>
          <w:sz w:val="32"/>
          <w:szCs w:val="32"/>
          <w:highlight w:val="none"/>
          <w:lang w:val="en-US" w:eastAsia="zh-CN"/>
        </w:rPr>
        <w:t>5</w:t>
      </w:r>
    </w:p>
    <w:p>
      <w:pPr>
        <w:pStyle w:val="5"/>
        <w:rPr>
          <w:rFonts w:hint="eastAsia" w:ascii="方正仿宋_GBK" w:eastAsia="方正仿宋_GBK"/>
          <w:b w:val="0"/>
          <w:bCs w:val="0"/>
          <w:sz w:val="32"/>
          <w:szCs w:val="32"/>
          <w:highlight w:val="none"/>
          <w:lang w:val="en-US" w:eastAsia="zh-CN"/>
        </w:rPr>
      </w:pPr>
      <w:r>
        <w:rPr>
          <w:rFonts w:hint="eastAsia" w:ascii="方正仿宋_GBK" w:eastAsia="方正仿宋_GBK"/>
          <w:b/>
          <w:bCs/>
          <w:sz w:val="32"/>
          <w:szCs w:val="32"/>
          <w:highlight w:val="none"/>
          <w:lang w:val="en-US" w:eastAsia="zh-CN"/>
        </w:rPr>
        <w:t xml:space="preserve">自评单位名称：                                   </w:t>
      </w:r>
      <w:r>
        <w:rPr>
          <w:rFonts w:hint="eastAsia" w:ascii="方正仿宋_GBK" w:eastAsia="方正仿宋_GBK"/>
          <w:b w:val="0"/>
          <w:bCs w:val="0"/>
          <w:sz w:val="32"/>
          <w:szCs w:val="32"/>
          <w:highlight w:val="none"/>
          <w:lang w:val="en-US" w:eastAsia="zh-CN"/>
        </w:rPr>
        <w:t>（盖章）</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1199"/>
        <w:gridCol w:w="5591"/>
        <w:gridCol w:w="790"/>
        <w:gridCol w:w="972"/>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类别</w:t>
            </w:r>
          </w:p>
        </w:tc>
        <w:tc>
          <w:tcPr>
            <w:tcW w:w="5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评分内容</w:t>
            </w:r>
          </w:p>
        </w:tc>
        <w:tc>
          <w:tcPr>
            <w:tcW w:w="261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评分标准</w:t>
            </w:r>
          </w:p>
        </w:tc>
        <w:tc>
          <w:tcPr>
            <w:tcW w:w="36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分值</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leftChars="0" w:right="0" w:rightChars="0"/>
              <w:jc w:val="center"/>
              <w:rPr>
                <w:rFonts w:hint="eastAsia" w:ascii="方正仿宋_GBK" w:hAnsi="方正仿宋_GBK" w:eastAsia="方正仿宋_GBK" w:cs="方正仿宋_GBK"/>
                <w:b/>
                <w:bCs/>
                <w:kern w:val="2"/>
                <w:sz w:val="24"/>
                <w:szCs w:val="24"/>
                <w:highlight w:val="none"/>
                <w:lang w:val="en-US" w:eastAsia="zh-CN" w:bidi="ar-SA"/>
              </w:rPr>
            </w:pPr>
            <w:r>
              <w:rPr>
                <w:rFonts w:hint="eastAsia" w:ascii="方正仿宋_GBK" w:hAnsi="方正仿宋_GBK" w:eastAsia="方正仿宋_GBK" w:cs="方正仿宋_GBK"/>
                <w:b/>
                <w:bCs/>
                <w:sz w:val="24"/>
                <w:szCs w:val="24"/>
                <w:highlight w:val="none"/>
                <w:lang w:val="en-US" w:eastAsia="zh-CN"/>
              </w:rPr>
              <w:t>自评分</w:t>
            </w: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leftChars="0" w:right="0" w:rightChars="0"/>
              <w:jc w:val="center"/>
              <w:rPr>
                <w:rFonts w:hint="eastAsia" w:ascii="方正仿宋_GBK" w:hAnsi="方正仿宋_GBK" w:eastAsia="方正仿宋_GBK" w:cs="方正仿宋_GBK"/>
                <w:b/>
                <w:bCs/>
                <w:kern w:val="2"/>
                <w:sz w:val="24"/>
                <w:szCs w:val="24"/>
                <w:highlight w:val="none"/>
                <w:lang w:val="en-US" w:eastAsia="zh-CN" w:bidi="ar-SA"/>
              </w:rPr>
            </w:pPr>
            <w:r>
              <w:rPr>
                <w:rFonts w:hint="eastAsia" w:ascii="方正仿宋_GBK" w:hAnsi="方正仿宋_GBK" w:eastAsia="方正仿宋_GBK" w:cs="方正仿宋_GBK"/>
                <w:b/>
                <w:bCs/>
                <w:sz w:val="24"/>
                <w:szCs w:val="24"/>
                <w:highlight w:val="none"/>
                <w:lang w:val="en-US"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jc w:val="center"/>
        </w:trPr>
        <w:tc>
          <w:tcPr>
            <w:tcW w:w="587" w:type="pct"/>
            <w:vMerge w:val="restart"/>
            <w:tcBorders>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技术</w:t>
            </w:r>
            <w:r>
              <w:rPr>
                <w:rFonts w:hint="eastAsia" w:ascii="方正仿宋_GBK" w:hAnsi="方正仿宋_GBK" w:eastAsia="方正仿宋_GBK" w:cs="方正仿宋_GBK"/>
                <w:sz w:val="24"/>
                <w:szCs w:val="24"/>
                <w:highlight w:val="none"/>
              </w:rPr>
              <w:t>部分</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spacing w:val="-20"/>
                <w:sz w:val="24"/>
                <w:szCs w:val="24"/>
                <w:highlight w:val="none"/>
              </w:rPr>
              <w:t>（</w:t>
            </w:r>
            <w:r>
              <w:rPr>
                <w:rFonts w:hint="eastAsia" w:ascii="方正仿宋_GBK" w:hAnsi="方正仿宋_GBK" w:eastAsia="方正仿宋_GBK" w:cs="方正仿宋_GBK"/>
                <w:spacing w:val="-20"/>
                <w:sz w:val="24"/>
                <w:szCs w:val="24"/>
                <w:highlight w:val="none"/>
                <w:lang w:val="en-US" w:eastAsia="zh-CN"/>
              </w:rPr>
              <w:t>7</w:t>
            </w:r>
            <w:r>
              <w:rPr>
                <w:rFonts w:hint="eastAsia" w:ascii="方正仿宋_GBK" w:hAnsi="方正仿宋_GBK" w:eastAsia="方正仿宋_GBK" w:cs="方正仿宋_GBK"/>
                <w:spacing w:val="-20"/>
                <w:sz w:val="24"/>
                <w:szCs w:val="24"/>
                <w:highlight w:val="none"/>
                <w:u w:val="none"/>
              </w:rPr>
              <w:t>0</w:t>
            </w:r>
            <w:r>
              <w:rPr>
                <w:rFonts w:hint="eastAsia" w:ascii="方正仿宋_GBK" w:hAnsi="方正仿宋_GBK" w:eastAsia="方正仿宋_GBK" w:cs="方正仿宋_GBK"/>
                <w:spacing w:val="-20"/>
                <w:sz w:val="24"/>
                <w:szCs w:val="24"/>
                <w:highlight w:val="none"/>
              </w:rPr>
              <w:t>分）</w:t>
            </w:r>
          </w:p>
        </w:tc>
        <w:tc>
          <w:tcPr>
            <w:tcW w:w="561" w:type="pct"/>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产品的重要技术参数情况</w:t>
            </w:r>
          </w:p>
        </w:tc>
        <w:tc>
          <w:tcPr>
            <w:tcW w:w="2617" w:type="pct"/>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方正仿宋_GBK" w:hAnsi="方正仿宋_GBK" w:eastAsia="方正仿宋_GBK" w:cs="方正仿宋_GBK"/>
                <w:kern w:val="2"/>
                <w:sz w:val="24"/>
                <w:szCs w:val="24"/>
                <w:highlight w:val="none"/>
                <w:lang w:val="en-US" w:eastAsia="zh-CN" w:bidi="ar"/>
              </w:rPr>
            </w:pPr>
            <w:r>
              <w:rPr>
                <w:rFonts w:hint="eastAsia" w:ascii="方正仿宋_GBK" w:hAnsi="方正仿宋_GBK" w:eastAsia="方正仿宋_GBK" w:cs="方正仿宋_GBK"/>
                <w:kern w:val="2"/>
                <w:sz w:val="24"/>
                <w:szCs w:val="24"/>
                <w:highlight w:val="none"/>
                <w:lang w:val="en-US" w:eastAsia="zh-CN" w:bidi="ar"/>
              </w:rPr>
              <w:t>项目需求中▲项（共10项）满足的，每一项得2分；其他非▲项（共10项）满足的，每一项得1分，最高得分30分。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方正仿宋_GBK" w:hAnsi="方正仿宋_GBK" w:eastAsia="方正仿宋_GBK" w:cs="方正仿宋_GBK"/>
                <w:kern w:val="2"/>
                <w:sz w:val="24"/>
                <w:szCs w:val="24"/>
                <w:highlight w:val="none"/>
                <w:lang w:val="en-US" w:eastAsia="zh-CN" w:bidi="ar"/>
              </w:rPr>
            </w:pPr>
            <w:r>
              <w:rPr>
                <w:rFonts w:hint="eastAsia" w:ascii="方正仿宋_GBK" w:hAnsi="方正仿宋_GBK" w:eastAsia="方正仿宋_GBK" w:cs="方正仿宋_GBK"/>
                <w:kern w:val="2"/>
                <w:sz w:val="24"/>
                <w:szCs w:val="24"/>
                <w:highlight w:val="none"/>
                <w:lang w:val="en-US" w:eastAsia="zh-CN" w:bidi="ar"/>
              </w:rPr>
              <w:t>备注：若项目需求有要求，供应商按要求提供相应佐证材料；若需求没有要求，需自行提供相应的证明材料。提供的佐证材料或证明材料复印件需加盖供应商公章，未提供或提供不全不得分。</w:t>
            </w:r>
          </w:p>
        </w:tc>
        <w:tc>
          <w:tcPr>
            <w:tcW w:w="36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sz w:val="24"/>
                <w:szCs w:val="24"/>
                <w:highlight w:val="none"/>
                <w:lang w:val="en-US" w:eastAsia="zh-CN"/>
              </w:rPr>
              <w:t>30</w:t>
            </w:r>
            <w:r>
              <w:rPr>
                <w:rFonts w:hint="eastAsia" w:ascii="方正仿宋_GBK" w:hAnsi="方正仿宋_GBK" w:eastAsia="方正仿宋_GBK" w:cs="方正仿宋_GBK"/>
                <w:sz w:val="24"/>
                <w:szCs w:val="24"/>
                <w:highlight w:val="none"/>
              </w:rPr>
              <w:t>分</w:t>
            </w:r>
          </w:p>
        </w:tc>
        <w:tc>
          <w:tcPr>
            <w:tcW w:w="4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highlight w:val="none"/>
                <w:lang w:val="en-US" w:eastAsia="zh-CN"/>
              </w:rPr>
            </w:pPr>
          </w:p>
        </w:tc>
        <w:tc>
          <w:tcPr>
            <w:tcW w:w="4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87" w:type="pct"/>
            <w:vMerge w:val="continue"/>
            <w:tcBorders>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highlight w:val="none"/>
              </w:rPr>
            </w:pPr>
          </w:p>
        </w:tc>
        <w:tc>
          <w:tcPr>
            <w:tcW w:w="5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leftChars="0" w:right="0" w:rightChars="0"/>
              <w:jc w:val="left"/>
              <w:rPr>
                <w:rFonts w:hint="eastAsia" w:ascii="方正仿宋_GBK" w:hAnsi="方正仿宋_GBK" w:eastAsia="方正仿宋_GBK" w:cs="方正仿宋_GBK"/>
                <w:color w:val="000000"/>
                <w:sz w:val="24"/>
                <w:szCs w:val="24"/>
                <w:highlight w:val="none"/>
                <w:lang w:val="en-US" w:eastAsia="zh-CN"/>
              </w:rPr>
            </w:pPr>
            <w:bookmarkStart w:id="0" w:name="OLE_LINK1"/>
            <w:r>
              <w:rPr>
                <w:rFonts w:hint="default" w:ascii="方正仿宋_GBK" w:hAnsi="方正仿宋_GBK" w:eastAsia="方正仿宋_GBK" w:cs="方正仿宋_GBK"/>
                <w:color w:val="000000"/>
                <w:sz w:val="24"/>
                <w:szCs w:val="24"/>
                <w:highlight w:val="none"/>
                <w:lang w:val="en-US" w:eastAsia="zh-CN"/>
              </w:rPr>
              <w:t>项目服务方案</w:t>
            </w:r>
            <w:bookmarkEnd w:id="0"/>
          </w:p>
        </w:tc>
        <w:tc>
          <w:tcPr>
            <w:tcW w:w="261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firstLine="0" w:firstLineChars="0"/>
              <w:jc w:val="left"/>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提供具体的</w:t>
            </w:r>
            <w:r>
              <w:rPr>
                <w:rFonts w:hint="default" w:ascii="方正仿宋_GBK" w:hAnsi="方正仿宋_GBK" w:eastAsia="方正仿宋_GBK" w:cs="方正仿宋_GBK"/>
                <w:color w:val="000000"/>
                <w:sz w:val="24"/>
                <w:szCs w:val="24"/>
                <w:highlight w:val="none"/>
                <w:lang w:val="en-US" w:eastAsia="zh-CN"/>
              </w:rPr>
              <w:t>项目服务方案</w:t>
            </w:r>
            <w:r>
              <w:rPr>
                <w:rFonts w:hint="eastAsia" w:ascii="方正仿宋_GBK" w:hAnsi="方正仿宋_GBK" w:eastAsia="方正仿宋_GBK" w:cs="方正仿宋_GBK"/>
                <w:color w:val="000000"/>
                <w:sz w:val="24"/>
                <w:szCs w:val="24"/>
                <w:highlight w:val="none"/>
                <w:lang w:val="en-US" w:eastAsia="zh-CN"/>
              </w:rPr>
              <w:t>，</w:t>
            </w:r>
            <w:r>
              <w:rPr>
                <w:rFonts w:hint="default" w:ascii="方正仿宋_GBK" w:hAnsi="方正仿宋_GBK" w:eastAsia="方正仿宋_GBK" w:cs="方正仿宋_GBK"/>
                <w:color w:val="000000"/>
                <w:sz w:val="24"/>
                <w:szCs w:val="24"/>
                <w:highlight w:val="none"/>
                <w:lang w:val="en-US" w:eastAsia="zh-CN"/>
              </w:rPr>
              <w:t>方案内容须包括但不限于安装调试时间、服务内容、布点方法及原则、技术保证方案（机构设置、技术人员配备、设备保障、质控实验室）</w:t>
            </w:r>
            <w:r>
              <w:rPr>
                <w:rFonts w:hint="eastAsia" w:ascii="方正仿宋_GBK" w:hAnsi="方正仿宋_GBK" w:eastAsia="方正仿宋_GBK" w:cs="方正仿宋_GBK"/>
                <w:color w:val="000000"/>
                <w:sz w:val="24"/>
                <w:szCs w:val="24"/>
                <w:highlight w:val="none"/>
                <w:lang w:val="en-US" w:eastAsia="zh-CN"/>
              </w:rPr>
              <w:t>、</w:t>
            </w:r>
            <w:r>
              <w:rPr>
                <w:rFonts w:hint="default" w:ascii="方正仿宋_GBK" w:hAnsi="方正仿宋_GBK" w:eastAsia="方正仿宋_GBK" w:cs="方正仿宋_GBK"/>
                <w:color w:val="000000"/>
                <w:sz w:val="24"/>
                <w:szCs w:val="24"/>
                <w:highlight w:val="none"/>
                <w:lang w:val="en-US" w:eastAsia="zh-CN"/>
              </w:rPr>
              <w:t>数据质控方案（数据质控体系，校准）、数据审核技术（传输、运行、异常报警）、监测数据和报告、数据报送、响应速度等方面。</w:t>
            </w:r>
          </w:p>
          <w:p>
            <w:pPr>
              <w:keepNext w:val="0"/>
              <w:keepLines w:val="0"/>
              <w:pageBreakBefore w:val="0"/>
              <w:widowControl/>
              <w:kinsoku/>
              <w:wordWrap/>
              <w:overflowPunct/>
              <w:topLinePunct w:val="0"/>
              <w:autoSpaceDE/>
              <w:autoSpaceDN/>
              <w:bidi w:val="0"/>
              <w:adjustRightInd/>
              <w:snapToGrid w:val="0"/>
              <w:spacing w:line="240" w:lineRule="auto"/>
              <w:ind w:left="0" w:right="0" w:firstLine="0" w:firstLineChars="0"/>
              <w:jc w:val="left"/>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w:t>
            </w:r>
            <w:r>
              <w:rPr>
                <w:rFonts w:hint="default" w:ascii="方正仿宋_GBK" w:hAnsi="方正仿宋_GBK" w:eastAsia="方正仿宋_GBK" w:cs="方正仿宋_GBK"/>
                <w:color w:val="000000"/>
                <w:sz w:val="24"/>
                <w:szCs w:val="24"/>
                <w:highlight w:val="none"/>
                <w:lang w:val="en-US" w:eastAsia="zh-CN"/>
              </w:rPr>
              <w:t>服务方案内容详细全面，且需</w:t>
            </w:r>
            <w:r>
              <w:rPr>
                <w:rFonts w:hint="eastAsia" w:ascii="方正仿宋_GBK" w:hAnsi="方正仿宋_GBK" w:eastAsia="方正仿宋_GBK" w:cs="方正仿宋_GBK"/>
                <w:color w:val="000000"/>
                <w:sz w:val="24"/>
                <w:szCs w:val="24"/>
                <w:highlight w:val="none"/>
                <w:lang w:val="en-US" w:eastAsia="zh-CN"/>
              </w:rPr>
              <w:t>包含</w:t>
            </w:r>
            <w:r>
              <w:rPr>
                <w:rFonts w:hint="default" w:ascii="方正仿宋_GBK" w:hAnsi="方正仿宋_GBK" w:eastAsia="方正仿宋_GBK" w:cs="方正仿宋_GBK"/>
                <w:color w:val="000000"/>
                <w:sz w:val="24"/>
                <w:szCs w:val="24"/>
                <w:highlight w:val="none"/>
                <w:lang w:val="en-US" w:eastAsia="zh-CN"/>
              </w:rPr>
              <w:t>工作思路和任务分解、项目管理措施等</w:t>
            </w:r>
            <w:r>
              <w:rPr>
                <w:rFonts w:hint="default" w:ascii="方正仿宋_GBK" w:hAnsi="方正仿宋_GBK" w:eastAsia="方正仿宋_GBK" w:cs="方正仿宋_GBK"/>
                <w:color w:val="000000"/>
                <w:sz w:val="24"/>
                <w:szCs w:val="24"/>
                <w:highlight w:val="none"/>
                <w:lang w:val="zh-CN" w:eastAsia="zh-CN"/>
              </w:rPr>
              <w:t>内容</w:t>
            </w:r>
            <w:r>
              <w:rPr>
                <w:rFonts w:hint="default" w:ascii="方正仿宋_GBK" w:hAnsi="方正仿宋_GBK" w:eastAsia="方正仿宋_GBK" w:cs="方正仿宋_GBK"/>
                <w:color w:val="000000"/>
                <w:sz w:val="24"/>
                <w:szCs w:val="24"/>
                <w:highlight w:val="none"/>
                <w:lang w:val="en-US" w:eastAsia="zh-CN"/>
              </w:rPr>
              <w:t>详细</w:t>
            </w:r>
            <w:r>
              <w:rPr>
                <w:rFonts w:hint="default" w:ascii="方正仿宋_GBK" w:hAnsi="方正仿宋_GBK" w:eastAsia="方正仿宋_GBK" w:cs="方正仿宋_GBK"/>
                <w:color w:val="000000"/>
                <w:sz w:val="24"/>
                <w:szCs w:val="24"/>
                <w:highlight w:val="none"/>
                <w:lang w:val="zh-CN" w:eastAsia="zh-CN"/>
              </w:rPr>
              <w:t>全面；工作思路和任务分解</w:t>
            </w:r>
            <w:r>
              <w:rPr>
                <w:rFonts w:hint="default" w:ascii="方正仿宋_GBK" w:hAnsi="方正仿宋_GBK" w:eastAsia="方正仿宋_GBK" w:cs="方正仿宋_GBK"/>
                <w:color w:val="000000"/>
                <w:sz w:val="24"/>
                <w:szCs w:val="24"/>
                <w:highlight w:val="none"/>
                <w:lang w:val="en-US" w:eastAsia="zh-CN"/>
              </w:rPr>
              <w:t>十分</w:t>
            </w:r>
            <w:r>
              <w:rPr>
                <w:rFonts w:hint="default" w:ascii="方正仿宋_GBK" w:hAnsi="方正仿宋_GBK" w:eastAsia="方正仿宋_GBK" w:cs="方正仿宋_GBK"/>
                <w:color w:val="000000"/>
                <w:sz w:val="24"/>
                <w:szCs w:val="24"/>
                <w:highlight w:val="none"/>
                <w:lang w:val="zh-CN" w:eastAsia="zh-CN"/>
              </w:rPr>
              <w:t>清晰；项目管理措施充分、合理，科学有效。</w:t>
            </w:r>
            <w:r>
              <w:rPr>
                <w:rFonts w:hint="default" w:ascii="方正仿宋_GBK" w:hAnsi="方正仿宋_GBK" w:eastAsia="方正仿宋_GBK" w:cs="方正仿宋_GBK"/>
                <w:color w:val="000000"/>
                <w:sz w:val="24"/>
                <w:szCs w:val="24"/>
                <w:highlight w:val="none"/>
                <w:lang w:val="en-US" w:eastAsia="zh-CN"/>
              </w:rPr>
              <w:t>得</w:t>
            </w:r>
            <w:r>
              <w:rPr>
                <w:rFonts w:hint="eastAsia" w:ascii="方正仿宋_GBK" w:hAnsi="方正仿宋_GBK" w:eastAsia="方正仿宋_GBK" w:cs="方正仿宋_GBK"/>
                <w:color w:val="000000"/>
                <w:sz w:val="24"/>
                <w:szCs w:val="24"/>
                <w:highlight w:val="none"/>
                <w:lang w:val="en-US" w:eastAsia="zh-CN"/>
              </w:rPr>
              <w:t>20</w:t>
            </w:r>
            <w:r>
              <w:rPr>
                <w:rFonts w:hint="default" w:ascii="方正仿宋_GBK" w:hAnsi="方正仿宋_GBK" w:eastAsia="方正仿宋_GBK" w:cs="方正仿宋_GBK"/>
                <w:color w:val="000000"/>
                <w:sz w:val="24"/>
                <w:szCs w:val="24"/>
                <w:highlight w:val="none"/>
                <w:lang w:val="en-US" w:eastAsia="zh-CN"/>
              </w:rPr>
              <w:t>分</w:t>
            </w:r>
            <w:r>
              <w:rPr>
                <w:rFonts w:hint="eastAsia" w:ascii="方正仿宋_GBK" w:hAnsi="方正仿宋_GBK" w:eastAsia="方正仿宋_GBK" w:cs="方正仿宋_GBK"/>
                <w:color w:val="0000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240" w:lineRule="auto"/>
              <w:ind w:left="0" w:right="0" w:firstLine="0" w:firstLineChars="0"/>
              <w:jc w:val="left"/>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w:t>
            </w:r>
            <w:r>
              <w:rPr>
                <w:rFonts w:hint="default" w:ascii="方正仿宋_GBK" w:hAnsi="方正仿宋_GBK" w:eastAsia="方正仿宋_GBK" w:cs="方正仿宋_GBK"/>
                <w:color w:val="000000"/>
                <w:sz w:val="24"/>
                <w:szCs w:val="24"/>
                <w:highlight w:val="none"/>
                <w:lang w:val="zh-CN" w:eastAsia="zh-CN"/>
              </w:rPr>
              <w:t>服务方案内容</w:t>
            </w:r>
            <w:r>
              <w:rPr>
                <w:rFonts w:hint="default" w:ascii="方正仿宋_GBK" w:hAnsi="方正仿宋_GBK" w:eastAsia="方正仿宋_GBK" w:cs="方正仿宋_GBK"/>
                <w:color w:val="000000"/>
                <w:sz w:val="24"/>
                <w:szCs w:val="24"/>
                <w:highlight w:val="none"/>
                <w:lang w:val="en-US" w:eastAsia="zh-CN"/>
              </w:rPr>
              <w:t>基本</w:t>
            </w:r>
            <w:r>
              <w:rPr>
                <w:rFonts w:hint="default" w:ascii="方正仿宋_GBK" w:hAnsi="方正仿宋_GBK" w:eastAsia="方正仿宋_GBK" w:cs="方正仿宋_GBK"/>
                <w:color w:val="000000"/>
                <w:sz w:val="24"/>
                <w:szCs w:val="24"/>
                <w:highlight w:val="none"/>
                <w:lang w:val="zh-CN" w:eastAsia="zh-CN"/>
              </w:rPr>
              <w:t>全面，且需</w:t>
            </w:r>
            <w:r>
              <w:rPr>
                <w:rFonts w:hint="eastAsia" w:ascii="方正仿宋_GBK" w:hAnsi="方正仿宋_GBK" w:eastAsia="方正仿宋_GBK" w:cs="方正仿宋_GBK"/>
                <w:color w:val="000000"/>
                <w:sz w:val="24"/>
                <w:szCs w:val="24"/>
                <w:highlight w:val="none"/>
                <w:lang w:val="zh-CN" w:eastAsia="zh-CN"/>
              </w:rPr>
              <w:t>包含</w:t>
            </w:r>
            <w:r>
              <w:rPr>
                <w:rFonts w:hint="default" w:ascii="方正仿宋_GBK" w:hAnsi="方正仿宋_GBK" w:eastAsia="方正仿宋_GBK" w:cs="方正仿宋_GBK"/>
                <w:color w:val="000000"/>
                <w:sz w:val="24"/>
                <w:szCs w:val="24"/>
                <w:highlight w:val="none"/>
                <w:lang w:val="zh-CN" w:eastAsia="zh-CN"/>
              </w:rPr>
              <w:t>工作思路和任务分解、项目管理措施等</w:t>
            </w:r>
            <w:r>
              <w:rPr>
                <w:rFonts w:hint="eastAsia" w:ascii="方正仿宋_GBK" w:hAnsi="方正仿宋_GBK" w:eastAsia="方正仿宋_GBK" w:cs="方正仿宋_GBK"/>
                <w:color w:val="000000"/>
                <w:sz w:val="24"/>
                <w:szCs w:val="24"/>
                <w:highlight w:val="none"/>
                <w:lang w:val="zh-CN" w:eastAsia="zh-CN"/>
              </w:rPr>
              <w:t>内容</w:t>
            </w:r>
            <w:r>
              <w:rPr>
                <w:rFonts w:hint="default" w:ascii="方正仿宋_GBK" w:hAnsi="方正仿宋_GBK" w:eastAsia="方正仿宋_GBK" w:cs="方正仿宋_GBK"/>
                <w:color w:val="000000"/>
                <w:sz w:val="24"/>
                <w:szCs w:val="24"/>
                <w:highlight w:val="none"/>
                <w:lang w:val="zh-CN" w:eastAsia="zh-CN"/>
              </w:rPr>
              <w:t>；工作思路和任务分解</w:t>
            </w:r>
            <w:r>
              <w:rPr>
                <w:rFonts w:hint="eastAsia" w:ascii="方正仿宋_GBK" w:hAnsi="方正仿宋_GBK" w:eastAsia="方正仿宋_GBK" w:cs="方正仿宋_GBK"/>
                <w:color w:val="000000"/>
                <w:sz w:val="24"/>
                <w:szCs w:val="24"/>
                <w:highlight w:val="none"/>
                <w:lang w:val="en-US" w:eastAsia="zh-CN"/>
              </w:rPr>
              <w:t>较</w:t>
            </w:r>
            <w:r>
              <w:rPr>
                <w:rFonts w:hint="default" w:ascii="方正仿宋_GBK" w:hAnsi="方正仿宋_GBK" w:eastAsia="方正仿宋_GBK" w:cs="方正仿宋_GBK"/>
                <w:color w:val="000000"/>
                <w:sz w:val="24"/>
                <w:szCs w:val="24"/>
                <w:highlight w:val="none"/>
                <w:lang w:val="zh-CN" w:eastAsia="zh-CN"/>
              </w:rPr>
              <w:t>清晰；项目管理措施合理，有效。</w:t>
            </w:r>
            <w:r>
              <w:rPr>
                <w:rFonts w:hint="default" w:ascii="方正仿宋_GBK" w:hAnsi="方正仿宋_GBK" w:eastAsia="方正仿宋_GBK" w:cs="方正仿宋_GBK"/>
                <w:color w:val="000000"/>
                <w:sz w:val="24"/>
                <w:szCs w:val="24"/>
                <w:highlight w:val="none"/>
                <w:lang w:val="en-US" w:eastAsia="zh-CN"/>
              </w:rPr>
              <w:t>得1</w:t>
            </w:r>
            <w:r>
              <w:rPr>
                <w:rFonts w:hint="eastAsia" w:ascii="方正仿宋_GBK" w:hAnsi="方正仿宋_GBK" w:eastAsia="方正仿宋_GBK" w:cs="方正仿宋_GBK"/>
                <w:color w:val="000000"/>
                <w:sz w:val="24"/>
                <w:szCs w:val="24"/>
                <w:highlight w:val="none"/>
                <w:lang w:val="en-US" w:eastAsia="zh-CN"/>
              </w:rPr>
              <w:t>7</w:t>
            </w:r>
            <w:r>
              <w:rPr>
                <w:rFonts w:hint="default" w:ascii="方正仿宋_GBK" w:hAnsi="方正仿宋_GBK" w:eastAsia="方正仿宋_GBK" w:cs="方正仿宋_GBK"/>
                <w:color w:val="000000"/>
                <w:sz w:val="24"/>
                <w:szCs w:val="24"/>
                <w:highlight w:val="none"/>
                <w:lang w:val="en-US" w:eastAsia="zh-CN"/>
              </w:rPr>
              <w:t>分</w:t>
            </w:r>
            <w:r>
              <w:rPr>
                <w:rFonts w:hint="eastAsia" w:ascii="方正仿宋_GBK" w:hAnsi="方正仿宋_GBK" w:eastAsia="方正仿宋_GBK" w:cs="方正仿宋_GBK"/>
                <w:color w:val="0000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240" w:lineRule="auto"/>
              <w:ind w:left="0" w:right="0" w:firstLine="0" w:firstLineChars="0"/>
              <w:jc w:val="left"/>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3.服务方案内容基本全面，且需包含工作思路和任务分解、项目管理措施等内容；工作思路和任务分解一般清晰。得13分。</w:t>
            </w:r>
          </w:p>
          <w:p>
            <w:pPr>
              <w:keepNext w:val="0"/>
              <w:keepLines w:val="0"/>
              <w:pageBreakBefore w:val="0"/>
              <w:widowControl/>
              <w:kinsoku/>
              <w:wordWrap/>
              <w:overflowPunct/>
              <w:topLinePunct w:val="0"/>
              <w:autoSpaceDE/>
              <w:autoSpaceDN/>
              <w:bidi w:val="0"/>
              <w:adjustRightInd/>
              <w:snapToGrid w:val="0"/>
              <w:spacing w:line="240" w:lineRule="auto"/>
              <w:ind w:left="0" w:right="0" w:firstLine="0" w:firstLineChars="0"/>
              <w:jc w:val="left"/>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w:t>
            </w:r>
            <w:r>
              <w:rPr>
                <w:rFonts w:hint="default" w:ascii="方正仿宋_GBK" w:hAnsi="方正仿宋_GBK" w:eastAsia="方正仿宋_GBK" w:cs="方正仿宋_GBK"/>
                <w:color w:val="000000"/>
                <w:sz w:val="24"/>
                <w:szCs w:val="24"/>
                <w:highlight w:val="none"/>
                <w:lang w:val="zh-CN" w:eastAsia="zh-CN"/>
              </w:rPr>
              <w:t>服务方案</w:t>
            </w:r>
            <w:r>
              <w:rPr>
                <w:rFonts w:hint="eastAsia" w:ascii="方正仿宋_GBK" w:hAnsi="方正仿宋_GBK" w:eastAsia="方正仿宋_GBK" w:cs="方正仿宋_GBK"/>
                <w:color w:val="000000"/>
                <w:sz w:val="24"/>
                <w:szCs w:val="24"/>
                <w:highlight w:val="none"/>
                <w:lang w:val="en-US" w:eastAsia="zh-CN"/>
              </w:rPr>
              <w:t>内容合理，对项目需求中工作范围内所要求的内容没有针对性，描述简单，基本满足采购方要求的，得10分。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5.</w:t>
            </w:r>
            <w:r>
              <w:rPr>
                <w:rFonts w:hint="default" w:ascii="方正仿宋_GBK" w:hAnsi="方正仿宋_GBK" w:eastAsia="方正仿宋_GBK" w:cs="方正仿宋_GBK"/>
                <w:color w:val="000000"/>
                <w:sz w:val="24"/>
                <w:szCs w:val="24"/>
                <w:highlight w:val="none"/>
                <w:lang w:val="zh-CN" w:eastAsia="zh-CN"/>
              </w:rPr>
              <w:t>服务方案</w:t>
            </w:r>
            <w:r>
              <w:rPr>
                <w:rFonts w:hint="eastAsia" w:ascii="方正仿宋_GBK" w:hAnsi="方正仿宋_GBK" w:eastAsia="方正仿宋_GBK" w:cs="方正仿宋_GBK"/>
                <w:color w:val="000000"/>
                <w:sz w:val="24"/>
                <w:szCs w:val="24"/>
                <w:highlight w:val="none"/>
                <w:lang w:val="en-US" w:eastAsia="zh-CN"/>
              </w:rPr>
              <w:t>内容简略，无具体措施，得5分。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6.未提供</w:t>
            </w:r>
            <w:r>
              <w:rPr>
                <w:rFonts w:hint="default" w:ascii="方正仿宋_GBK" w:hAnsi="方正仿宋_GBK" w:eastAsia="方正仿宋_GBK" w:cs="方正仿宋_GBK"/>
                <w:color w:val="000000"/>
                <w:sz w:val="24"/>
                <w:szCs w:val="24"/>
                <w:highlight w:val="none"/>
                <w:lang w:val="zh-CN" w:eastAsia="zh-CN"/>
              </w:rPr>
              <w:t>服务方案</w:t>
            </w:r>
            <w:r>
              <w:rPr>
                <w:rFonts w:hint="eastAsia" w:ascii="方正仿宋_GBK" w:hAnsi="方正仿宋_GBK" w:eastAsia="方正仿宋_GBK" w:cs="方正仿宋_GBK"/>
                <w:color w:val="000000"/>
                <w:sz w:val="24"/>
                <w:szCs w:val="24"/>
                <w:highlight w:val="none"/>
                <w:lang w:val="en-US" w:eastAsia="zh-CN"/>
              </w:rPr>
              <w:t>的得0分。</w:t>
            </w:r>
          </w:p>
        </w:tc>
        <w:tc>
          <w:tcPr>
            <w:tcW w:w="36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leftChars="0" w:right="0" w:rightChars="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20分</w:t>
            </w:r>
          </w:p>
        </w:tc>
        <w:tc>
          <w:tcPr>
            <w:tcW w:w="4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leftChars="0" w:right="0" w:rightChars="0"/>
              <w:jc w:val="center"/>
              <w:rPr>
                <w:rFonts w:hint="eastAsia" w:ascii="方正仿宋_GBK" w:hAnsi="方正仿宋_GBK" w:eastAsia="方正仿宋_GBK" w:cs="方正仿宋_GBK"/>
                <w:sz w:val="24"/>
                <w:szCs w:val="24"/>
                <w:highlight w:val="none"/>
                <w:lang w:val="en-US" w:eastAsia="zh-CN"/>
              </w:rPr>
            </w:pPr>
          </w:p>
        </w:tc>
        <w:tc>
          <w:tcPr>
            <w:tcW w:w="4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leftChars="0" w:right="0" w:rightChars="0"/>
              <w:jc w:val="center"/>
              <w:rPr>
                <w:rFonts w:hint="eastAsia" w:ascii="方正仿宋_GBK" w:hAnsi="方正仿宋_GBK" w:eastAsia="方正仿宋_GBK" w:cs="方正仿宋_GBK"/>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87" w:type="pct"/>
            <w:vMerge w:val="continue"/>
            <w:tcBorders>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highlight w:val="none"/>
              </w:rPr>
            </w:pPr>
          </w:p>
        </w:tc>
        <w:tc>
          <w:tcPr>
            <w:tcW w:w="5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leftChars="0" w:right="0" w:rightChars="0"/>
              <w:jc w:val="left"/>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保密措施</w:t>
            </w:r>
          </w:p>
        </w:tc>
        <w:tc>
          <w:tcPr>
            <w:tcW w:w="261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包括但不限于采样检测及结果的保密措施：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（1）保密措施具体、详细，可行性高，得5分。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（2）保密措施较具体、详细，可行性较高，得3分。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（3）保密措施不具体，可行性低，或未提供得0分。</w:t>
            </w:r>
          </w:p>
        </w:tc>
        <w:tc>
          <w:tcPr>
            <w:tcW w:w="36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leftChars="0" w:right="0" w:rightChars="0"/>
              <w:jc w:val="center"/>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5分</w:t>
            </w:r>
          </w:p>
        </w:tc>
        <w:tc>
          <w:tcPr>
            <w:tcW w:w="4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leftChars="0" w:right="0" w:rightChars="0"/>
              <w:jc w:val="center"/>
              <w:rPr>
                <w:rFonts w:hint="eastAsia" w:ascii="方正仿宋_GBK" w:hAnsi="方正仿宋_GBK" w:eastAsia="方正仿宋_GBK" w:cs="方正仿宋_GBK"/>
                <w:sz w:val="24"/>
                <w:szCs w:val="24"/>
                <w:highlight w:val="none"/>
                <w:lang w:val="en-US" w:eastAsia="zh-CN"/>
              </w:rPr>
            </w:pPr>
          </w:p>
        </w:tc>
        <w:tc>
          <w:tcPr>
            <w:tcW w:w="4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leftChars="0" w:right="0" w:rightChars="0"/>
              <w:jc w:val="center"/>
              <w:rPr>
                <w:rFonts w:hint="eastAsia" w:ascii="方正仿宋_GBK" w:hAnsi="方正仿宋_GBK" w:eastAsia="方正仿宋_GBK" w:cs="方正仿宋_GBK"/>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87" w:type="pct"/>
            <w:vMerge w:val="continue"/>
            <w:tcBorders>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highlight w:val="none"/>
              </w:rPr>
            </w:pPr>
          </w:p>
        </w:tc>
        <w:tc>
          <w:tcPr>
            <w:tcW w:w="5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leftChars="0" w:right="0" w:rightChars="0"/>
              <w:jc w:val="left"/>
              <w:rPr>
                <w:rFonts w:hint="eastAsia"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zh-CN" w:eastAsia="zh-CN"/>
              </w:rPr>
              <w:t>项目质量保障措施</w:t>
            </w:r>
          </w:p>
        </w:tc>
        <w:tc>
          <w:tcPr>
            <w:tcW w:w="261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firstLine="0" w:firstLineChars="0"/>
              <w:jc w:val="left"/>
              <w:textAlignment w:val="auto"/>
              <w:rPr>
                <w:rFonts w:hint="eastAsia"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建立完整的质量保证体系，并提出具体的质量保证措施。措施中需提供产品质控方案、详细的质保期内及质保期外服务方案，针对产品服务、质量投诉提供详细的响应机制及符合本项目的其他保障措施等。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1.质量保证措施完善，内容详尽、思路清晰明了，有条理；对于项目需求工作范围内所要求的内容有针对性，计划合理有序，能够完整描述；实施保证措施科学合理，切实可行；完全满足采购需求的得15分。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2.质量保证措施内容完整，思路清晰，对于项目需求中工作范围内所要求的内容有一定的针对性，能做到合理可行，较能满足采购方要求的得12分。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w:t>
            </w:r>
            <w:r>
              <w:rPr>
                <w:rFonts w:hint="default" w:ascii="方正仿宋_GBK" w:hAnsi="方正仿宋_GBK" w:eastAsia="方正仿宋_GBK" w:cs="方正仿宋_GBK"/>
                <w:color w:val="000000"/>
                <w:sz w:val="24"/>
                <w:szCs w:val="24"/>
                <w:highlight w:val="none"/>
                <w:lang w:val="en-US" w:eastAsia="zh-CN"/>
              </w:rPr>
              <w:t>质量保证措施内容合理，对项目需求中工作范围内所要求的内容</w:t>
            </w:r>
            <w:r>
              <w:rPr>
                <w:rFonts w:hint="eastAsia" w:ascii="方正仿宋_GBK" w:hAnsi="方正仿宋_GBK" w:eastAsia="方正仿宋_GBK" w:cs="方正仿宋_GBK"/>
                <w:color w:val="000000"/>
                <w:sz w:val="24"/>
                <w:szCs w:val="24"/>
                <w:highlight w:val="none"/>
                <w:lang w:val="en-US" w:eastAsia="zh-CN"/>
              </w:rPr>
              <w:t>有一定的</w:t>
            </w:r>
            <w:r>
              <w:rPr>
                <w:rFonts w:hint="default" w:ascii="方正仿宋_GBK" w:hAnsi="方正仿宋_GBK" w:eastAsia="方正仿宋_GBK" w:cs="方正仿宋_GBK"/>
                <w:color w:val="000000"/>
                <w:sz w:val="24"/>
                <w:szCs w:val="24"/>
                <w:highlight w:val="none"/>
                <w:lang w:val="en-US" w:eastAsia="zh-CN"/>
              </w:rPr>
              <w:t>针对性，描述简单，基本满足采购方要求的，得</w:t>
            </w:r>
            <w:r>
              <w:rPr>
                <w:rFonts w:hint="eastAsia" w:ascii="方正仿宋_GBK" w:hAnsi="方正仿宋_GBK" w:eastAsia="方正仿宋_GBK" w:cs="方正仿宋_GBK"/>
                <w:color w:val="000000"/>
                <w:sz w:val="24"/>
                <w:szCs w:val="24"/>
                <w:highlight w:val="none"/>
                <w:lang w:val="en-US" w:eastAsia="zh-CN"/>
              </w:rPr>
              <w:t>8</w:t>
            </w:r>
            <w:r>
              <w:rPr>
                <w:rFonts w:hint="default" w:ascii="方正仿宋_GBK" w:hAnsi="方正仿宋_GBK" w:eastAsia="方正仿宋_GBK" w:cs="方正仿宋_GBK"/>
                <w:color w:val="000000"/>
                <w:sz w:val="24"/>
                <w:szCs w:val="24"/>
                <w:highlight w:val="none"/>
                <w:lang w:val="en-US" w:eastAsia="zh-CN"/>
              </w:rPr>
              <w:t>分</w:t>
            </w:r>
            <w:r>
              <w:rPr>
                <w:rFonts w:hint="eastAsia" w:ascii="方正仿宋_GBK" w:hAnsi="方正仿宋_GBK" w:eastAsia="方正仿宋_GBK" w:cs="方正仿宋_GBK"/>
                <w:color w:val="000000"/>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w:t>
            </w:r>
            <w:r>
              <w:rPr>
                <w:rFonts w:hint="default" w:ascii="方正仿宋_GBK" w:hAnsi="方正仿宋_GBK" w:eastAsia="方正仿宋_GBK" w:cs="方正仿宋_GBK"/>
                <w:color w:val="000000"/>
                <w:sz w:val="24"/>
                <w:szCs w:val="24"/>
                <w:highlight w:val="none"/>
                <w:lang w:val="en-US" w:eastAsia="zh-CN"/>
              </w:rPr>
              <w:t>质量保证措施内容简略，无具体措施，得5分</w:t>
            </w:r>
            <w:r>
              <w:rPr>
                <w:rFonts w:hint="eastAsia" w:ascii="方正仿宋_GBK" w:hAnsi="方正仿宋_GBK" w:eastAsia="方正仿宋_GBK" w:cs="方正仿宋_GBK"/>
                <w:color w:val="000000"/>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5.售后服务方案不可行、不完整或未提供的得0分。</w:t>
            </w:r>
          </w:p>
        </w:tc>
        <w:tc>
          <w:tcPr>
            <w:tcW w:w="36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15分</w:t>
            </w:r>
          </w:p>
        </w:tc>
        <w:tc>
          <w:tcPr>
            <w:tcW w:w="4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highlight w:val="none"/>
                <w:lang w:val="en-US" w:eastAsia="zh-CN"/>
              </w:rPr>
            </w:pPr>
          </w:p>
        </w:tc>
        <w:tc>
          <w:tcPr>
            <w:tcW w:w="4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587" w:type="pct"/>
            <w:vMerge w:val="restart"/>
            <w:tcBorders>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方正仿宋_GBK" w:hAnsi="方正仿宋_GBK" w:eastAsia="方正仿宋_GBK" w:cs="方正仿宋_GBK"/>
                <w:sz w:val="24"/>
                <w:szCs w:val="24"/>
                <w:highlight w:val="none"/>
                <w:lang w:val="en-US" w:eastAsia="zh-CN"/>
              </w:rPr>
            </w:pPr>
            <w:r>
              <w:rPr>
                <w:rFonts w:hint="default" w:ascii="方正仿宋_GBK" w:hAnsi="方正仿宋_GBK" w:eastAsia="方正仿宋_GBK" w:cs="方正仿宋_GBK"/>
                <w:sz w:val="24"/>
                <w:szCs w:val="24"/>
                <w:highlight w:val="none"/>
                <w:lang w:val="en-US" w:eastAsia="zh-CN"/>
              </w:rPr>
              <w:t>商务部分（1</w:t>
            </w:r>
            <w:r>
              <w:rPr>
                <w:rFonts w:hint="eastAsia" w:ascii="方正仿宋_GBK" w:hAnsi="方正仿宋_GBK" w:eastAsia="方正仿宋_GBK" w:cs="方正仿宋_GBK"/>
                <w:sz w:val="24"/>
                <w:szCs w:val="24"/>
                <w:highlight w:val="none"/>
                <w:lang w:val="en-US" w:eastAsia="zh-CN"/>
              </w:rPr>
              <w:t>0</w:t>
            </w:r>
            <w:r>
              <w:rPr>
                <w:rFonts w:hint="default" w:ascii="方正仿宋_GBK" w:hAnsi="方正仿宋_GBK" w:eastAsia="方正仿宋_GBK" w:cs="方正仿宋_GBK"/>
                <w:sz w:val="24"/>
                <w:szCs w:val="24"/>
                <w:highlight w:val="none"/>
                <w:lang w:val="en-US" w:eastAsia="zh-CN"/>
              </w:rPr>
              <w:t>分）</w:t>
            </w: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方正仿宋_GBK" w:hAnsi="方正仿宋_GBK" w:eastAsia="方正仿宋_GBK" w:cs="方正仿宋_GBK"/>
                <w:sz w:val="24"/>
                <w:szCs w:val="24"/>
                <w:highlight w:val="none"/>
                <w:lang w:val="en-US" w:eastAsia="zh-CN"/>
              </w:rPr>
            </w:pPr>
            <w:r>
              <w:rPr>
                <w:rFonts w:hint="default" w:ascii="方正仿宋_GBK" w:hAnsi="方正仿宋_GBK" w:eastAsia="方正仿宋_GBK" w:cs="方正仿宋_GBK"/>
                <w:sz w:val="24"/>
                <w:szCs w:val="24"/>
                <w:highlight w:val="none"/>
                <w:lang w:val="en-US" w:eastAsia="zh-CN"/>
              </w:rPr>
              <w:t>相关认证情况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方正仿宋_GBK" w:hAnsi="方正仿宋_GBK" w:eastAsia="方正仿宋_GBK" w:cs="方正仿宋_GBK"/>
                <w:sz w:val="24"/>
                <w:szCs w:val="24"/>
                <w:highlight w:val="none"/>
                <w:lang w:val="en-US" w:eastAsia="zh-CN"/>
              </w:rPr>
            </w:pPr>
            <w:r>
              <w:rPr>
                <w:rFonts w:hint="default" w:ascii="方正仿宋_GBK" w:hAnsi="方正仿宋_GBK" w:eastAsia="方正仿宋_GBK" w:cs="方正仿宋_GBK"/>
                <w:sz w:val="24"/>
                <w:szCs w:val="24"/>
                <w:highlight w:val="none"/>
                <w:lang w:val="en-US" w:eastAsia="zh-CN"/>
              </w:rPr>
              <w:t>（5分）</w:t>
            </w:r>
          </w:p>
        </w:tc>
        <w:tc>
          <w:tcPr>
            <w:tcW w:w="5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供应商</w:t>
            </w:r>
            <w:r>
              <w:rPr>
                <w:rFonts w:hint="default" w:ascii="方正仿宋_GBK" w:hAnsi="方正仿宋_GBK" w:eastAsia="方正仿宋_GBK" w:cs="方正仿宋_GBK"/>
                <w:sz w:val="24"/>
                <w:szCs w:val="24"/>
                <w:highlight w:val="none"/>
                <w:lang w:val="en-US" w:eastAsia="zh-CN"/>
              </w:rPr>
              <w:t>具有有效期内的：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w:t>
            </w:r>
            <w:r>
              <w:rPr>
                <w:rFonts w:hint="default" w:ascii="方正仿宋_GBK" w:hAnsi="方正仿宋_GBK" w:eastAsia="方正仿宋_GBK" w:cs="方正仿宋_GBK"/>
                <w:sz w:val="24"/>
                <w:szCs w:val="24"/>
                <w:highlight w:val="none"/>
                <w:lang w:val="en-US" w:eastAsia="zh-CN"/>
              </w:rPr>
              <w:t>.质量管理体系认证证书；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w:t>
            </w:r>
            <w:r>
              <w:rPr>
                <w:rFonts w:hint="default" w:ascii="方正仿宋_GBK" w:hAnsi="方正仿宋_GBK" w:eastAsia="方正仿宋_GBK" w:cs="方正仿宋_GBK"/>
                <w:sz w:val="24"/>
                <w:szCs w:val="24"/>
                <w:highlight w:val="none"/>
                <w:lang w:val="en-US" w:eastAsia="zh-CN"/>
              </w:rPr>
              <w:t>.环境管理体系认证证书；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3</w:t>
            </w:r>
            <w:r>
              <w:rPr>
                <w:rFonts w:hint="default" w:ascii="方正仿宋_GBK" w:hAnsi="方正仿宋_GBK" w:eastAsia="方正仿宋_GBK" w:cs="方正仿宋_GBK"/>
                <w:sz w:val="24"/>
                <w:szCs w:val="24"/>
                <w:highlight w:val="none"/>
                <w:lang w:val="en-US" w:eastAsia="zh-CN"/>
              </w:rPr>
              <w:t>.信息安全管理体系认证证书；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4</w:t>
            </w:r>
            <w:r>
              <w:rPr>
                <w:rFonts w:hint="default" w:ascii="方正仿宋_GBK" w:hAnsi="方正仿宋_GBK" w:eastAsia="方正仿宋_GBK" w:cs="方正仿宋_GBK"/>
                <w:sz w:val="24"/>
                <w:szCs w:val="24"/>
                <w:highlight w:val="none"/>
                <w:lang w:val="en-US" w:eastAsia="zh-CN"/>
              </w:rPr>
              <w:t>.职业健康管理体系认证证书</w:t>
            </w:r>
            <w:r>
              <w:rPr>
                <w:rFonts w:hint="eastAsia" w:ascii="方正仿宋_GBK" w:hAnsi="方正仿宋_GBK" w:eastAsia="方正仿宋_GBK" w:cs="方正仿宋_GBK"/>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5.五星级售后服务认证证书。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方正仿宋_GBK" w:hAnsi="方正仿宋_GBK" w:eastAsia="方正仿宋_GBK" w:cs="方正仿宋_GBK"/>
                <w:sz w:val="24"/>
                <w:szCs w:val="24"/>
                <w:highlight w:val="none"/>
                <w:lang w:val="en-US" w:eastAsia="zh-CN"/>
              </w:rPr>
            </w:pPr>
            <w:r>
              <w:rPr>
                <w:rFonts w:hint="default" w:ascii="方正仿宋_GBK" w:hAnsi="方正仿宋_GBK" w:eastAsia="方正仿宋_GBK" w:cs="方正仿宋_GBK"/>
                <w:sz w:val="24"/>
                <w:szCs w:val="24"/>
                <w:highlight w:val="none"/>
                <w:lang w:val="en-US" w:eastAsia="zh-CN"/>
              </w:rPr>
              <w:t>以上认证每提供一项得1分，满分</w:t>
            </w:r>
            <w:r>
              <w:rPr>
                <w:rFonts w:hint="eastAsia" w:ascii="方正仿宋_GBK" w:hAnsi="方正仿宋_GBK" w:eastAsia="方正仿宋_GBK" w:cs="方正仿宋_GBK"/>
                <w:sz w:val="24"/>
                <w:szCs w:val="24"/>
                <w:highlight w:val="none"/>
                <w:lang w:val="en-US" w:eastAsia="zh-CN"/>
              </w:rPr>
              <w:t>5</w:t>
            </w:r>
            <w:r>
              <w:rPr>
                <w:rFonts w:hint="default" w:ascii="方正仿宋_GBK" w:hAnsi="方正仿宋_GBK" w:eastAsia="方正仿宋_GBK" w:cs="方正仿宋_GBK"/>
                <w:sz w:val="24"/>
                <w:szCs w:val="24"/>
                <w:highlight w:val="none"/>
                <w:lang w:val="en-US" w:eastAsia="zh-CN"/>
              </w:rPr>
              <w:t>分。未提供或提供不合格者不得分。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方正仿宋_GBK" w:hAnsi="方正仿宋_GBK" w:eastAsia="方正仿宋_GBK" w:cs="方正仿宋_GBK"/>
                <w:sz w:val="24"/>
                <w:szCs w:val="24"/>
                <w:highlight w:val="none"/>
                <w:lang w:val="en-US" w:eastAsia="zh-CN"/>
              </w:rPr>
            </w:pPr>
            <w:r>
              <w:rPr>
                <w:rFonts w:hint="default" w:ascii="方正仿宋_GBK" w:hAnsi="方正仿宋_GBK" w:eastAsia="方正仿宋_GBK" w:cs="方正仿宋_GBK"/>
                <w:sz w:val="24"/>
                <w:szCs w:val="24"/>
                <w:highlight w:val="none"/>
                <w:lang w:val="en-US" w:eastAsia="zh-CN"/>
              </w:rPr>
              <w:t>注：</w:t>
            </w:r>
            <w:r>
              <w:rPr>
                <w:rFonts w:hint="eastAsia" w:ascii="方正仿宋_GBK" w:hAnsi="方正仿宋_GBK" w:eastAsia="方正仿宋_GBK" w:cs="方正仿宋_GBK"/>
                <w:sz w:val="24"/>
                <w:szCs w:val="24"/>
                <w:highlight w:val="none"/>
                <w:lang w:val="en-US" w:eastAsia="zh-CN"/>
              </w:rPr>
              <w:t>报名</w:t>
            </w:r>
            <w:r>
              <w:rPr>
                <w:rFonts w:hint="default" w:ascii="方正仿宋_GBK" w:hAnsi="方正仿宋_GBK" w:eastAsia="方正仿宋_GBK" w:cs="方正仿宋_GBK"/>
                <w:sz w:val="24"/>
                <w:szCs w:val="24"/>
                <w:highlight w:val="none"/>
                <w:lang w:val="en-US" w:eastAsia="zh-CN"/>
              </w:rPr>
              <w:t>文件中须同时提供有效的认证证书复印件加盖供应商公章作为评审依据。</w:t>
            </w:r>
          </w:p>
        </w:tc>
        <w:tc>
          <w:tcPr>
            <w:tcW w:w="36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5分</w:t>
            </w:r>
          </w:p>
        </w:tc>
        <w:tc>
          <w:tcPr>
            <w:tcW w:w="4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方正仿宋_GBK" w:hAnsi="方正仿宋_GBK" w:eastAsia="方正仿宋_GBK" w:cs="方正仿宋_GBK"/>
                <w:sz w:val="24"/>
                <w:szCs w:val="24"/>
                <w:highlight w:val="none"/>
                <w:lang w:val="en-US" w:eastAsia="zh-CN"/>
              </w:rPr>
            </w:pPr>
          </w:p>
        </w:tc>
        <w:tc>
          <w:tcPr>
            <w:tcW w:w="4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方正仿宋_GBK" w:hAnsi="方正仿宋_GBK" w:eastAsia="方正仿宋_GBK" w:cs="方正仿宋_GBK"/>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587" w:type="pct"/>
            <w:vMerge w:val="continue"/>
            <w:tcBorders>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pacing w:val="-20"/>
                <w:sz w:val="24"/>
                <w:szCs w:val="24"/>
                <w:highlight w:val="none"/>
                <w:lang w:val="en-US" w:eastAsia="zh-CN"/>
              </w:rPr>
            </w:pP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方正仿宋_GBK" w:hAnsi="方正仿宋_GBK" w:eastAsia="方正仿宋_GBK" w:cs="方正仿宋_GBK"/>
                <w:sz w:val="24"/>
                <w:szCs w:val="24"/>
                <w:highlight w:val="none"/>
                <w:lang w:val="en-US" w:eastAsia="zh-CN"/>
              </w:rPr>
            </w:pPr>
            <w:r>
              <w:rPr>
                <w:rFonts w:hint="default" w:ascii="方正仿宋_GBK" w:hAnsi="方正仿宋_GBK" w:eastAsia="方正仿宋_GBK" w:cs="方正仿宋_GBK"/>
                <w:sz w:val="24"/>
                <w:szCs w:val="24"/>
                <w:highlight w:val="none"/>
                <w:lang w:val="en-US" w:eastAsia="zh-CN"/>
              </w:rPr>
              <w:t>相关业绩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方正仿宋_GBK" w:hAnsi="方正仿宋_GBK" w:eastAsia="方正仿宋_GBK" w:cs="方正仿宋_GBK"/>
                <w:sz w:val="24"/>
                <w:szCs w:val="24"/>
                <w:highlight w:val="none"/>
                <w:lang w:val="en-US" w:eastAsia="zh-CN"/>
              </w:rPr>
            </w:pPr>
            <w:r>
              <w:rPr>
                <w:rFonts w:hint="default" w:ascii="方正仿宋_GBK" w:hAnsi="方正仿宋_GBK" w:eastAsia="方正仿宋_GBK" w:cs="方正仿宋_GBK"/>
                <w:sz w:val="24"/>
                <w:szCs w:val="24"/>
                <w:highlight w:val="none"/>
                <w:lang w:val="en-US" w:eastAsia="zh-CN"/>
              </w:rPr>
              <w:t>（</w:t>
            </w:r>
            <w:r>
              <w:rPr>
                <w:rFonts w:hint="eastAsia" w:ascii="方正仿宋_GBK" w:hAnsi="方正仿宋_GBK" w:eastAsia="方正仿宋_GBK" w:cs="方正仿宋_GBK"/>
                <w:sz w:val="24"/>
                <w:szCs w:val="24"/>
                <w:highlight w:val="none"/>
                <w:lang w:val="en-US" w:eastAsia="zh-CN"/>
              </w:rPr>
              <w:t>5</w:t>
            </w:r>
            <w:r>
              <w:rPr>
                <w:rFonts w:hint="default" w:ascii="方正仿宋_GBK" w:hAnsi="方正仿宋_GBK" w:eastAsia="方正仿宋_GBK" w:cs="方正仿宋_GBK"/>
                <w:sz w:val="24"/>
                <w:szCs w:val="24"/>
                <w:highlight w:val="none"/>
                <w:lang w:val="en-US" w:eastAsia="zh-CN"/>
              </w:rPr>
              <w:t>分）</w:t>
            </w:r>
          </w:p>
        </w:tc>
        <w:tc>
          <w:tcPr>
            <w:tcW w:w="5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方正仿宋_GBK" w:hAnsi="方正仿宋_GBK" w:eastAsia="方正仿宋_GBK" w:cs="方正仿宋_GBK"/>
                <w:sz w:val="24"/>
                <w:szCs w:val="24"/>
                <w:highlight w:val="none"/>
                <w:lang w:val="en-US" w:eastAsia="zh-CN"/>
              </w:rPr>
            </w:pPr>
            <w:r>
              <w:rPr>
                <w:rFonts w:hint="default" w:ascii="方正仿宋_GBK" w:hAnsi="方正仿宋_GBK" w:eastAsia="方正仿宋_GBK" w:cs="方正仿宋_GBK"/>
                <w:sz w:val="24"/>
                <w:szCs w:val="24"/>
                <w:highlight w:val="none"/>
                <w:lang w:val="en-US" w:eastAsia="zh-CN"/>
              </w:rPr>
              <w:t>202</w:t>
            </w:r>
            <w:r>
              <w:rPr>
                <w:rFonts w:hint="eastAsia" w:ascii="方正仿宋_GBK" w:hAnsi="方正仿宋_GBK" w:eastAsia="方正仿宋_GBK" w:cs="方正仿宋_GBK"/>
                <w:sz w:val="24"/>
                <w:szCs w:val="24"/>
                <w:highlight w:val="none"/>
                <w:lang w:val="en-US" w:eastAsia="zh-CN"/>
              </w:rPr>
              <w:t>3</w:t>
            </w:r>
            <w:r>
              <w:rPr>
                <w:rFonts w:hint="default" w:ascii="方正仿宋_GBK" w:hAnsi="方正仿宋_GBK" w:eastAsia="方正仿宋_GBK" w:cs="方正仿宋_GBK"/>
                <w:sz w:val="24"/>
                <w:szCs w:val="24"/>
                <w:highlight w:val="none"/>
                <w:lang w:val="en-US" w:eastAsia="zh-CN"/>
              </w:rPr>
              <w:t>年1月1日以来，</w:t>
            </w:r>
            <w:r>
              <w:rPr>
                <w:rFonts w:hint="eastAsia" w:ascii="方正仿宋_GBK" w:hAnsi="方正仿宋_GBK" w:eastAsia="方正仿宋_GBK" w:cs="方正仿宋_GBK"/>
                <w:sz w:val="24"/>
                <w:szCs w:val="24"/>
                <w:highlight w:val="none"/>
                <w:lang w:val="en-US" w:eastAsia="zh-CN"/>
              </w:rPr>
              <w:t>提供</w:t>
            </w:r>
            <w:r>
              <w:rPr>
                <w:rFonts w:hint="default" w:ascii="方正仿宋_GBK" w:hAnsi="方正仿宋_GBK" w:eastAsia="方正仿宋_GBK" w:cs="方正仿宋_GBK"/>
                <w:sz w:val="24"/>
                <w:szCs w:val="24"/>
                <w:highlight w:val="none"/>
                <w:lang w:val="en-US" w:eastAsia="zh-CN"/>
              </w:rPr>
              <w:t>挥发性有机物（VOCs）或恶臭项目</w:t>
            </w:r>
            <w:r>
              <w:rPr>
                <w:rFonts w:hint="eastAsia" w:ascii="方正仿宋_GBK" w:hAnsi="方正仿宋_GBK" w:eastAsia="方正仿宋_GBK" w:cs="方正仿宋_GBK"/>
                <w:sz w:val="24"/>
                <w:szCs w:val="24"/>
                <w:highlight w:val="none"/>
                <w:lang w:val="en-US" w:eastAsia="zh-CN"/>
              </w:rPr>
              <w:t>服务合同</w:t>
            </w:r>
            <w:r>
              <w:rPr>
                <w:rFonts w:hint="default" w:ascii="方正仿宋_GBK" w:hAnsi="方正仿宋_GBK" w:eastAsia="方正仿宋_GBK" w:cs="方正仿宋_GBK"/>
                <w:sz w:val="24"/>
                <w:szCs w:val="24"/>
                <w:highlight w:val="none"/>
                <w:lang w:val="en-US" w:eastAsia="zh-CN"/>
              </w:rPr>
              <w:t>，每提供一项得</w:t>
            </w:r>
            <w:r>
              <w:rPr>
                <w:rFonts w:hint="eastAsia" w:ascii="方正仿宋_GBK" w:hAnsi="方正仿宋_GBK" w:eastAsia="方正仿宋_GBK" w:cs="方正仿宋_GBK"/>
                <w:sz w:val="24"/>
                <w:szCs w:val="24"/>
                <w:highlight w:val="none"/>
                <w:lang w:val="en-US" w:eastAsia="zh-CN"/>
              </w:rPr>
              <w:t>0.5</w:t>
            </w:r>
            <w:r>
              <w:rPr>
                <w:rFonts w:hint="default" w:ascii="方正仿宋_GBK" w:hAnsi="方正仿宋_GBK" w:eastAsia="方正仿宋_GBK" w:cs="方正仿宋_GBK"/>
                <w:sz w:val="24"/>
                <w:szCs w:val="24"/>
                <w:highlight w:val="none"/>
                <w:lang w:val="en-US" w:eastAsia="zh-CN"/>
              </w:rPr>
              <w:t>分，最高得</w:t>
            </w:r>
            <w:r>
              <w:rPr>
                <w:rFonts w:hint="eastAsia" w:ascii="方正仿宋_GBK" w:hAnsi="方正仿宋_GBK" w:eastAsia="方正仿宋_GBK" w:cs="方正仿宋_GBK"/>
                <w:sz w:val="24"/>
                <w:szCs w:val="24"/>
                <w:highlight w:val="none"/>
                <w:lang w:val="en-US" w:eastAsia="zh-CN"/>
              </w:rPr>
              <w:t>5</w:t>
            </w:r>
            <w:r>
              <w:rPr>
                <w:rFonts w:hint="default" w:ascii="方正仿宋_GBK" w:hAnsi="方正仿宋_GBK" w:eastAsia="方正仿宋_GBK" w:cs="方正仿宋_GBK"/>
                <w:sz w:val="24"/>
                <w:szCs w:val="24"/>
                <w:highlight w:val="none"/>
                <w:lang w:val="en-US" w:eastAsia="zh-CN"/>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方正仿宋_GBK" w:hAnsi="方正仿宋_GBK" w:eastAsia="方正仿宋_GBK" w:cs="方正仿宋_GBK"/>
                <w:sz w:val="24"/>
                <w:szCs w:val="24"/>
                <w:highlight w:val="none"/>
                <w:lang w:val="en-US" w:eastAsia="zh-CN"/>
              </w:rPr>
            </w:pPr>
            <w:r>
              <w:rPr>
                <w:rFonts w:hint="default" w:ascii="方正仿宋_GBK" w:hAnsi="方正仿宋_GBK" w:eastAsia="方正仿宋_GBK" w:cs="方正仿宋_GBK"/>
                <w:sz w:val="24"/>
                <w:szCs w:val="24"/>
                <w:highlight w:val="none"/>
                <w:lang w:val="en-US" w:eastAsia="zh-CN"/>
              </w:rPr>
              <w:t>注：同一</w:t>
            </w:r>
            <w:r>
              <w:rPr>
                <w:rFonts w:hint="eastAsia" w:ascii="方正仿宋_GBK" w:hAnsi="方正仿宋_GBK" w:eastAsia="方正仿宋_GBK" w:cs="方正仿宋_GBK"/>
                <w:sz w:val="24"/>
                <w:szCs w:val="24"/>
                <w:highlight w:val="none"/>
                <w:lang w:val="en-US" w:eastAsia="zh-CN"/>
              </w:rPr>
              <w:t>合同</w:t>
            </w:r>
            <w:r>
              <w:rPr>
                <w:rFonts w:hint="default" w:ascii="方正仿宋_GBK" w:hAnsi="方正仿宋_GBK" w:eastAsia="方正仿宋_GBK" w:cs="方正仿宋_GBK"/>
                <w:sz w:val="24"/>
                <w:szCs w:val="24"/>
                <w:highlight w:val="none"/>
                <w:lang w:val="en-US" w:eastAsia="zh-CN"/>
              </w:rPr>
              <w:t>不重复得分，</w:t>
            </w:r>
            <w:r>
              <w:rPr>
                <w:rFonts w:hint="eastAsia" w:ascii="方正仿宋_GBK" w:hAnsi="方正仿宋_GBK" w:eastAsia="方正仿宋_GBK" w:cs="方正仿宋_GBK"/>
                <w:sz w:val="24"/>
                <w:szCs w:val="24"/>
                <w:highlight w:val="none"/>
                <w:lang w:val="en-US" w:eastAsia="zh-CN"/>
              </w:rPr>
              <w:t>报名</w:t>
            </w:r>
            <w:r>
              <w:rPr>
                <w:rFonts w:hint="default" w:ascii="方正仿宋_GBK" w:hAnsi="方正仿宋_GBK" w:eastAsia="方正仿宋_GBK" w:cs="方正仿宋_GBK"/>
                <w:sz w:val="24"/>
                <w:szCs w:val="24"/>
                <w:highlight w:val="none"/>
                <w:lang w:val="en-US" w:eastAsia="zh-CN"/>
              </w:rPr>
              <w:t>文件中须提供合同关键页相关证明文件复印件加盖供应商公章，时间以合同签订时间为准。</w:t>
            </w:r>
          </w:p>
        </w:tc>
        <w:tc>
          <w:tcPr>
            <w:tcW w:w="36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5分</w:t>
            </w:r>
          </w:p>
        </w:tc>
        <w:tc>
          <w:tcPr>
            <w:tcW w:w="4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方正仿宋_GBK" w:hAnsi="方正仿宋_GBK" w:eastAsia="方正仿宋_GBK" w:cs="方正仿宋_GBK"/>
                <w:sz w:val="24"/>
                <w:szCs w:val="24"/>
                <w:highlight w:val="none"/>
                <w:lang w:val="en-US" w:eastAsia="zh-CN"/>
              </w:rPr>
            </w:pPr>
          </w:p>
        </w:tc>
        <w:tc>
          <w:tcPr>
            <w:tcW w:w="4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方正仿宋_GBK" w:hAnsi="方正仿宋_GBK" w:eastAsia="方正仿宋_GBK" w:cs="方正仿宋_GBK"/>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587" w:type="pct"/>
            <w:tcBorders>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价格评分</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leftChars="0" w:right="0" w:rightChars="0"/>
              <w:jc w:val="center"/>
              <w:rPr>
                <w:rFonts w:hint="eastAsia" w:ascii="方正仿宋_GBK" w:hAnsi="方正仿宋_GBK" w:eastAsia="方正仿宋_GBK" w:cs="方正仿宋_GBK"/>
                <w:spacing w:val="-20"/>
                <w:sz w:val="24"/>
                <w:szCs w:val="24"/>
                <w:highlight w:val="none"/>
                <w:lang w:val="en-US" w:eastAsia="zh-CN"/>
              </w:rPr>
            </w:pPr>
            <w:r>
              <w:rPr>
                <w:rFonts w:hint="eastAsia" w:ascii="方正仿宋_GBK" w:hAnsi="方正仿宋_GBK" w:eastAsia="方正仿宋_GBK" w:cs="方正仿宋_GBK"/>
                <w:spacing w:val="-20"/>
                <w:sz w:val="24"/>
                <w:szCs w:val="24"/>
                <w:highlight w:val="none"/>
                <w:lang w:val="en-US" w:eastAsia="zh-CN"/>
              </w:rPr>
              <w:t>（20分）</w:t>
            </w:r>
          </w:p>
        </w:tc>
        <w:tc>
          <w:tcPr>
            <w:tcW w:w="3548"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报价得分＝（评审基准价/响应报价）×价格分值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【注：满足公示文件要求且报价最低的报价为评审基准价】，最低报价不是成交的唯一依据。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说明：计算过程及结果数字四舍五入保留两位小数。</w:t>
            </w:r>
          </w:p>
        </w:tc>
        <w:tc>
          <w:tcPr>
            <w:tcW w:w="4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w:t>
            </w:r>
          </w:p>
        </w:tc>
        <w:tc>
          <w:tcPr>
            <w:tcW w:w="4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w:t>
            </w:r>
          </w:p>
        </w:tc>
      </w:tr>
    </w:tbl>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b/>
          <w:bCs/>
          <w:sz w:val="32"/>
          <w:szCs w:val="32"/>
          <w:highlight w:val="none"/>
          <w:lang w:val="en-US" w:eastAsia="zh-CN"/>
        </w:rPr>
      </w:pP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注：请供应商在报名文件中标注以上评分项目证明资料对应的页码。</w:t>
      </w:r>
    </w:p>
    <w:p>
      <w:pPr>
        <w:pStyle w:val="3"/>
        <w:ind w:left="597" w:leftChars="199" w:right="564" w:rightChars="188" w:firstLine="0" w:firstLineChars="0"/>
        <w:rPr>
          <w:highlight w:val="none"/>
        </w:rPr>
      </w:pPr>
      <w:bookmarkStart w:id="1" w:name="_GoBack"/>
      <w:bookmarkEnd w:id="1"/>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808B9"/>
    <w:rsid w:val="0055574E"/>
    <w:rsid w:val="00C66B6F"/>
    <w:rsid w:val="01227D26"/>
    <w:rsid w:val="01415CD2"/>
    <w:rsid w:val="01AC3A93"/>
    <w:rsid w:val="01AC5842"/>
    <w:rsid w:val="01F30330"/>
    <w:rsid w:val="02AD51D0"/>
    <w:rsid w:val="02F05C02"/>
    <w:rsid w:val="04620439"/>
    <w:rsid w:val="04B53D1B"/>
    <w:rsid w:val="04F80D9E"/>
    <w:rsid w:val="05467A28"/>
    <w:rsid w:val="067F1777"/>
    <w:rsid w:val="06EC028C"/>
    <w:rsid w:val="071F2612"/>
    <w:rsid w:val="0754675F"/>
    <w:rsid w:val="08CE609D"/>
    <w:rsid w:val="090D12BC"/>
    <w:rsid w:val="09320F20"/>
    <w:rsid w:val="09644C54"/>
    <w:rsid w:val="09AF2373"/>
    <w:rsid w:val="09D50D34"/>
    <w:rsid w:val="0A426D43"/>
    <w:rsid w:val="0A83110A"/>
    <w:rsid w:val="0AA84A7A"/>
    <w:rsid w:val="0B163D2C"/>
    <w:rsid w:val="0B1D5634"/>
    <w:rsid w:val="0C501F2A"/>
    <w:rsid w:val="0C5745FC"/>
    <w:rsid w:val="0D103128"/>
    <w:rsid w:val="0D38267F"/>
    <w:rsid w:val="0D7C73F5"/>
    <w:rsid w:val="0DAD4E1B"/>
    <w:rsid w:val="0DBD4932"/>
    <w:rsid w:val="0F390DFE"/>
    <w:rsid w:val="0F4C5F6E"/>
    <w:rsid w:val="0F9F2542"/>
    <w:rsid w:val="0FC63F72"/>
    <w:rsid w:val="101A6499"/>
    <w:rsid w:val="101B0505"/>
    <w:rsid w:val="107C5A41"/>
    <w:rsid w:val="10943468"/>
    <w:rsid w:val="1097590F"/>
    <w:rsid w:val="10987B43"/>
    <w:rsid w:val="111331E7"/>
    <w:rsid w:val="12435D4E"/>
    <w:rsid w:val="127F2C27"/>
    <w:rsid w:val="12C42830"/>
    <w:rsid w:val="13CE6954"/>
    <w:rsid w:val="14067033"/>
    <w:rsid w:val="142676D5"/>
    <w:rsid w:val="154F0566"/>
    <w:rsid w:val="16906F38"/>
    <w:rsid w:val="16B639A0"/>
    <w:rsid w:val="16DB79EC"/>
    <w:rsid w:val="174B0F64"/>
    <w:rsid w:val="17D31922"/>
    <w:rsid w:val="17E551B2"/>
    <w:rsid w:val="18225B0E"/>
    <w:rsid w:val="18FF7C73"/>
    <w:rsid w:val="194A596B"/>
    <w:rsid w:val="1A68399D"/>
    <w:rsid w:val="1A91517D"/>
    <w:rsid w:val="1AE654C9"/>
    <w:rsid w:val="1AE92047"/>
    <w:rsid w:val="1BDB0DA5"/>
    <w:rsid w:val="1C6012AB"/>
    <w:rsid w:val="1C913B5A"/>
    <w:rsid w:val="1CDA105D"/>
    <w:rsid w:val="1D557934"/>
    <w:rsid w:val="1DD12460"/>
    <w:rsid w:val="1E3D78B0"/>
    <w:rsid w:val="1E6432D4"/>
    <w:rsid w:val="1EF108E0"/>
    <w:rsid w:val="1F5A46D7"/>
    <w:rsid w:val="1F637EA5"/>
    <w:rsid w:val="1FD55B0C"/>
    <w:rsid w:val="20BE0DD8"/>
    <w:rsid w:val="211B76DF"/>
    <w:rsid w:val="22623FCE"/>
    <w:rsid w:val="22AE0FC2"/>
    <w:rsid w:val="231828DF"/>
    <w:rsid w:val="23F32A04"/>
    <w:rsid w:val="24207C9D"/>
    <w:rsid w:val="24F627AC"/>
    <w:rsid w:val="25274198"/>
    <w:rsid w:val="253F05F7"/>
    <w:rsid w:val="260B04D9"/>
    <w:rsid w:val="28065887"/>
    <w:rsid w:val="280711DB"/>
    <w:rsid w:val="28EA6ACC"/>
    <w:rsid w:val="28F34C98"/>
    <w:rsid w:val="292D6295"/>
    <w:rsid w:val="299B1B74"/>
    <w:rsid w:val="2AF155CB"/>
    <w:rsid w:val="2B4017F0"/>
    <w:rsid w:val="2BF4293F"/>
    <w:rsid w:val="2E552C39"/>
    <w:rsid w:val="2E5F13C2"/>
    <w:rsid w:val="2E812BAE"/>
    <w:rsid w:val="2E9021DA"/>
    <w:rsid w:val="2E9C19CB"/>
    <w:rsid w:val="30782C0F"/>
    <w:rsid w:val="30982D0A"/>
    <w:rsid w:val="31120D6B"/>
    <w:rsid w:val="31CD416C"/>
    <w:rsid w:val="32814119"/>
    <w:rsid w:val="35825067"/>
    <w:rsid w:val="360A028F"/>
    <w:rsid w:val="370A0339"/>
    <w:rsid w:val="373D25EB"/>
    <w:rsid w:val="3754266E"/>
    <w:rsid w:val="37661A13"/>
    <w:rsid w:val="386D6DD1"/>
    <w:rsid w:val="387C6968"/>
    <w:rsid w:val="38A210C6"/>
    <w:rsid w:val="38E057F5"/>
    <w:rsid w:val="3A080B60"/>
    <w:rsid w:val="3A7C0C17"/>
    <w:rsid w:val="3A903C3D"/>
    <w:rsid w:val="3AA0226D"/>
    <w:rsid w:val="3AD14FE6"/>
    <w:rsid w:val="3BAC788A"/>
    <w:rsid w:val="3C6B3628"/>
    <w:rsid w:val="3D114871"/>
    <w:rsid w:val="3E467EA9"/>
    <w:rsid w:val="3E7A3FF6"/>
    <w:rsid w:val="3ECD0DE5"/>
    <w:rsid w:val="3EF773F5"/>
    <w:rsid w:val="401B00E9"/>
    <w:rsid w:val="41986C6D"/>
    <w:rsid w:val="419E5906"/>
    <w:rsid w:val="422E312E"/>
    <w:rsid w:val="42624050"/>
    <w:rsid w:val="42B36E0A"/>
    <w:rsid w:val="43140575"/>
    <w:rsid w:val="432D7889"/>
    <w:rsid w:val="43CF41A9"/>
    <w:rsid w:val="43EE2E8F"/>
    <w:rsid w:val="44B83F02"/>
    <w:rsid w:val="450B59A8"/>
    <w:rsid w:val="4743767B"/>
    <w:rsid w:val="47785E04"/>
    <w:rsid w:val="481F6B7A"/>
    <w:rsid w:val="48F808B9"/>
    <w:rsid w:val="495B1069"/>
    <w:rsid w:val="4AC16767"/>
    <w:rsid w:val="4ACD36E9"/>
    <w:rsid w:val="4AEA6060"/>
    <w:rsid w:val="4B3747A5"/>
    <w:rsid w:val="4C37602C"/>
    <w:rsid w:val="4CEA0599"/>
    <w:rsid w:val="4CEC7770"/>
    <w:rsid w:val="4D131782"/>
    <w:rsid w:val="4DE44FE8"/>
    <w:rsid w:val="4DE82C2D"/>
    <w:rsid w:val="4EC8759A"/>
    <w:rsid w:val="4FBC2ADC"/>
    <w:rsid w:val="500E6A7B"/>
    <w:rsid w:val="502562D0"/>
    <w:rsid w:val="504E4213"/>
    <w:rsid w:val="51B86EB8"/>
    <w:rsid w:val="52831274"/>
    <w:rsid w:val="529A7B71"/>
    <w:rsid w:val="529B2FB9"/>
    <w:rsid w:val="53480FFE"/>
    <w:rsid w:val="53D96226"/>
    <w:rsid w:val="54542557"/>
    <w:rsid w:val="55195EBF"/>
    <w:rsid w:val="552542D2"/>
    <w:rsid w:val="560C332E"/>
    <w:rsid w:val="56446B46"/>
    <w:rsid w:val="56A95021"/>
    <w:rsid w:val="56AF0889"/>
    <w:rsid w:val="56B73E6B"/>
    <w:rsid w:val="585C67EF"/>
    <w:rsid w:val="5932754F"/>
    <w:rsid w:val="599A349F"/>
    <w:rsid w:val="5B21162A"/>
    <w:rsid w:val="5B647768"/>
    <w:rsid w:val="5B670B63"/>
    <w:rsid w:val="5D3078A7"/>
    <w:rsid w:val="5E2E3A79"/>
    <w:rsid w:val="5E3E0745"/>
    <w:rsid w:val="5E9E7CB2"/>
    <w:rsid w:val="5EF4451B"/>
    <w:rsid w:val="622017FD"/>
    <w:rsid w:val="62210161"/>
    <w:rsid w:val="62930C6F"/>
    <w:rsid w:val="63B5334E"/>
    <w:rsid w:val="63F63329"/>
    <w:rsid w:val="64BC4C35"/>
    <w:rsid w:val="64D71439"/>
    <w:rsid w:val="674C3ED2"/>
    <w:rsid w:val="680C5410"/>
    <w:rsid w:val="685A568A"/>
    <w:rsid w:val="693F3A06"/>
    <w:rsid w:val="6965127B"/>
    <w:rsid w:val="69C26F70"/>
    <w:rsid w:val="69DC1220"/>
    <w:rsid w:val="6A31115D"/>
    <w:rsid w:val="6AAE1E65"/>
    <w:rsid w:val="6B3621F9"/>
    <w:rsid w:val="6CD94BEF"/>
    <w:rsid w:val="6DBE28E9"/>
    <w:rsid w:val="6E3C2BCA"/>
    <w:rsid w:val="6E8E4DD0"/>
    <w:rsid w:val="6EB760D5"/>
    <w:rsid w:val="7063448F"/>
    <w:rsid w:val="707324D0"/>
    <w:rsid w:val="70F72433"/>
    <w:rsid w:val="717C3606"/>
    <w:rsid w:val="71976D97"/>
    <w:rsid w:val="7230479C"/>
    <w:rsid w:val="73013389"/>
    <w:rsid w:val="73750E39"/>
    <w:rsid w:val="747800B5"/>
    <w:rsid w:val="750000AA"/>
    <w:rsid w:val="75083B66"/>
    <w:rsid w:val="7522005E"/>
    <w:rsid w:val="75706FDE"/>
    <w:rsid w:val="75B0387E"/>
    <w:rsid w:val="76487F5B"/>
    <w:rsid w:val="77EF4B32"/>
    <w:rsid w:val="78160310"/>
    <w:rsid w:val="79AE5130"/>
    <w:rsid w:val="79BA2F1D"/>
    <w:rsid w:val="79C318FE"/>
    <w:rsid w:val="79CE4C1B"/>
    <w:rsid w:val="79FE72AE"/>
    <w:rsid w:val="7A314027"/>
    <w:rsid w:val="7AC96B81"/>
    <w:rsid w:val="7D6C664B"/>
    <w:rsid w:val="7DD6409E"/>
    <w:rsid w:val="7DF627CA"/>
    <w:rsid w:val="7E24305B"/>
    <w:rsid w:val="7EEB7EE5"/>
    <w:rsid w:val="7F484B27"/>
    <w:rsid w:val="7F7207A3"/>
    <w:rsid w:val="7F74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4">
    <w:name w:val="heading 4"/>
    <w:basedOn w:val="1"/>
    <w:next w:val="1"/>
    <w:qFormat/>
    <w:uiPriority w:val="0"/>
    <w:pPr>
      <w:keepNext/>
      <w:keepLines/>
      <w:tabs>
        <w:tab w:val="left" w:pos="900"/>
        <w:tab w:val="left" w:pos="993"/>
      </w:tabs>
      <w:spacing w:before="200" w:after="200" w:line="360" w:lineRule="auto"/>
      <w:outlineLvl w:val="3"/>
    </w:pPr>
    <w:rPr>
      <w:rFonts w:ascii="黑体" w:hAnsi="黑体" w:eastAsia="黑体" w:cs="黑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firstLineChars="100"/>
    </w:pPr>
    <w:rPr>
      <w:rFonts w:ascii="Times New Roman" w:hAnsi="Times New Roman"/>
      <w:sz w:val="21"/>
    </w:rPr>
  </w:style>
  <w:style w:type="paragraph" w:styleId="3">
    <w:name w:val="Body Text"/>
    <w:basedOn w:val="1"/>
    <w:next w:val="1"/>
    <w:qFormat/>
    <w:uiPriority w:val="0"/>
    <w:pPr>
      <w:spacing w:line="360" w:lineRule="auto"/>
    </w:pPr>
    <w:rPr>
      <w:rFonts w:ascii="仿宋_GB2312"/>
      <w:sz w:val="28"/>
    </w:rPr>
  </w:style>
  <w:style w:type="paragraph" w:styleId="5">
    <w:name w:val="Normal Indent"/>
    <w:basedOn w:val="1"/>
    <w:unhideWhenUsed/>
    <w:qFormat/>
    <w:uiPriority w:val="0"/>
    <w:pPr>
      <w:ind w:firstLine="420" w:firstLineChars="200"/>
    </w:pPr>
  </w:style>
  <w:style w:type="paragraph" w:styleId="6">
    <w:name w:val="annotation text"/>
    <w:basedOn w:val="1"/>
    <w:qFormat/>
    <w:uiPriority w:val="0"/>
    <w:pPr>
      <w:jc w:val="left"/>
    </w:pPr>
    <w:rPr>
      <w:rFonts w:ascii="Arial" w:hAnsi="Arial" w:eastAsia="黑体" w:cs="Arial"/>
    </w:rPr>
  </w:style>
  <w:style w:type="paragraph" w:styleId="7">
    <w:name w:val="Plain Text"/>
    <w:basedOn w:val="1"/>
    <w:qFormat/>
    <w:uiPriority w:val="0"/>
    <w:rPr>
      <w:rFonts w:ascii="宋体" w:hAnsi="Courier New"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1506</Words>
  <Characters>1553</Characters>
  <Lines>0</Lines>
  <Paragraphs>0</Paragraphs>
  <TotalTime>14</TotalTime>
  <ScaleCrop>false</ScaleCrop>
  <LinksUpToDate>false</LinksUpToDate>
  <CharactersWithSpaces>1588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2025-03-26T11:09:00Z</dcterms:created>
  <dc:creator>jimmy</dc:creator>
  <cp:lastModifiedBy>greatwall</cp:lastModifiedBy>
  <cp:lastPrinted>2026-04-30T18:30:00Z</cp:lastPrinted>
  <dcterms:modified xsi:type="dcterms:W3CDTF">2026-05-11T09:18:25Z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0FD98F99C900407E88AF36C9C845F1B5_13</vt:lpwstr>
  </property>
  <property fmtid="{D5CDD505-2E9C-101B-9397-08002B2CF9AE}" pid="4" name="KSOTemplateDocerSaveRecord">
    <vt:lpwstr>eyJoZGlkIjoiZGFmYzc3OTY3M2UyYzNkMGJmNjQxNzJmMmM1MGE4YTIiLCJ1c2VySWQiOiIyNjI4NTIzNjUifQ==</vt:lpwstr>
  </property>
</Properties>
</file>