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小标宋简体" w:eastAsia="方正小标宋简体"/>
          <w:bCs/>
          <w:sz w:val="21"/>
          <w:szCs w:val="21"/>
          <w:lang w:val="en-US" w:eastAsia="zh-CN"/>
        </w:rPr>
      </w:pPr>
      <w:r>
        <w:rPr>
          <w:rFonts w:hint="eastAsia" w:ascii="方正小标宋简体" w:eastAsia="方正小标宋简体"/>
          <w:bCs/>
          <w:sz w:val="21"/>
          <w:szCs w:val="21"/>
          <w:lang w:eastAsia="zh-CN"/>
        </w:rPr>
        <w:t>附件</w:t>
      </w:r>
      <w:r>
        <w:rPr>
          <w:rFonts w:hint="eastAsia" w:ascii="方正小标宋简体" w:eastAsia="方正小标宋简体"/>
          <w:bCs/>
          <w:sz w:val="21"/>
          <w:szCs w:val="21"/>
          <w:lang w:val="en-US" w:eastAsia="zh-CN"/>
        </w:rPr>
        <w:t>1</w:t>
      </w:r>
    </w:p>
    <w:p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2026</w:t>
      </w:r>
      <w:r>
        <w:rPr>
          <w:rFonts w:hint="eastAsia" w:ascii="方正小标宋简体" w:eastAsia="方正小标宋简体"/>
          <w:bCs/>
          <w:sz w:val="44"/>
          <w:szCs w:val="44"/>
        </w:rPr>
        <w:t>年江门市水利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系统</w:t>
      </w:r>
      <w:r>
        <w:rPr>
          <w:rFonts w:hint="eastAsia" w:ascii="方正小标宋简体" w:eastAsia="方正小标宋简体"/>
          <w:bCs/>
          <w:sz w:val="44"/>
          <w:szCs w:val="44"/>
        </w:rPr>
        <w:t>普法责任清单</w:t>
      </w:r>
    </w:p>
    <w:tbl>
      <w:tblPr>
        <w:tblStyle w:val="7"/>
        <w:tblW w:w="14626" w:type="dxa"/>
        <w:tblInd w:w="-411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8"/>
        <w:gridCol w:w="2700"/>
        <w:gridCol w:w="1580"/>
        <w:gridCol w:w="2548"/>
        <w:gridCol w:w="4710"/>
        <w:gridCol w:w="25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普法内容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普法对象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普法目标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具体举措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责任科室（单位）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习近平法治思想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全局及下属事业单位干部职工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深刻领悟习近平法治思想的核心要义，将其作为普法工作的首要任务，坚持走中国特色社会主义法治道路。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将习近平法治思想列为党组理论学习中心组、党组（扩大）会议和党支部“三会一课”学习重点内容，开展集体学法。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政法监督科、人事科、机关党委、局直属各单位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《中华人民共和国宪法》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局机关干部职工、水利管理相对人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弘扬宪法至上、法律至上精神，做到尊崇宪法、学习宪法、遵守宪法、维护宪法、运用宪法。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结合“12·4”国家宪法日和“宪法宣传周”，集中开展宪法宣传活动。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政法监督科、各县（市、区）水利局、局直属各单位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党的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二十届四中全会精神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全局及下属事业单位干部职工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Noto Color Emoji" w:hAnsi="Noto Color Emoji" w:eastAsia="Noto Color Emoji" w:cs="Noto Color Emoji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弘扬法治精神、普及法律知识，提升全民法治素养，树牢法治信仰，推动全社会尊法学法守法用法。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基层党组织把学习贯彻全会精神纳入“每月组织生活清单”，结合“三会一课”、主题党日等，组织乡科级以下干部、其他党员集中学习2次共产党员网、中央党校（国家行政学院）“网上党校”、“学习强国”等平台发布的视频课程，开展1次研讨交流，集中学习研讨不少于2个半天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机关党委、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局直属各单位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开展树立和践行正确政绩观学习教育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局机关、直属单位全体党员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引导党员干部立党为公、为民造福、科学决策、真抓实干，纠治政绩观偏差，坚持实事求是、求真务实，创造经得起实践、人民、历史检验的实绩</w:t>
            </w: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根据上级部署，开展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树立和践行正确政绩观学习教育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。学习教育从2026年春节假期后开始，到7月底基本结束。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机关党委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局直属各单位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《行政执法监督条例》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局机关干部职工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提升行政执法人员规范执法、依法接受监督的意识，增强社会公众对行政执法监督的知晓度与参与度，营造严格规范公正文明执法的法治氛围。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1.纳入年度学法计划与培训课程，开展专题学习，确保熟练掌握监督规则与责任要求。</w:t>
            </w:r>
          </w:p>
          <w:p>
            <w:pPr>
              <w:rPr>
                <w:rFonts w:hint="default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2.线上线下多渠道宣传，发放宣传资料、解读条文、公布监督渠道，引导群众依法监督、维护自身权益。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政法监督科、各县（市、区）水利局、局直属各单位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中华人民共和国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保守国家秘密法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局机关干部职工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为了保守国家秘密，维护国家安全和利益，保障改革开放和社会主义事业的顺利进行。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1.完成</w:t>
            </w:r>
            <w:r>
              <w:rPr>
                <w:rFonts w:hint="eastAsia" w:cstheme="minorBidi"/>
                <w:color w:val="000000" w:themeColor="text1"/>
                <w:sz w:val="21"/>
                <w:szCs w:val="21"/>
                <w:highlight w:val="none"/>
                <w:shd w:val="clear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年度保密教育线上培训课程，获得保密教育培训证书；</w:t>
            </w:r>
          </w:p>
          <w:p>
            <w:pPr>
              <w:numPr>
                <w:ilvl w:val="-1"/>
                <w:numId w:val="0"/>
              </w:numP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2.定期组织涉密人员学习《广东党政机关定密工作指引》，着力提升定密水平；</w:t>
            </w:r>
          </w:p>
          <w:p>
            <w:pPr>
              <w:numPr>
                <w:ilvl w:val="-1"/>
                <w:numId w:val="0"/>
              </w:numPr>
              <w:ind w:left="0" w:leftChars="0" w:firstLine="0" w:firstLineChars="0"/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3.组织开展保密自查自纠，重点检查OA办公系统、门户网站、政务应用、公众号、共享文件夹等网络平台保密工作，及时堵塞漏洞。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办公室、各县（市、区）水利局、局直属各单位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ind w:firstLine="210" w:firstLineChars="100"/>
              <w:jc w:val="left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水行政处罚实施办法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局机关干部职工、水利管理相对人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规范水行政执法行为，提升执法效能；保障当事人合法权益，促进公平正义；增强公众水法治意识，引导社会共治。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1.在日常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执法活动中进行普法宣传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在局新媒体上进行“以案释法”专题报道，面向社会公众发布以案释法典型案例不少于</w:t>
            </w: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1"/>
                <w:szCs w:val="21"/>
                <w:highlight w:val="none"/>
                <w:shd w:val="clear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水政执法科、各县（市、区）水利局、局直属各单位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《中华人民共和国水法》《中华人民共和国防洪法》《中华人民共和国安全生产法》《中华人民共和国水土保持法》《广东省河道管理条例》《广东省河道采砂管理条例》《广东省水利工程管理条例》《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节约用水条例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《广东省水土保持条例》《广东省农村供水条例》《广东省河湖长制条例》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等法律法规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局机关干部职工、水利管理相对人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社会公众的水法治观念进一步增强，全社会水法律意识、水忧患意识和水安全意识进一步提高。</w:t>
            </w:r>
          </w:p>
        </w:tc>
        <w:tc>
          <w:tcPr>
            <w:tcW w:w="4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1.在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世界水日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”“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中国水周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”“安全生产活动月”“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国家宪法日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”“宪法宣传周”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开展职能范围内法律法规的宣传活动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2.在日常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行政检查、行政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执法活动中进行普法宣传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3.印制宣传资料，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在局门户网站、微信公众号、南方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+、今日头条、微博等新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媒体上进行普法宣传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各业务科室分工负责</w:t>
            </w: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、各县（市、区）水利局、局直属各单位</w:t>
            </w:r>
          </w:p>
        </w:tc>
      </w:tr>
      <w:bookmarkEnd w:id="0"/>
    </w:tbl>
    <w:p>
      <w:pPr>
        <w:rPr>
          <w:sz w:val="18"/>
        </w:rPr>
      </w:pPr>
    </w:p>
    <w:sectPr>
      <w:footerReference r:id="rId3" w:type="default"/>
      <w:pgSz w:w="16838" w:h="11906" w:orient="landscape"/>
      <w:pgMar w:top="851" w:right="1440" w:bottom="1133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Color Emoj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zkwOTU3NjVlNWZmZjU0MjBlODA0NDk3MmZjMTYifQ=="/>
  </w:docVars>
  <w:rsids>
    <w:rsidRoot w:val="004020DC"/>
    <w:rsid w:val="00026B7B"/>
    <w:rsid w:val="00070DB1"/>
    <w:rsid w:val="001941F6"/>
    <w:rsid w:val="001D4704"/>
    <w:rsid w:val="00262771"/>
    <w:rsid w:val="002B2C60"/>
    <w:rsid w:val="004020DC"/>
    <w:rsid w:val="00506EB8"/>
    <w:rsid w:val="005D32D1"/>
    <w:rsid w:val="00681D92"/>
    <w:rsid w:val="006945C4"/>
    <w:rsid w:val="007B5D63"/>
    <w:rsid w:val="009A1885"/>
    <w:rsid w:val="00AF2394"/>
    <w:rsid w:val="00AF2DAA"/>
    <w:rsid w:val="00CD6587"/>
    <w:rsid w:val="00D048B1"/>
    <w:rsid w:val="00D810A7"/>
    <w:rsid w:val="00D87EE4"/>
    <w:rsid w:val="00EC5A05"/>
    <w:rsid w:val="00EE6167"/>
    <w:rsid w:val="00F11540"/>
    <w:rsid w:val="00F756B1"/>
    <w:rsid w:val="00F757AF"/>
    <w:rsid w:val="07FBB8F2"/>
    <w:rsid w:val="12874FEB"/>
    <w:rsid w:val="1EE70DC0"/>
    <w:rsid w:val="21E40837"/>
    <w:rsid w:val="2FBF70E7"/>
    <w:rsid w:val="309C3D15"/>
    <w:rsid w:val="3FB5C6C6"/>
    <w:rsid w:val="52EF5875"/>
    <w:rsid w:val="5CB6530E"/>
    <w:rsid w:val="63FB40D7"/>
    <w:rsid w:val="64DB3556"/>
    <w:rsid w:val="67776154"/>
    <w:rsid w:val="67ABC0B0"/>
    <w:rsid w:val="6B626C78"/>
    <w:rsid w:val="6B766200"/>
    <w:rsid w:val="6F97CACE"/>
    <w:rsid w:val="6FB2BAB0"/>
    <w:rsid w:val="6FEFCF29"/>
    <w:rsid w:val="6FFE3F3A"/>
    <w:rsid w:val="73B01EA3"/>
    <w:rsid w:val="75606291"/>
    <w:rsid w:val="7A577CED"/>
    <w:rsid w:val="7B733100"/>
    <w:rsid w:val="7B77F158"/>
    <w:rsid w:val="7E7F518A"/>
    <w:rsid w:val="7EAEAB32"/>
    <w:rsid w:val="7FBFE58D"/>
    <w:rsid w:val="7FFB1B13"/>
    <w:rsid w:val="8EFB18F6"/>
    <w:rsid w:val="9FF6C654"/>
    <w:rsid w:val="AE67325E"/>
    <w:rsid w:val="AFF57A4C"/>
    <w:rsid w:val="B7FEBDD9"/>
    <w:rsid w:val="BBFDBF2F"/>
    <w:rsid w:val="BD7FB1C1"/>
    <w:rsid w:val="CFDF5867"/>
    <w:rsid w:val="CFFD545D"/>
    <w:rsid w:val="D6777F59"/>
    <w:rsid w:val="D7EE59E9"/>
    <w:rsid w:val="DDCEEE2D"/>
    <w:rsid w:val="DEEF85FD"/>
    <w:rsid w:val="DEFBC9EF"/>
    <w:rsid w:val="DFBF69B8"/>
    <w:rsid w:val="DFBF797F"/>
    <w:rsid w:val="DFBFC227"/>
    <w:rsid w:val="DFEFC1F3"/>
    <w:rsid w:val="E39593D6"/>
    <w:rsid w:val="EBDF2F48"/>
    <w:rsid w:val="F41FD9F4"/>
    <w:rsid w:val="F6EC5759"/>
    <w:rsid w:val="F6FFDA99"/>
    <w:rsid w:val="F7BC8C16"/>
    <w:rsid w:val="F7E97D6E"/>
    <w:rsid w:val="F7EF9070"/>
    <w:rsid w:val="F7F7A638"/>
    <w:rsid w:val="F7FF9F88"/>
    <w:rsid w:val="F96FFCDB"/>
    <w:rsid w:val="FC72897E"/>
    <w:rsid w:val="FC930D54"/>
    <w:rsid w:val="FDFF22EB"/>
    <w:rsid w:val="FE4F9849"/>
    <w:rsid w:val="FEA7D75F"/>
    <w:rsid w:val="FF97F3FE"/>
    <w:rsid w:val="FFBEDF9E"/>
    <w:rsid w:val="FFEC916A"/>
    <w:rsid w:val="FFEF116F"/>
    <w:rsid w:val="FFEF8391"/>
    <w:rsid w:val="FFFDCB1B"/>
    <w:rsid w:val="FFFFB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 w:line="240" w:lineRule="auto"/>
      <w:ind w:firstLine="0" w:firstLineChars="0"/>
    </w:pPr>
    <w:rPr>
      <w:rFonts w:ascii="Calibri" w:hAnsi="Calibri" w:eastAsia="宋体" w:cs="Times New Roman"/>
      <w:sz w:val="21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1415</Words>
  <Characters>1437</Characters>
  <Lines>20</Lines>
  <Paragraphs>5</Paragraphs>
  <TotalTime>2</TotalTime>
  <ScaleCrop>false</ScaleCrop>
  <LinksUpToDate>false</LinksUpToDate>
  <CharactersWithSpaces>1437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2023-05-19T01:22:00Z</dcterms:created>
  <dc:creator>蔡海彬</dc:creator>
  <cp:lastModifiedBy>阿莹</cp:lastModifiedBy>
  <dcterms:modified xsi:type="dcterms:W3CDTF">2026-05-06T17:16:42Z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9407CE9BD2162C4E3F9B1068703E013E</vt:lpwstr>
  </property>
  <property fmtid="{D5CDD505-2E9C-101B-9397-08002B2CF9AE}" pid="4" name="KSOTemplateDocerSaveRecord">
    <vt:lpwstr>eyJoZGlkIjoiNjMzNzkwOTU3NjVlNWZmZjU0MjBlODA0NDk3MmZjMTYiLCJ1c2VySWQiOiIxNDQ0NjU3ODUwIn0=</vt:lpwstr>
  </property>
</Properties>
</file>