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附件四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授权委托书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本人（法定代表人/负责人姓名、职务）系注册于（投标人注册地）的（投标人名称）的法定代表人/负责人，现委托        （被授权人的姓名、职务）为本单位的合法代理人，就江门市住房公积金管理中心住房公积金资金存放项目的投标，以本单位名义处理一切与之有关的事务。代理人根据授权，以本单位名义签署、澄清、说明、补正、递交、撤回、修改投标文件、签订合同和处理有关事宜，其法律后果由本单位承担。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委托期限同投标有效期保持一致。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代理人无转委托权。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投标人名称（盖公章）：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法定代表人/负责人签字（或盖章）：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法定代表人/负责人身份证号码：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被授权人签字：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被授权人身份证号码：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</w:t>
      </w: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投标人如果由法定代表人/负责人参加投标及签署投标文件，则应当提交法定代表人/负责人证明书（格式自定，加盖单位公章）代替《授权委托书》。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C3"/>
    <w:rsid w:val="00496AC3"/>
    <w:rsid w:val="00DD31CC"/>
    <w:rsid w:val="0193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435</Characters>
  <Lines>3</Lines>
  <Paragraphs>1</Paragraphs>
  <TotalTime>3</TotalTime>
  <ScaleCrop>false</ScaleCrop>
  <LinksUpToDate>false</LinksUpToDate>
  <CharactersWithSpaces>510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2023-12-20T09:10:00Z</dcterms:created>
  <dc:creator>彭永曦</dc:creator>
  <cp:lastModifiedBy>PC</cp:lastModifiedBy>
  <dcterms:modified xsi:type="dcterms:W3CDTF">2026-04-30T03:05:04Z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