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6</w:t>
      </w:r>
      <w:r>
        <w:rPr>
          <w:rFonts w:hint="eastAsia"/>
          <w:kern w:val="0"/>
        </w:rPr>
        <w:t>〕</w:t>
      </w:r>
      <w:r>
        <w:rPr>
          <w:rFonts w:hint="eastAsia"/>
          <w:kern w:val="0"/>
          <w:lang w:val="en-US" w:eastAsia="zh-CN"/>
        </w:rPr>
        <w:t>16</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4454CC95">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default" w:ascii="仿宋_GB2312"/>
          <w:szCs w:val="32"/>
          <w:lang w:val="en-US" w:eastAsia="zh-CN"/>
        </w:rPr>
      </w:pPr>
      <w:r>
        <w:rPr>
          <w:rFonts w:hint="eastAsia" w:ascii="仿宋_GB2312"/>
          <w:szCs w:val="32"/>
        </w:rPr>
        <w:t>当事人：</w:t>
      </w:r>
      <w:r>
        <w:rPr>
          <w:rFonts w:hint="eastAsia" w:ascii="仿宋_GB2312"/>
          <w:szCs w:val="32"/>
          <w:lang w:val="en-US" w:eastAsia="zh-CN"/>
        </w:rPr>
        <w:t>江门市新会仁科环保有限公司</w:t>
      </w:r>
    </w:p>
    <w:p w14:paraId="3BF9A14E">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default" w:ascii="仿宋_GB2312"/>
          <w:szCs w:val="32"/>
          <w:lang w:val="en-US" w:eastAsia="zh-CN"/>
        </w:rPr>
      </w:pPr>
      <w:r>
        <w:rPr>
          <w:rFonts w:hint="eastAsia" w:ascii="仿宋_GB2312"/>
          <w:szCs w:val="32"/>
          <w:lang w:val="en-US" w:eastAsia="zh-CN"/>
        </w:rPr>
        <w:t>统一社会信用代码</w:t>
      </w:r>
      <w:r>
        <w:rPr>
          <w:rFonts w:hint="eastAsia" w:ascii="仿宋_GB2312"/>
          <w:szCs w:val="32"/>
        </w:rPr>
        <w:t>：</w:t>
      </w:r>
      <w:r>
        <w:rPr>
          <w:rFonts w:hint="eastAsia" w:ascii="Times New Roman" w:hAnsi="Times New Roman" w:cs="Times New Roman"/>
          <w:kern w:val="0"/>
          <w:lang w:val="en-US" w:eastAsia="zh-CN"/>
        </w:rPr>
        <w:t>91440705663327178X</w:t>
      </w:r>
    </w:p>
    <w:p w14:paraId="339E954F">
      <w:pPr>
        <w:keepNext w:val="0"/>
        <w:keepLines w:val="0"/>
        <w:pageBreakBefore w:val="0"/>
        <w:widowControl w:val="0"/>
        <w:kinsoku/>
        <w:wordWrap/>
        <w:overflowPunct/>
        <w:topLinePunct w:val="0"/>
        <w:autoSpaceDE/>
        <w:autoSpaceDN/>
        <w:bidi w:val="0"/>
        <w:adjustRightInd/>
        <w:snapToGrid/>
        <w:spacing w:line="540" w:lineRule="exact"/>
        <w:ind w:left="2184" w:leftChars="200" w:hanging="1560" w:hangingChars="500"/>
        <w:textAlignment w:val="auto"/>
        <w:rPr>
          <w:rFonts w:hint="default" w:ascii="仿宋_GB2312" w:hAnsi="Times New Roman" w:cs="Times New Roman"/>
          <w:szCs w:val="32"/>
          <w:lang w:val="en-US" w:eastAsia="zh-CN"/>
        </w:rPr>
      </w:pPr>
      <w:r>
        <w:rPr>
          <w:rFonts w:hint="eastAsia" w:ascii="仿宋_GB2312"/>
          <w:szCs w:val="32"/>
        </w:rPr>
        <w:t>经营场所：</w:t>
      </w:r>
      <w:r>
        <w:rPr>
          <w:rFonts w:hint="eastAsia" w:ascii="仿宋_GB2312" w:hAnsi="Times New Roman" w:cs="Times New Roman"/>
          <w:szCs w:val="32"/>
          <w:lang w:val="en-US" w:eastAsia="zh-CN"/>
        </w:rPr>
        <w:t>江门市新会区双水镇工业开发区</w:t>
      </w:r>
    </w:p>
    <w:p w14:paraId="6695026B">
      <w:pPr>
        <w:keepNext w:val="0"/>
        <w:keepLines w:val="0"/>
        <w:pageBreakBefore w:val="0"/>
        <w:widowControl w:val="0"/>
        <w:kinsoku/>
        <w:wordWrap/>
        <w:overflowPunct/>
        <w:topLinePunct w:val="0"/>
        <w:autoSpaceDE/>
        <w:autoSpaceDN/>
        <w:bidi w:val="0"/>
        <w:adjustRightInd/>
        <w:snapToGrid/>
        <w:spacing w:line="560" w:lineRule="exact"/>
        <w:ind w:left="2184" w:leftChars="200" w:hanging="1560" w:hangingChars="500"/>
        <w:textAlignment w:val="auto"/>
        <w:rPr>
          <w:rFonts w:hint="default" w:ascii="仿宋_GB2312" w:hAnsi="Times New Roman" w:cs="Times New Roman"/>
          <w:szCs w:val="32"/>
          <w:lang w:val="en-US" w:eastAsia="zh-CN"/>
        </w:rPr>
      </w:pPr>
      <w:r>
        <w:rPr>
          <w:rFonts w:hint="eastAsia" w:ascii="仿宋_GB2312" w:hAnsi="Times New Roman" w:cs="Times New Roman"/>
          <w:szCs w:val="32"/>
          <w:lang w:val="en-US" w:eastAsia="zh-CN"/>
        </w:rPr>
        <w:t>法定代表人：林健富</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江门市新会仁科环保有限公司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kern w:val="0"/>
          <w:lang w:val="en-US" w:eastAsia="zh-CN"/>
        </w:rPr>
        <w:t>2026</w:t>
      </w:r>
      <w:r>
        <w:rPr>
          <w:rFonts w:hint="eastAsia" w:ascii="仿宋" w:hAnsi="仿宋" w:eastAsia="仿宋" w:cs="仿宋"/>
          <w:sz w:val="32"/>
          <w:szCs w:val="32"/>
        </w:rPr>
        <w:t>年</w:t>
      </w:r>
      <w:r>
        <w:rPr>
          <w:rFonts w:hint="eastAsia"/>
          <w:kern w:val="0"/>
          <w:lang w:val="en-US" w:eastAsia="zh-CN"/>
        </w:rPr>
        <w:t>1</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江门市新会仁科环保有限公司</w:t>
      </w:r>
      <w:r>
        <w:rPr>
          <w:rFonts w:hint="eastAsia" w:ascii="仿宋" w:hAnsi="仿宋" w:eastAsia="仿宋" w:cs="仿宋"/>
          <w:sz w:val="32"/>
          <w:szCs w:val="32"/>
        </w:rPr>
        <w:t>进行的现场检查和调查发现：</w:t>
      </w:r>
    </w:p>
    <w:p w14:paraId="524C7D38">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eastAsia" w:ascii="仿宋_GB2312" w:hAnsi="仿宋_GB2312" w:cs="仿宋_GB2312"/>
          <w:szCs w:val="32"/>
          <w:lang w:val="en-US" w:eastAsia="zh-CN"/>
        </w:rPr>
      </w:pPr>
      <w:r>
        <w:rPr>
          <w:rFonts w:hint="eastAsia" w:ascii="仿宋_GB2312" w:hAnsi="Times New Roman" w:cs="Times New Roman"/>
          <w:szCs w:val="32"/>
        </w:rPr>
        <w:t>经采样监测，</w:t>
      </w:r>
      <w:r>
        <w:rPr>
          <w:rFonts w:hint="eastAsia" w:ascii="仿宋_GB2312" w:hAnsi="Times New Roman" w:cs="Times New Roman"/>
          <w:szCs w:val="32"/>
          <w:lang w:val="en-US" w:eastAsia="zh-CN"/>
        </w:rPr>
        <w:t>你单位废水排放口外排废水的CODcr、悬浮物超出《制浆造纸工业水污染物排放标准》（</w:t>
      </w:r>
      <w:r>
        <w:rPr>
          <w:rFonts w:hint="eastAsia" w:ascii="Times New Roman" w:hAnsi="Times New Roman" w:cs="Times New Roman"/>
          <w:kern w:val="0"/>
          <w:lang w:val="en-US" w:eastAsia="zh-CN"/>
        </w:rPr>
        <w:t>GB3544-2008</w:t>
      </w:r>
      <w:r>
        <w:rPr>
          <w:rFonts w:hint="eastAsia" w:ascii="仿宋_GB2312" w:hAnsi="Times New Roman" w:cs="Times New Roman"/>
          <w:szCs w:val="32"/>
          <w:lang w:val="en-US" w:eastAsia="zh-CN"/>
        </w:rPr>
        <w:t>）的相关限值要求（CODcr:</w:t>
      </w:r>
      <w:r>
        <w:rPr>
          <w:rFonts w:hint="eastAsia" w:ascii="Times New Roman" w:hAnsi="Times New Roman" w:cs="Times New Roman"/>
          <w:kern w:val="0"/>
          <w:lang w:val="en-US" w:eastAsia="zh-CN"/>
        </w:rPr>
        <w:t>50mg/L</w:t>
      </w:r>
      <w:r>
        <w:rPr>
          <w:rFonts w:hint="eastAsia" w:ascii="仿宋_GB2312" w:hAnsi="Times New Roman" w:cs="Times New Roman"/>
          <w:szCs w:val="32"/>
          <w:lang w:val="en-US" w:eastAsia="zh-CN"/>
        </w:rPr>
        <w:t>、悬浮物：</w:t>
      </w:r>
      <w:r>
        <w:rPr>
          <w:rFonts w:hint="eastAsia" w:ascii="Times New Roman" w:hAnsi="Times New Roman" w:cs="Times New Roman"/>
          <w:kern w:val="0"/>
          <w:lang w:val="en-US" w:eastAsia="zh-CN"/>
        </w:rPr>
        <w:t>30mg/L</w:t>
      </w:r>
      <w:r>
        <w:rPr>
          <w:rFonts w:hint="eastAsia" w:ascii="仿宋_GB2312" w:hAnsi="Times New Roman" w:cs="Times New Roman"/>
          <w:szCs w:val="32"/>
          <w:lang w:val="en-US" w:eastAsia="zh-CN"/>
        </w:rPr>
        <w:t>），其中CODcr浓度为</w:t>
      </w:r>
      <w:r>
        <w:rPr>
          <w:rFonts w:hint="eastAsia" w:ascii="Times New Roman" w:hAnsi="Times New Roman" w:cs="Times New Roman"/>
          <w:kern w:val="0"/>
          <w:lang w:val="en-US" w:eastAsia="zh-CN"/>
        </w:rPr>
        <w:t>58mg/L</w:t>
      </w:r>
      <w:r>
        <w:rPr>
          <w:rFonts w:hint="eastAsia" w:ascii="仿宋_GB2312" w:hAnsi="Times New Roman" w:cs="Times New Roman"/>
          <w:szCs w:val="32"/>
          <w:lang w:val="en-US" w:eastAsia="zh-CN"/>
        </w:rPr>
        <w:t>，超出</w:t>
      </w:r>
      <w:r>
        <w:rPr>
          <w:rFonts w:hint="eastAsia" w:ascii="Times New Roman" w:hAnsi="Times New Roman" w:cs="Times New Roman"/>
          <w:kern w:val="0"/>
          <w:lang w:val="en-US" w:eastAsia="zh-CN"/>
        </w:rPr>
        <w:t>0.16</w:t>
      </w:r>
      <w:r>
        <w:rPr>
          <w:rFonts w:hint="eastAsia" w:ascii="仿宋_GB2312" w:hAnsi="Times New Roman" w:cs="Times New Roman"/>
          <w:szCs w:val="32"/>
          <w:lang w:val="en-US" w:eastAsia="zh-CN"/>
        </w:rPr>
        <w:t>倍，悬浮物浓度为</w:t>
      </w:r>
      <w:r>
        <w:rPr>
          <w:rFonts w:hint="eastAsia" w:ascii="Times New Roman" w:hAnsi="Times New Roman" w:cs="Times New Roman"/>
          <w:kern w:val="0"/>
          <w:lang w:val="en-US" w:eastAsia="zh-CN"/>
        </w:rPr>
        <w:t>57</w:t>
      </w:r>
      <w:r>
        <w:rPr>
          <w:rFonts w:hint="eastAsia" w:ascii="仿宋_GB2312" w:hAnsi="Times New Roman" w:cs="Times New Roman"/>
          <w:szCs w:val="32"/>
          <w:lang w:val="en-US" w:eastAsia="zh-CN"/>
        </w:rPr>
        <w:t>mg/L，超出</w:t>
      </w:r>
      <w:r>
        <w:rPr>
          <w:rFonts w:hint="eastAsia" w:ascii="Times New Roman" w:hAnsi="Times New Roman" w:cs="Times New Roman"/>
          <w:kern w:val="0"/>
          <w:lang w:val="en-US" w:eastAsia="zh-CN"/>
        </w:rPr>
        <w:t>0.9</w:t>
      </w:r>
      <w:r>
        <w:rPr>
          <w:rFonts w:hint="eastAsia" w:ascii="仿宋_GB2312" w:hAnsi="Times New Roman" w:cs="Times New Roman"/>
          <w:szCs w:val="32"/>
          <w:lang w:val="en-US" w:eastAsia="zh-CN"/>
        </w:rPr>
        <w:t>倍。</w:t>
      </w:r>
    </w:p>
    <w:p w14:paraId="380A8F68">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szCs w:val="32"/>
        </w:rPr>
      </w:pPr>
      <w:r>
        <w:rPr>
          <w:rFonts w:hint="eastAsia" w:ascii="仿宋_GB2312"/>
          <w:szCs w:val="32"/>
        </w:rPr>
        <w:t>以上事实，有当事人签名确认的《江门市生态环境局</w:t>
      </w:r>
      <w:r>
        <w:rPr>
          <w:rFonts w:hint="eastAsia" w:ascii="仿宋_GB2312"/>
          <w:szCs w:val="32"/>
          <w:lang w:val="en-US" w:eastAsia="zh-CN"/>
        </w:rPr>
        <w:t>现场检查（勘察）记</w:t>
      </w:r>
      <w:r>
        <w:rPr>
          <w:rFonts w:hint="eastAsia" w:ascii="仿宋_GB2312"/>
          <w:szCs w:val="32"/>
        </w:rPr>
        <w:t>录》《江门市生态环境局调查询问笔录》</w:t>
      </w:r>
      <w:r>
        <w:rPr>
          <w:rFonts w:hint="eastAsia" w:ascii="仿宋_GB2312"/>
          <w:color w:val="000000"/>
          <w:szCs w:val="32"/>
          <w:lang w:val="en-US" w:eastAsia="zh-CN"/>
        </w:rPr>
        <w:t>，</w:t>
      </w:r>
      <w:r>
        <w:rPr>
          <w:rFonts w:hint="eastAsia" w:ascii="仿宋_GB2312"/>
          <w:szCs w:val="32"/>
        </w:rPr>
        <w:t>江门市新会区环境监测站出具的监测报告</w:t>
      </w:r>
      <w:r>
        <w:rPr>
          <w:rFonts w:hint="eastAsia" w:ascii="仿宋_GB2312"/>
          <w:szCs w:val="32"/>
          <w:lang w:val="en-US" w:eastAsia="zh-CN"/>
        </w:rPr>
        <w:t>[</w:t>
      </w:r>
      <w:r>
        <w:rPr>
          <w:rFonts w:hint="eastAsia" w:ascii="仿宋_GB2312"/>
          <w:szCs w:val="32"/>
        </w:rPr>
        <w:t>（新）环境监测（</w:t>
      </w:r>
      <w:r>
        <w:rPr>
          <w:rFonts w:hint="eastAsia" w:ascii="Times New Roman" w:hAnsi="Times New Roman" w:cs="Times New Roman"/>
          <w:kern w:val="0"/>
          <w:lang w:val="en-US" w:eastAsia="zh-CN"/>
        </w:rPr>
        <w:t>2026</w:t>
      </w:r>
      <w:r>
        <w:rPr>
          <w:rFonts w:hint="eastAsia" w:ascii="仿宋_GB2312"/>
          <w:szCs w:val="32"/>
        </w:rPr>
        <w:t>）第</w:t>
      </w:r>
      <w:r>
        <w:rPr>
          <w:rFonts w:hint="eastAsia" w:ascii="Times New Roman" w:hAnsi="Times New Roman" w:cs="Times New Roman"/>
          <w:kern w:val="0"/>
          <w:lang w:val="en-US" w:eastAsia="zh-CN"/>
        </w:rPr>
        <w:t>01260009</w:t>
      </w:r>
      <w:r>
        <w:rPr>
          <w:rFonts w:hint="eastAsia" w:ascii="仿宋_GB2312"/>
          <w:szCs w:val="32"/>
        </w:rPr>
        <w:t>号</w:t>
      </w:r>
      <w:r>
        <w:rPr>
          <w:rFonts w:hint="eastAsia" w:ascii="仿宋_GB2312"/>
          <w:szCs w:val="32"/>
          <w:lang w:val="en-US" w:eastAsia="zh-CN"/>
        </w:rPr>
        <w:t>]</w:t>
      </w:r>
      <w:r>
        <w:rPr>
          <w:rFonts w:hint="eastAsia" w:ascii="仿宋_GB2312"/>
          <w:szCs w:val="32"/>
        </w:rPr>
        <w:t>和我局执法人员现场拍摄的照片等证据为证。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ascii="仿宋_GB2312"/>
        </w:rPr>
        <w:t>《</w:t>
      </w:r>
      <w:r>
        <w:rPr>
          <w:rFonts w:hint="eastAsia" w:ascii="仿宋_GB2312"/>
        </w:rPr>
        <w:t>中华人民共和国水污染防治法</w:t>
      </w:r>
      <w:r>
        <w:rPr>
          <w:rFonts w:ascii="仿宋_GB2312"/>
        </w:rPr>
        <w:t>》</w:t>
      </w:r>
      <w:r>
        <w:rPr>
          <w:rFonts w:hint="eastAsia" w:ascii="仿宋_GB2312"/>
        </w:rPr>
        <w:t>第十条</w:t>
      </w:r>
      <w:r>
        <w:rPr>
          <w:rFonts w:hint="eastAsia" w:ascii="仿宋" w:hAnsi="仿宋" w:eastAsia="仿宋" w:cs="仿宋"/>
          <w:sz w:val="32"/>
          <w:szCs w:val="32"/>
        </w:rPr>
        <w:t>的规定，依法应当予以处罚。</w:t>
      </w:r>
    </w:p>
    <w:p w14:paraId="4211F049">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kern w:val="0"/>
          <w:lang w:val="en-US" w:eastAsia="zh-CN"/>
        </w:rPr>
        <w:t>2026</w:t>
      </w:r>
      <w:r>
        <w:rPr>
          <w:rFonts w:hint="eastAsia" w:ascii="仿宋" w:hAnsi="仿宋" w:eastAsia="仿宋" w:cs="仿宋"/>
          <w:sz w:val="32"/>
          <w:szCs w:val="32"/>
        </w:rPr>
        <w:t>年</w:t>
      </w:r>
      <w:r>
        <w:rPr>
          <w:rFonts w:hint="eastAsia"/>
          <w:kern w:val="0"/>
          <w:lang w:val="en-US" w:eastAsia="zh-CN"/>
        </w:rPr>
        <w:t>3</w:t>
      </w:r>
      <w:r>
        <w:rPr>
          <w:rFonts w:hint="eastAsia" w:ascii="仿宋" w:hAnsi="仿宋" w:eastAsia="仿宋" w:cs="仿宋"/>
          <w:sz w:val="32"/>
          <w:szCs w:val="32"/>
        </w:rPr>
        <w:t>月</w:t>
      </w:r>
      <w:r>
        <w:rPr>
          <w:rFonts w:hint="eastAsia"/>
          <w:kern w:val="0"/>
          <w:lang w:val="en-US" w:eastAsia="zh-CN"/>
        </w:rPr>
        <w:t>13</w:t>
      </w:r>
      <w:r>
        <w:rPr>
          <w:rFonts w:hint="eastAsia" w:ascii="仿宋" w:hAnsi="仿宋" w:eastAsia="仿宋" w:cs="仿宋"/>
          <w:sz w:val="32"/>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作出生态环境守法承诺，并及时改正违法行为。根据《广东省生态环境行政处罚自由裁量权规定》第十四条规定，我局同意对你单位从轻处罚。</w:t>
      </w:r>
    </w:p>
    <w:p w14:paraId="70699638">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以上事实，有我局</w:t>
      </w:r>
      <w:r>
        <w:rPr>
          <w:rFonts w:hint="eastAsia"/>
          <w:kern w:val="0"/>
          <w:lang w:val="en-US" w:eastAsia="zh-CN"/>
        </w:rPr>
        <w:t>2026</w:t>
      </w:r>
      <w:r>
        <w:rPr>
          <w:rFonts w:hint="eastAsia" w:ascii="仿宋" w:hAnsi="仿宋" w:eastAsia="仿宋" w:cs="仿宋"/>
          <w:sz w:val="32"/>
          <w:szCs w:val="32"/>
        </w:rPr>
        <w:t>年</w:t>
      </w:r>
      <w:r>
        <w:rPr>
          <w:rFonts w:hint="eastAsia"/>
          <w:kern w:val="0"/>
          <w:lang w:val="en-US" w:eastAsia="zh-CN"/>
        </w:rPr>
        <w:t>3</w:t>
      </w:r>
      <w:r>
        <w:rPr>
          <w:rFonts w:hint="eastAsia" w:ascii="仿宋" w:hAnsi="仿宋" w:eastAsia="仿宋" w:cs="仿宋"/>
          <w:sz w:val="32"/>
          <w:szCs w:val="32"/>
        </w:rPr>
        <w:t>月</w:t>
      </w:r>
      <w:r>
        <w:rPr>
          <w:rFonts w:hint="eastAsia"/>
          <w:kern w:val="0"/>
          <w:lang w:val="en-US" w:eastAsia="zh-CN"/>
        </w:rPr>
        <w:t>10</w:t>
      </w:r>
      <w:r>
        <w:rPr>
          <w:rFonts w:hint="eastAsia" w:ascii="仿宋" w:hAnsi="仿宋" w:eastAsia="仿宋" w:cs="仿宋"/>
          <w:sz w:val="32"/>
          <w:szCs w:val="32"/>
        </w:rPr>
        <w:t>日《行政处罚听证告知书》（江新环罚听告〔</w:t>
      </w:r>
      <w:r>
        <w:rPr>
          <w:rFonts w:hint="eastAsia"/>
          <w:kern w:val="0"/>
          <w:lang w:val="en-US" w:eastAsia="zh-CN"/>
        </w:rPr>
        <w:t>2026</w:t>
      </w:r>
      <w:r>
        <w:rPr>
          <w:rFonts w:hint="eastAsia" w:ascii="仿宋" w:hAnsi="仿宋" w:eastAsia="仿宋" w:cs="仿宋"/>
          <w:sz w:val="32"/>
          <w:szCs w:val="32"/>
        </w:rPr>
        <w:t>〕</w:t>
      </w:r>
      <w:r>
        <w:rPr>
          <w:rFonts w:hint="eastAsia"/>
          <w:kern w:val="0"/>
          <w:lang w:val="en-US" w:eastAsia="zh-CN"/>
        </w:rPr>
        <w:t>13</w:t>
      </w:r>
      <w:r>
        <w:rPr>
          <w:rFonts w:hint="eastAsia" w:ascii="仿宋" w:hAnsi="仿宋" w:eastAsia="仿宋" w:cs="仿宋"/>
          <w:sz w:val="32"/>
          <w:szCs w:val="32"/>
        </w:rPr>
        <w:t>号）及</w:t>
      </w:r>
      <w:r>
        <w:rPr>
          <w:rFonts w:hint="eastAsia"/>
          <w:kern w:val="0"/>
          <w:lang w:val="en-US" w:eastAsia="zh-CN"/>
        </w:rPr>
        <w:t>2026</w:t>
      </w:r>
      <w:r>
        <w:rPr>
          <w:rFonts w:hint="eastAsia" w:ascii="仿宋" w:hAnsi="仿宋" w:eastAsia="仿宋" w:cs="仿宋"/>
          <w:sz w:val="32"/>
          <w:szCs w:val="32"/>
        </w:rPr>
        <w:t>年</w:t>
      </w:r>
      <w:r>
        <w:rPr>
          <w:rFonts w:hint="eastAsia"/>
          <w:kern w:val="0"/>
          <w:lang w:val="en-US" w:eastAsia="zh-CN"/>
        </w:rPr>
        <w:t>3</w:t>
      </w:r>
      <w:r>
        <w:rPr>
          <w:rFonts w:hint="eastAsia" w:ascii="仿宋" w:hAnsi="仿宋" w:eastAsia="仿宋" w:cs="仿宋"/>
          <w:sz w:val="32"/>
          <w:szCs w:val="32"/>
        </w:rPr>
        <w:t>月</w:t>
      </w:r>
      <w:r>
        <w:rPr>
          <w:rFonts w:hint="eastAsia"/>
          <w:kern w:val="0"/>
          <w:lang w:val="en-US" w:eastAsia="zh-CN"/>
        </w:rPr>
        <w:t>13</w:t>
      </w:r>
      <w:r>
        <w:rPr>
          <w:rFonts w:hint="eastAsia" w:ascii="仿宋" w:hAnsi="仿宋" w:eastAsia="仿宋" w:cs="仿宋"/>
          <w:sz w:val="32"/>
          <w:szCs w:val="32"/>
        </w:rPr>
        <w:t>日送达回执为证及你单位提交的</w:t>
      </w:r>
      <w:r>
        <w:rPr>
          <w:rFonts w:hint="eastAsia" w:ascii="仿宋" w:hAnsi="仿宋" w:eastAsia="仿宋" w:cs="仿宋"/>
          <w:sz w:val="32"/>
          <w:szCs w:val="32"/>
          <w:highlight w:val="none"/>
        </w:rPr>
        <w:t>《生态环境行政违法当事人公开道歉承诺守法从轻处罚申请书》、《</w:t>
      </w:r>
      <w:r>
        <w:rPr>
          <w:rFonts w:hint="eastAsia" w:ascii="仿宋_GB2312"/>
          <w:szCs w:val="32"/>
          <w:lang w:val="en-US" w:eastAsia="zh-CN"/>
        </w:rPr>
        <w:t>江门市新会仁科环保有限公司生态环境</w:t>
      </w:r>
      <w:r>
        <w:rPr>
          <w:rFonts w:hint="eastAsia" w:ascii="仿宋" w:hAnsi="仿宋" w:eastAsia="仿宋" w:cs="仿宋"/>
          <w:sz w:val="32"/>
          <w:szCs w:val="32"/>
          <w:highlight w:val="none"/>
        </w:rPr>
        <w:t>公开道歉承诺书》、</w:t>
      </w:r>
      <w:r>
        <w:rPr>
          <w:rFonts w:hint="eastAsia" w:ascii="仿宋" w:hAnsi="仿宋" w:eastAsia="仿宋" w:cs="仿宋"/>
          <w:sz w:val="32"/>
          <w:szCs w:val="32"/>
          <w:highlight w:val="none"/>
          <w:lang w:eastAsia="zh-CN"/>
        </w:rPr>
        <w:t>《</w:t>
      </w:r>
      <w:r>
        <w:rPr>
          <w:rFonts w:hint="eastAsia" w:ascii="仿宋_GB2312"/>
          <w:szCs w:val="32"/>
          <w:lang w:val="en-US" w:eastAsia="zh-CN"/>
        </w:rPr>
        <w:t>江门市新会仁科环保有限公司及法定代表人林健富生态环境</w:t>
      </w:r>
      <w:r>
        <w:rPr>
          <w:rFonts w:hint="eastAsia" w:ascii="仿宋" w:hAnsi="仿宋" w:eastAsia="仿宋" w:cs="仿宋"/>
          <w:sz w:val="32"/>
          <w:szCs w:val="32"/>
          <w:highlight w:val="none"/>
          <w:lang w:val="en-US" w:eastAsia="zh-CN"/>
        </w:rPr>
        <w:t>公开道歉承诺书</w:t>
      </w:r>
      <w:r>
        <w:rPr>
          <w:rFonts w:hint="eastAsia" w:ascii="仿宋" w:hAnsi="仿宋" w:eastAsia="仿宋" w:cs="仿宋"/>
          <w:sz w:val="32"/>
          <w:szCs w:val="32"/>
          <w:highlight w:val="none"/>
          <w:lang w:eastAsia="zh-CN"/>
        </w:rPr>
        <w:t>》、《</w:t>
      </w:r>
      <w:r>
        <w:rPr>
          <w:rFonts w:hint="eastAsia" w:ascii="仿宋_GB2312"/>
          <w:szCs w:val="32"/>
        </w:rPr>
        <w:t>江门市新会区环境监测站出具的监测报告</w:t>
      </w:r>
      <w:r>
        <w:rPr>
          <w:rFonts w:hint="eastAsia" w:ascii="仿宋_GB2312"/>
          <w:szCs w:val="32"/>
          <w:lang w:val="en-US" w:eastAsia="zh-CN"/>
        </w:rPr>
        <w:t>[</w:t>
      </w:r>
      <w:r>
        <w:rPr>
          <w:rFonts w:hint="eastAsia" w:ascii="仿宋_GB2312"/>
          <w:szCs w:val="32"/>
        </w:rPr>
        <w:t>（新）环境监测（</w:t>
      </w:r>
      <w:r>
        <w:rPr>
          <w:rFonts w:hint="eastAsia" w:ascii="Times New Roman" w:hAnsi="Times New Roman" w:cs="Times New Roman"/>
          <w:kern w:val="0"/>
          <w:lang w:val="en-US" w:eastAsia="zh-CN"/>
        </w:rPr>
        <w:t>2026</w:t>
      </w:r>
      <w:r>
        <w:rPr>
          <w:rFonts w:hint="eastAsia" w:ascii="仿宋_GB2312"/>
          <w:szCs w:val="32"/>
        </w:rPr>
        <w:t>）第</w:t>
      </w:r>
      <w:r>
        <w:rPr>
          <w:rFonts w:hint="eastAsia" w:cs="Times New Roman"/>
          <w:kern w:val="0"/>
          <w:lang w:val="en-US" w:eastAsia="zh-CN"/>
        </w:rPr>
        <w:t>03310053</w:t>
      </w:r>
      <w:r>
        <w:rPr>
          <w:rFonts w:hint="eastAsia" w:ascii="仿宋_GB2312"/>
          <w:szCs w:val="32"/>
        </w:rPr>
        <w:t>号</w:t>
      </w:r>
      <w:r>
        <w:rPr>
          <w:rFonts w:hint="eastAsia" w:ascii="仿宋_GB2312"/>
          <w:szCs w:val="32"/>
          <w:lang w:val="en-US"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江门日报</w:t>
      </w:r>
      <w:r>
        <w:rPr>
          <w:rFonts w:hint="eastAsia" w:ascii="仿宋" w:hAnsi="仿宋" w:eastAsia="仿宋" w:cs="仿宋"/>
          <w:sz w:val="32"/>
          <w:szCs w:val="32"/>
          <w:highlight w:val="none"/>
        </w:rPr>
        <w:t>》</w:t>
      </w:r>
      <w:r>
        <w:rPr>
          <w:rFonts w:hint="eastAsia"/>
          <w:kern w:val="0"/>
          <w:lang w:val="en-US" w:eastAsia="zh-CN"/>
        </w:rPr>
        <w:t>2026</w:t>
      </w:r>
      <w:r>
        <w:rPr>
          <w:rFonts w:hint="eastAsia" w:ascii="仿宋" w:hAnsi="仿宋" w:eastAsia="仿宋" w:cs="仿宋"/>
          <w:sz w:val="32"/>
          <w:szCs w:val="32"/>
          <w:highlight w:val="none"/>
        </w:rPr>
        <w:t>年</w:t>
      </w:r>
      <w:r>
        <w:rPr>
          <w:rFonts w:hint="eastAsia"/>
          <w:kern w:val="0"/>
          <w:lang w:val="en-US" w:eastAsia="zh-CN"/>
        </w:rPr>
        <w:t>4</w:t>
      </w:r>
      <w:r>
        <w:rPr>
          <w:rFonts w:hint="eastAsia" w:ascii="仿宋" w:hAnsi="仿宋" w:eastAsia="仿宋" w:cs="仿宋"/>
          <w:sz w:val="32"/>
          <w:szCs w:val="32"/>
          <w:highlight w:val="none"/>
        </w:rPr>
        <w:t>月</w:t>
      </w:r>
      <w:r>
        <w:rPr>
          <w:rFonts w:hint="eastAsia"/>
          <w:kern w:val="0"/>
          <w:lang w:val="en-US" w:eastAsia="zh-CN"/>
        </w:rPr>
        <w:t>16</w:t>
      </w:r>
      <w:r>
        <w:rPr>
          <w:rFonts w:hint="eastAsia" w:ascii="仿宋" w:hAnsi="仿宋" w:eastAsia="仿宋" w:cs="仿宋"/>
          <w:sz w:val="32"/>
          <w:szCs w:val="32"/>
          <w:highlight w:val="none"/>
        </w:rPr>
        <w:t>日</w:t>
      </w:r>
      <w:r>
        <w:rPr>
          <w:rFonts w:hint="eastAsia"/>
          <w:kern w:val="0"/>
          <w:lang w:val="en-US" w:eastAsia="zh-CN"/>
        </w:rPr>
        <w:t>A05</w:t>
      </w:r>
      <w:r>
        <w:rPr>
          <w:rFonts w:hint="eastAsia" w:ascii="仿宋" w:hAnsi="仿宋" w:eastAsia="仿宋" w:cs="仿宋"/>
          <w:sz w:val="32"/>
          <w:szCs w:val="32"/>
          <w:highlight w:val="none"/>
          <w:lang w:val="en-US" w:eastAsia="zh-CN"/>
        </w:rPr>
        <w:t>版</w:t>
      </w:r>
      <w:r>
        <w:rPr>
          <w:rFonts w:hint="eastAsia" w:ascii="仿宋" w:hAnsi="仿宋" w:eastAsia="仿宋" w:cs="仿宋"/>
          <w:sz w:val="32"/>
          <w:szCs w:val="32"/>
        </w:rPr>
        <w:t>及我局现场复查材料等为证。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7BCFBB9D">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ascii="仿宋_GB2312"/>
        </w:rPr>
        <w:t>《</w:t>
      </w:r>
      <w:r>
        <w:rPr>
          <w:rFonts w:hint="eastAsia" w:ascii="仿宋_GB2312"/>
        </w:rPr>
        <w:t>中华人民共和国水污染防治法</w:t>
      </w:r>
      <w:r>
        <w:rPr>
          <w:rFonts w:ascii="仿宋_GB2312"/>
        </w:rPr>
        <w:t>》</w:t>
      </w:r>
      <w:r>
        <w:rPr>
          <w:rFonts w:hint="eastAsia" w:ascii="仿宋_GB2312"/>
        </w:rPr>
        <w:t>第八十三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kern w:val="0"/>
          <w:lang w:val="en-US" w:eastAsia="zh-CN"/>
        </w:rPr>
        <w:t>1</w:t>
      </w:r>
      <w:r>
        <w:rPr>
          <w:rFonts w:hint="eastAsia" w:ascii="仿宋" w:hAnsi="仿宋" w:eastAsia="仿宋" w:cs="仿宋"/>
          <w:b/>
          <w:sz w:val="32"/>
          <w:szCs w:val="32"/>
        </w:rPr>
        <w:t>《广东省生态环境违法行为行政处罚罚款金额裁量表》</w:t>
      </w:r>
      <w:r>
        <w:rPr>
          <w:rFonts w:hint="eastAsia"/>
          <w:kern w:val="0"/>
          <w:lang w:val="en-US" w:eastAsia="zh-CN"/>
        </w:rPr>
        <w:t>2.7.1</w:t>
      </w:r>
      <w:r>
        <w:rPr>
          <w:rFonts w:hint="eastAsia" w:ascii="仿宋" w:hAnsi="仿宋" w:eastAsia="仿宋" w:cs="仿宋"/>
          <w:b/>
          <w:sz w:val="32"/>
          <w:szCs w:val="32"/>
          <w:lang w:val="en-US" w:eastAsia="zh-CN"/>
        </w:rPr>
        <w:t>及《江门市实施&lt;广东省生态环境行政处罚自由裁量权规定&gt;细则》第五条、第七条、第十条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kern w:val="0"/>
          <w:lang w:val="en-US" w:eastAsia="zh-CN"/>
        </w:rPr>
        <w:t>11.1</w:t>
      </w:r>
      <w:r>
        <w:rPr>
          <w:rFonts w:hint="eastAsia" w:ascii="仿宋" w:hAnsi="仿宋" w:eastAsia="仿宋" w:cs="仿宋"/>
          <w:b/>
          <w:sz w:val="32"/>
          <w:szCs w:val="32"/>
        </w:rPr>
        <w:t>万元（大写：</w:t>
      </w:r>
      <w:r>
        <w:rPr>
          <w:rFonts w:hint="eastAsia" w:ascii="仿宋" w:hAnsi="仿宋" w:eastAsia="仿宋" w:cs="仿宋"/>
          <w:b/>
          <w:sz w:val="32"/>
          <w:szCs w:val="32"/>
          <w:lang w:val="en-US" w:eastAsia="zh-CN"/>
        </w:rPr>
        <w:t>壹拾壹万壹仟元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仿宋_GB2312"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仿宋_GB2312"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仿宋_GB2312"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17378830">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kern w:val="0"/>
          <w:lang w:val="en-US" w:eastAsia="zh-CN"/>
        </w:rPr>
        <w:t>2026</w:t>
      </w:r>
      <w:r>
        <w:rPr>
          <w:rFonts w:hint="eastAsia" w:ascii="仿宋" w:hAnsi="仿宋" w:eastAsia="仿宋" w:cs="仿宋"/>
          <w:kern w:val="0"/>
          <w:sz w:val="32"/>
          <w:szCs w:val="32"/>
        </w:rPr>
        <w:t>年</w:t>
      </w:r>
      <w:r>
        <w:rPr>
          <w:rFonts w:hint="eastAsia"/>
          <w:kern w:val="0"/>
          <w:lang w:val="en-US" w:eastAsia="zh-CN"/>
        </w:rPr>
        <w:t>4</w:t>
      </w:r>
      <w:r>
        <w:rPr>
          <w:rFonts w:hint="eastAsia" w:ascii="仿宋" w:hAnsi="仿宋" w:eastAsia="仿宋" w:cs="仿宋"/>
          <w:kern w:val="0"/>
          <w:sz w:val="32"/>
          <w:szCs w:val="32"/>
        </w:rPr>
        <w:t>月</w:t>
      </w:r>
      <w:bookmarkStart w:id="0" w:name="_GoBack"/>
      <w:r>
        <w:rPr>
          <w:rFonts w:hint="eastAsia"/>
          <w:kern w:val="0"/>
          <w:lang w:val="en-US" w:eastAsia="zh-CN"/>
        </w:rPr>
        <w:t>17</w:t>
      </w:r>
      <w:bookmarkEnd w:id="0"/>
      <w:r>
        <w:rPr>
          <w:rFonts w:hint="eastAsia" w:ascii="仿宋" w:hAnsi="仿宋" w:eastAsia="仿宋" w:cs="仿宋"/>
          <w:kern w:val="0"/>
          <w:sz w:val="32"/>
          <w:szCs w:val="32"/>
        </w:rPr>
        <w:t xml:space="preserve">日 </w:t>
      </w:r>
    </w:p>
    <w:p w14:paraId="7EA2DE23">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37F7BD2">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4175119C">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4C10D35">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7BABDED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7B56BCA5">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7C723B8D">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3DD0F571">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11CDFDE1">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5A64D383">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810305A">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D3F5CC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双水镇经济发展</w:t>
      </w:r>
      <w:r>
        <w:rPr>
          <w:rFonts w:hint="eastAsia" w:ascii="仿宋" w:hAnsi="仿宋" w:eastAsia="仿宋" w:cs="仿宋"/>
          <w:kern w:val="0"/>
          <w:sz w:val="32"/>
          <w:szCs w:val="32"/>
        </w:rPr>
        <w:t>办公室。</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4C2A74"/>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0363AD"/>
    <w:rsid w:val="2F7D2D5E"/>
    <w:rsid w:val="2FBC75FE"/>
    <w:rsid w:val="30624308"/>
    <w:rsid w:val="30FF50DE"/>
    <w:rsid w:val="310274C8"/>
    <w:rsid w:val="318F6C0A"/>
    <w:rsid w:val="32257A5E"/>
    <w:rsid w:val="32D37D7A"/>
    <w:rsid w:val="34390A78"/>
    <w:rsid w:val="367C411E"/>
    <w:rsid w:val="37056953"/>
    <w:rsid w:val="379D08B2"/>
    <w:rsid w:val="37AD077D"/>
    <w:rsid w:val="37F46E66"/>
    <w:rsid w:val="385E093C"/>
    <w:rsid w:val="386F51D4"/>
    <w:rsid w:val="38964FE5"/>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3746DE"/>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ECB5D61"/>
    <w:rsid w:val="4F6B0761"/>
    <w:rsid w:val="50A447B5"/>
    <w:rsid w:val="51EB5190"/>
    <w:rsid w:val="531A485A"/>
    <w:rsid w:val="537F46B4"/>
    <w:rsid w:val="548F7932"/>
    <w:rsid w:val="54B21A79"/>
    <w:rsid w:val="562C577E"/>
    <w:rsid w:val="562C712C"/>
    <w:rsid w:val="56494CBE"/>
    <w:rsid w:val="569E667C"/>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C3C3B"/>
    <w:rsid w:val="69B1292E"/>
    <w:rsid w:val="6AB0475B"/>
    <w:rsid w:val="6B380CE6"/>
    <w:rsid w:val="6BD36413"/>
    <w:rsid w:val="6BE73944"/>
    <w:rsid w:val="6CAC4EE0"/>
    <w:rsid w:val="6CF7043C"/>
    <w:rsid w:val="6D391EE1"/>
    <w:rsid w:val="6E755258"/>
    <w:rsid w:val="6EAE2EC2"/>
    <w:rsid w:val="709046C4"/>
    <w:rsid w:val="70F548F9"/>
    <w:rsid w:val="70FB34BD"/>
    <w:rsid w:val="710F5414"/>
    <w:rsid w:val="72161FAF"/>
    <w:rsid w:val="728B7648"/>
    <w:rsid w:val="728C4FED"/>
    <w:rsid w:val="730C565B"/>
    <w:rsid w:val="739E7523"/>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EEC3F42"/>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1611</Words>
  <Characters>1749</Characters>
  <Lines>12</Lines>
  <Paragraphs>3</Paragraphs>
  <TotalTime>11</TotalTime>
  <ScaleCrop>false</ScaleCrop>
  <LinksUpToDate>false</LinksUpToDate>
  <CharactersWithSpaces>1808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2023-09-11T09:26:00Z</cp:lastPrinted>
  <dcterms:modified xsi:type="dcterms:W3CDTF">2026-04-17T08:17:35Z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A5F7E530050C45288C925093C688EDA7_13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