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9891C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center"/>
        <w:rPr>
          <w:rFonts w:hint="eastAsia" w:eastAsia="仿宋_GB2312" w:cs="Times New Roman"/>
          <w:sz w:val="30"/>
          <w:szCs w:val="30"/>
          <w:lang w:val="en-US" w:eastAsia="zh-CN"/>
        </w:rPr>
      </w:pPr>
      <w:r>
        <w:rPr>
          <w:rStyle w:val="4"/>
          <w:rFonts w:ascii="方正大标宋_GBK" w:hAnsi="方正大标宋_GBK" w:eastAsia="方正大标宋_GBK" w:cs="方正大标宋_GBK"/>
          <w:sz w:val="42"/>
          <w:szCs w:val="42"/>
          <w:lang w:bidi="ar"/>
        </w:rPr>
        <w:t>面试资格复审注意事</w:t>
      </w:r>
      <w:bookmarkStart w:id="0" w:name="_GoBack"/>
      <w:bookmarkEnd w:id="0"/>
      <w:r>
        <w:rPr>
          <w:rStyle w:val="4"/>
          <w:rFonts w:ascii="方正大标宋_GBK" w:hAnsi="方正大标宋_GBK" w:eastAsia="方正大标宋_GBK" w:cs="方正大标宋_GBK"/>
          <w:sz w:val="42"/>
          <w:szCs w:val="42"/>
          <w:lang w:bidi="ar"/>
        </w:rPr>
        <w:t>项</w:t>
      </w:r>
    </w:p>
    <w:p w14:paraId="6CFE3F5A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640" w:leftChars="0" w:firstLine="0" w:firstLineChars="0"/>
        <w:textAlignment w:val="auto"/>
        <w:rPr>
          <w:rFonts w:hint="eastAsia" w:ascii="方正黑体_GBK" w:hAnsi="方正黑体_GBK" w:eastAsia="方正黑体_GBK" w:cs="方正黑体_GBK"/>
          <w:sz w:val="30"/>
          <w:szCs w:val="30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0"/>
          <w:szCs w:val="30"/>
          <w:lang w:val="en-US" w:eastAsia="zh-CN"/>
        </w:rPr>
        <w:t>资格复审资料清单</w:t>
      </w:r>
    </w:p>
    <w:p w14:paraId="0DFE539E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00" w:firstLineChars="200"/>
        <w:textAlignment w:val="auto"/>
        <w:rPr>
          <w:rFonts w:hint="default" w:ascii="Times New Roman" w:hAnsi="Times New Roman" w:eastAsia="方正仿宋_GBK" w:cs="Times New Roman"/>
          <w:color w:val="000000"/>
          <w:sz w:val="30"/>
          <w:szCs w:val="30"/>
          <w:lang w:eastAsia="zh-CN"/>
        </w:rPr>
      </w:pPr>
      <w:r>
        <w:rPr>
          <w:rFonts w:hint="default" w:ascii="Times New Roman" w:hAnsi="Times New Roman" w:eastAsia="方正仿宋_GBK" w:cs="Times New Roman"/>
          <w:color w:val="000000"/>
          <w:sz w:val="30"/>
          <w:szCs w:val="30"/>
        </w:rPr>
        <w:t>身份证原件及复印件</w:t>
      </w:r>
      <w:r>
        <w:rPr>
          <w:rFonts w:hint="default" w:ascii="Times New Roman" w:hAnsi="Times New Roman" w:eastAsia="方正仿宋_GBK" w:cs="Times New Roman"/>
          <w:color w:val="000000"/>
          <w:sz w:val="30"/>
          <w:szCs w:val="30"/>
          <w:lang w:eastAsia="zh-CN"/>
        </w:rPr>
        <w:t>；</w:t>
      </w:r>
    </w:p>
    <w:p w14:paraId="3EA2B230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00" w:firstLineChars="200"/>
        <w:textAlignment w:val="auto"/>
        <w:rPr>
          <w:rFonts w:hint="default" w:ascii="Times New Roman" w:hAnsi="Times New Roman" w:eastAsia="方正仿宋_GBK" w:cs="Times New Roman"/>
          <w:b w:val="0"/>
          <w:bCs w:val="0"/>
          <w:sz w:val="30"/>
          <w:szCs w:val="30"/>
          <w:lang w:val="en-US" w:eastAsia="zh-CN"/>
        </w:rPr>
      </w:pPr>
      <w:r>
        <w:rPr>
          <w:rFonts w:hint="default" w:ascii="Times New Roman" w:hAnsi="Times New Roman" w:eastAsia="方正仿宋_GBK" w:cs="Times New Roman"/>
          <w:b w:val="0"/>
          <w:bCs w:val="0"/>
          <w:sz w:val="30"/>
          <w:szCs w:val="30"/>
          <w:lang w:val="en-US" w:eastAsia="zh-CN"/>
        </w:rPr>
        <w:t>报名登记表</w:t>
      </w:r>
      <w:r>
        <w:rPr>
          <w:rFonts w:hint="default" w:ascii="Times New Roman" w:hAnsi="Times New Roman" w:eastAsia="方正仿宋_GBK" w:cs="Times New Roman"/>
          <w:color w:val="000000"/>
          <w:sz w:val="30"/>
          <w:szCs w:val="30"/>
        </w:rPr>
        <w:t>；</w:t>
      </w:r>
    </w:p>
    <w:p w14:paraId="2C1C5E79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00" w:firstLineChars="200"/>
        <w:textAlignment w:val="auto"/>
        <w:rPr>
          <w:rFonts w:hint="default" w:ascii="Times New Roman" w:hAnsi="Times New Roman" w:eastAsia="方正仿宋_GBK" w:cs="Times New Roman"/>
          <w:sz w:val="30"/>
          <w:szCs w:val="30"/>
        </w:rPr>
      </w:pPr>
      <w:r>
        <w:rPr>
          <w:rFonts w:hint="default" w:ascii="Times New Roman" w:hAnsi="Times New Roman" w:eastAsia="方正仿宋_GBK" w:cs="Times New Roman"/>
          <w:b w:val="0"/>
          <w:bCs w:val="0"/>
          <w:sz w:val="30"/>
          <w:szCs w:val="30"/>
          <w:lang w:val="en-US" w:eastAsia="zh-CN"/>
        </w:rPr>
        <w:t>毕业证、学位证（含中技、高技、专科、本科及研究生阶段）的原件及复印件，内地高校毕业生同时提交学信网学历、学位验证信息复印件，</w:t>
      </w:r>
      <w:r>
        <w:rPr>
          <w:rFonts w:hint="default" w:ascii="Times New Roman" w:hAnsi="Times New Roman" w:eastAsia="方正仿宋_GBK" w:cs="Times New Roman"/>
          <w:color w:val="000000"/>
          <w:sz w:val="30"/>
          <w:szCs w:val="30"/>
          <w:lang w:eastAsia="zh-CN"/>
        </w:rPr>
        <w:t>留学回国人员需提供由教育部留学服务中心出具的国（境）外学历、学位认证函等有关证明材料。暂不能提供毕业证书、学位证书的</w:t>
      </w:r>
      <w:r>
        <w:rPr>
          <w:rFonts w:hint="default" w:ascii="Times New Roman" w:hAnsi="Times New Roman" w:eastAsia="方正仿宋_GBK" w:cs="Times New Roman"/>
          <w:color w:val="000000"/>
          <w:sz w:val="30"/>
          <w:szCs w:val="30"/>
          <w:lang w:val="en-US" w:eastAsia="zh-CN"/>
        </w:rPr>
        <w:t>202</w:t>
      </w:r>
      <w:r>
        <w:rPr>
          <w:rFonts w:hint="eastAsia" w:ascii="Times New Roman" w:hAnsi="Times New Roman" w:eastAsia="方正仿宋_GBK" w:cs="Times New Roman"/>
          <w:color w:val="000000"/>
          <w:sz w:val="30"/>
          <w:szCs w:val="30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color w:val="000000"/>
          <w:sz w:val="30"/>
          <w:szCs w:val="30"/>
          <w:lang w:val="en-US" w:eastAsia="zh-CN"/>
        </w:rPr>
        <w:t>年应届毕业生</w:t>
      </w:r>
      <w:r>
        <w:rPr>
          <w:rFonts w:hint="default" w:ascii="Times New Roman" w:hAnsi="Times New Roman" w:eastAsia="方正仿宋_GBK" w:cs="Times New Roman"/>
          <w:color w:val="000000"/>
          <w:sz w:val="30"/>
          <w:szCs w:val="30"/>
          <w:lang w:eastAsia="zh-CN"/>
        </w:rPr>
        <w:t>，须提供学生证、毕业生就业推荐表。</w:t>
      </w:r>
    </w:p>
    <w:p w14:paraId="682491E1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00" w:firstLineChars="200"/>
        <w:textAlignment w:val="auto"/>
        <w:rPr>
          <w:rFonts w:hint="default" w:ascii="Times New Roman" w:hAnsi="Times New Roman" w:eastAsia="方正仿宋_GBK" w:cs="Times New Roman"/>
          <w:b w:val="0"/>
          <w:bCs w:val="0"/>
          <w:sz w:val="30"/>
          <w:szCs w:val="30"/>
          <w:lang w:val="en-US" w:eastAsia="zh-CN"/>
        </w:rPr>
      </w:pPr>
      <w:r>
        <w:rPr>
          <w:rFonts w:hint="default" w:ascii="Times New Roman" w:hAnsi="Times New Roman" w:eastAsia="方正仿宋_GBK" w:cs="Times New Roman"/>
          <w:b w:val="0"/>
          <w:bCs w:val="0"/>
          <w:sz w:val="30"/>
          <w:szCs w:val="30"/>
          <w:lang w:val="en-US" w:eastAsia="zh-CN"/>
        </w:rPr>
        <w:t>若所学专业未列入</w:t>
      </w:r>
      <w:r>
        <w:rPr>
          <w:rFonts w:hint="default" w:ascii="Times New Roman" w:hAnsi="Times New Roman" w:eastAsia="方正仿宋_GBK" w:cs="Times New Roman"/>
          <w:color w:val="auto"/>
          <w:kern w:val="0"/>
          <w:sz w:val="30"/>
          <w:szCs w:val="30"/>
          <w:highlight w:val="none"/>
          <w:u w:val="none"/>
          <w:lang w:eastAsia="zh-CN"/>
        </w:rPr>
        <w:t>《</w:t>
      </w:r>
      <w:r>
        <w:rPr>
          <w:rFonts w:hint="default" w:ascii="Times New Roman" w:hAnsi="Times New Roman" w:eastAsia="方正仿宋_GBK" w:cs="Times New Roman"/>
          <w:sz w:val="30"/>
          <w:szCs w:val="30"/>
          <w:lang w:val="en-US" w:eastAsia="zh-CN"/>
        </w:rPr>
        <w:t>广东省2026年考试录用公务员专业参考目录</w:t>
      </w:r>
      <w:r>
        <w:rPr>
          <w:rFonts w:hint="default" w:ascii="Times New Roman" w:hAnsi="Times New Roman" w:eastAsia="方正仿宋_GBK" w:cs="Times New Roman"/>
          <w:color w:val="auto"/>
          <w:kern w:val="0"/>
          <w:sz w:val="30"/>
          <w:szCs w:val="30"/>
          <w:highlight w:val="none"/>
          <w:u w:val="none"/>
          <w:lang w:eastAsia="zh-CN"/>
        </w:rPr>
        <w:t>》</w:t>
      </w:r>
      <w:r>
        <w:rPr>
          <w:rFonts w:hint="default" w:ascii="Times New Roman" w:hAnsi="Times New Roman" w:eastAsia="方正仿宋_GBK" w:cs="Times New Roman"/>
          <w:b w:val="0"/>
          <w:bCs w:val="0"/>
          <w:sz w:val="30"/>
          <w:szCs w:val="30"/>
          <w:lang w:val="en-US" w:eastAsia="zh-CN"/>
        </w:rPr>
        <w:t>（无专业代码）的，考生选择专业目录中的相近专业报考的，所学专业必修课程须与报考岗位要求专业的主要课程基本一致，并提供毕业证书（已毕业的）、所学专业课程成绩单、课程对比情况说明及毕业院校设置专业的依据等材料；</w:t>
      </w:r>
    </w:p>
    <w:p w14:paraId="51D551D9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00" w:firstLineChars="200"/>
        <w:textAlignment w:val="auto"/>
        <w:rPr>
          <w:rFonts w:hint="default" w:ascii="Times New Roman" w:hAnsi="Times New Roman" w:eastAsia="方正仿宋_GBK" w:cs="Times New Roman"/>
          <w:b w:val="0"/>
          <w:bCs w:val="0"/>
          <w:sz w:val="30"/>
          <w:szCs w:val="30"/>
          <w:lang w:val="en-US" w:eastAsia="zh-CN"/>
        </w:rPr>
      </w:pPr>
      <w:r>
        <w:rPr>
          <w:rFonts w:hint="default" w:ascii="Times New Roman" w:hAnsi="Times New Roman" w:eastAsia="方正仿宋_GBK" w:cs="Times New Roman"/>
          <w:b w:val="0"/>
          <w:bCs w:val="0"/>
          <w:sz w:val="30"/>
          <w:szCs w:val="30"/>
          <w:lang w:val="en-US" w:eastAsia="zh-CN"/>
        </w:rPr>
        <w:t>招聘单位明确的其他材料</w:t>
      </w:r>
      <w:r>
        <w:rPr>
          <w:rFonts w:hint="eastAsia" w:ascii="Times New Roman" w:hAnsi="Times New Roman" w:eastAsia="方正仿宋_GBK" w:cs="Times New Roman"/>
          <w:b w:val="0"/>
          <w:bCs w:val="0"/>
          <w:sz w:val="30"/>
          <w:szCs w:val="30"/>
          <w:lang w:val="en-US" w:eastAsia="zh-CN"/>
        </w:rPr>
        <w:t>。</w:t>
      </w:r>
    </w:p>
    <w:p w14:paraId="3928071C">
      <w:pPr>
        <w:spacing w:line="580" w:lineRule="exact"/>
        <w:ind w:firstLine="600"/>
        <w:rPr>
          <w:rFonts w:hint="eastAsia" w:ascii="Times New Roman" w:hAnsi="Times New Roman" w:eastAsia="方正仿宋_GBK" w:cs="Times New Roman"/>
          <w:sz w:val="30"/>
          <w:szCs w:val="30"/>
        </w:rPr>
      </w:pPr>
      <w:r>
        <w:rPr>
          <w:rFonts w:hint="eastAsia" w:ascii="方正黑体_GBK" w:hAnsi="方正黑体_GBK" w:eastAsia="方正黑体_GBK" w:cs="方正黑体_GBK"/>
          <w:sz w:val="30"/>
          <w:szCs w:val="30"/>
          <w:lang w:val="en-US" w:eastAsia="zh-CN"/>
        </w:rPr>
        <w:t>二、</w:t>
      </w:r>
      <w:r>
        <w:rPr>
          <w:rFonts w:hint="eastAsia" w:ascii="方正黑体_GBK" w:hAnsi="方正黑体_GBK" w:eastAsia="方正黑体_GBK" w:cs="方正黑体_GBK"/>
          <w:sz w:val="30"/>
          <w:szCs w:val="30"/>
        </w:rPr>
        <w:t>资格复审时间及地点</w:t>
      </w:r>
    </w:p>
    <w:p w14:paraId="25B06434">
      <w:pPr>
        <w:spacing w:line="580" w:lineRule="exact"/>
        <w:ind w:firstLine="600"/>
        <w:rPr>
          <w:rFonts w:ascii="Times New Roman" w:hAnsi="Times New Roman" w:eastAsia="方正仿宋_GBK" w:cs="Times New Roman"/>
          <w:sz w:val="30"/>
          <w:szCs w:val="30"/>
        </w:rPr>
      </w:pPr>
      <w:r>
        <w:rPr>
          <w:rFonts w:hint="eastAsia" w:ascii="Times New Roman" w:hAnsi="Times New Roman" w:eastAsia="方正仿宋_GBK" w:cs="Times New Roman"/>
          <w:sz w:val="30"/>
          <w:szCs w:val="30"/>
        </w:rPr>
        <w:t>资格复审时间：</w:t>
      </w:r>
      <w:r>
        <w:rPr>
          <w:rFonts w:ascii="Times New Roman" w:hAnsi="Times New Roman" w:eastAsia="方正仿宋_GBK" w:cs="Times New Roman"/>
          <w:sz w:val="30"/>
          <w:szCs w:val="30"/>
        </w:rPr>
        <w:t>2026</w:t>
      </w:r>
      <w:r>
        <w:rPr>
          <w:rFonts w:hint="eastAsia" w:ascii="Times New Roman" w:hAnsi="Times New Roman" w:eastAsia="方正仿宋_GBK" w:cs="Times New Roman"/>
          <w:sz w:val="30"/>
          <w:szCs w:val="30"/>
        </w:rPr>
        <w:t>年</w:t>
      </w:r>
      <w:r>
        <w:rPr>
          <w:rFonts w:ascii="Times New Roman" w:hAnsi="Times New Roman" w:eastAsia="方正仿宋_GBK" w:cs="Times New Roman"/>
          <w:sz w:val="30"/>
          <w:szCs w:val="30"/>
        </w:rPr>
        <w:t>4</w:t>
      </w:r>
      <w:r>
        <w:rPr>
          <w:rFonts w:hint="eastAsia" w:ascii="Times New Roman" w:hAnsi="Times New Roman" w:eastAsia="方正仿宋_GBK" w:cs="Times New Roman"/>
          <w:sz w:val="30"/>
          <w:szCs w:val="30"/>
        </w:rPr>
        <w:t>月</w:t>
      </w:r>
      <w:r>
        <w:rPr>
          <w:rFonts w:ascii="Times New Roman" w:hAnsi="Times New Roman" w:eastAsia="方正仿宋_GBK" w:cs="Times New Roman"/>
          <w:sz w:val="30"/>
          <w:szCs w:val="30"/>
        </w:rPr>
        <w:t>20</w:t>
      </w:r>
      <w:r>
        <w:rPr>
          <w:rFonts w:hint="eastAsia" w:ascii="Times New Roman" w:hAnsi="Times New Roman" w:eastAsia="方正仿宋_GBK" w:cs="Times New Roman"/>
          <w:sz w:val="30"/>
          <w:szCs w:val="30"/>
        </w:rPr>
        <w:t>日至</w:t>
      </w:r>
      <w:r>
        <w:rPr>
          <w:rFonts w:ascii="Times New Roman" w:hAnsi="Times New Roman" w:eastAsia="方正仿宋_GBK" w:cs="Times New Roman"/>
          <w:sz w:val="30"/>
          <w:szCs w:val="30"/>
        </w:rPr>
        <w:t>2026</w:t>
      </w:r>
      <w:r>
        <w:rPr>
          <w:rFonts w:hint="eastAsia" w:ascii="Times New Roman" w:hAnsi="Times New Roman" w:eastAsia="方正仿宋_GBK" w:cs="Times New Roman"/>
          <w:sz w:val="30"/>
          <w:szCs w:val="30"/>
        </w:rPr>
        <w:t>年</w:t>
      </w:r>
      <w:r>
        <w:rPr>
          <w:rFonts w:ascii="Times New Roman" w:hAnsi="Times New Roman" w:eastAsia="方正仿宋_GBK" w:cs="Times New Roman"/>
          <w:sz w:val="30"/>
          <w:szCs w:val="30"/>
        </w:rPr>
        <w:t>4</w:t>
      </w:r>
      <w:r>
        <w:rPr>
          <w:rFonts w:hint="eastAsia" w:ascii="Times New Roman" w:hAnsi="Times New Roman" w:eastAsia="方正仿宋_GBK" w:cs="Times New Roman"/>
          <w:sz w:val="30"/>
          <w:szCs w:val="30"/>
        </w:rPr>
        <w:t>月</w:t>
      </w:r>
      <w:r>
        <w:rPr>
          <w:rFonts w:ascii="Times New Roman" w:hAnsi="Times New Roman" w:eastAsia="方正仿宋_GBK" w:cs="Times New Roman"/>
          <w:sz w:val="30"/>
          <w:szCs w:val="30"/>
        </w:rPr>
        <w:t>22</w:t>
      </w:r>
      <w:r>
        <w:rPr>
          <w:rFonts w:hint="eastAsia" w:ascii="Times New Roman" w:hAnsi="Times New Roman" w:eastAsia="方正仿宋_GBK" w:cs="Times New Roman"/>
          <w:sz w:val="30"/>
          <w:szCs w:val="30"/>
        </w:rPr>
        <w:t>日（上午</w:t>
      </w:r>
      <w:r>
        <w:rPr>
          <w:rFonts w:ascii="Times New Roman" w:hAnsi="Times New Roman" w:eastAsia="方正仿宋_GBK" w:cs="Times New Roman"/>
          <w:sz w:val="30"/>
          <w:szCs w:val="30"/>
        </w:rPr>
        <w:t>8:30-12:00</w:t>
      </w:r>
      <w:r>
        <w:rPr>
          <w:rFonts w:hint="eastAsia" w:ascii="Times New Roman" w:hAnsi="Times New Roman" w:eastAsia="方正仿宋_GBK" w:cs="Times New Roman"/>
          <w:sz w:val="30"/>
          <w:szCs w:val="30"/>
        </w:rPr>
        <w:t>，下午</w:t>
      </w:r>
      <w:r>
        <w:rPr>
          <w:rFonts w:ascii="Times New Roman" w:hAnsi="Times New Roman" w:eastAsia="方正仿宋_GBK" w:cs="Times New Roman"/>
          <w:sz w:val="30"/>
          <w:szCs w:val="30"/>
        </w:rPr>
        <w:t>14:30-17:30</w:t>
      </w:r>
      <w:r>
        <w:rPr>
          <w:rFonts w:hint="eastAsia" w:ascii="Times New Roman" w:hAnsi="Times New Roman" w:eastAsia="方正仿宋_GBK" w:cs="Times New Roman"/>
          <w:sz w:val="30"/>
          <w:szCs w:val="30"/>
        </w:rPr>
        <w:t>）。</w:t>
      </w:r>
    </w:p>
    <w:p w14:paraId="6339F32D">
      <w:pPr>
        <w:spacing w:line="580" w:lineRule="exact"/>
        <w:ind w:firstLine="600" w:firstLineChars="200"/>
        <w:rPr>
          <w:rFonts w:ascii="Times New Roman" w:hAnsi="Times New Roman" w:eastAsia="方正仿宋_GBK" w:cs="Times New Roman"/>
          <w:sz w:val="30"/>
          <w:szCs w:val="30"/>
        </w:rPr>
      </w:pPr>
      <w:r>
        <w:rPr>
          <w:rFonts w:hint="eastAsia" w:ascii="Times New Roman" w:hAnsi="Times New Roman" w:eastAsia="方正仿宋_GBK" w:cs="Times New Roman"/>
          <w:sz w:val="30"/>
          <w:szCs w:val="30"/>
        </w:rPr>
        <w:t>资格复审</w:t>
      </w:r>
      <w:r>
        <w:rPr>
          <w:rFonts w:ascii="Times New Roman" w:hAnsi="Times New Roman" w:eastAsia="方正仿宋_GBK" w:cs="Times New Roman"/>
          <w:sz w:val="30"/>
          <w:szCs w:val="30"/>
        </w:rPr>
        <w:t>地点：</w:t>
      </w:r>
      <w:r>
        <w:rPr>
          <w:rFonts w:hint="eastAsia" w:ascii="Times New Roman" w:hAnsi="Times New Roman" w:eastAsia="方正仿宋_GBK" w:cs="Times New Roman"/>
          <w:sz w:val="30"/>
          <w:szCs w:val="30"/>
        </w:rPr>
        <w:t>江门市生态环境局</w:t>
      </w:r>
      <w:r>
        <w:rPr>
          <w:rFonts w:hint="eastAsia" w:ascii="Times New Roman" w:hAnsi="Times New Roman" w:eastAsia="方正仿宋_GBK" w:cs="Times New Roman"/>
          <w:sz w:val="30"/>
          <w:szCs w:val="30"/>
          <w:lang w:val="en-US" w:eastAsia="zh-CN"/>
        </w:rPr>
        <w:t>恩平</w:t>
      </w:r>
      <w:r>
        <w:rPr>
          <w:rFonts w:hint="eastAsia" w:ascii="Times New Roman" w:hAnsi="Times New Roman" w:eastAsia="方正仿宋_GBK" w:cs="Times New Roman"/>
          <w:sz w:val="30"/>
          <w:szCs w:val="30"/>
        </w:rPr>
        <w:t>分局</w:t>
      </w:r>
      <w:r>
        <w:rPr>
          <w:rFonts w:hint="eastAsia" w:ascii="Times New Roman" w:hAnsi="Times New Roman" w:eastAsia="方正仿宋_GBK" w:cs="Times New Roman"/>
          <w:sz w:val="30"/>
          <w:szCs w:val="30"/>
          <w:lang w:val="en-US" w:eastAsia="zh-CN"/>
        </w:rPr>
        <w:t>1号楼3楼办公</w:t>
      </w:r>
      <w:r>
        <w:rPr>
          <w:rFonts w:hint="eastAsia" w:ascii="Times New Roman" w:hAnsi="Times New Roman" w:eastAsia="方正仿宋_GBK" w:cs="Times New Roman"/>
          <w:sz w:val="30"/>
          <w:szCs w:val="30"/>
        </w:rPr>
        <w:t>室（</w:t>
      </w:r>
      <w:r>
        <w:rPr>
          <w:rFonts w:ascii="Times New Roman" w:hAnsi="Times New Roman" w:eastAsia="方正仿宋_GBK" w:cs="Times New Roman"/>
          <w:sz w:val="30"/>
          <w:szCs w:val="30"/>
        </w:rPr>
        <w:t>江门市</w:t>
      </w:r>
      <w:r>
        <w:rPr>
          <w:rFonts w:hint="eastAsia" w:ascii="Times New Roman" w:hAnsi="Times New Roman" w:eastAsia="方正仿宋_GBK" w:cs="Times New Roman"/>
          <w:sz w:val="30"/>
          <w:szCs w:val="30"/>
          <w:lang w:val="en-US" w:eastAsia="zh-CN"/>
        </w:rPr>
        <w:t>恩平市恩城街道小岛东华街1号</w:t>
      </w:r>
      <w:r>
        <w:rPr>
          <w:rFonts w:hint="eastAsia" w:ascii="Times New Roman" w:hAnsi="Times New Roman" w:eastAsia="方正仿宋_GBK" w:cs="Times New Roman"/>
          <w:sz w:val="30"/>
          <w:szCs w:val="30"/>
        </w:rPr>
        <w:t>）</w:t>
      </w:r>
    </w:p>
    <w:p w14:paraId="19958648">
      <w:pPr>
        <w:spacing w:line="580" w:lineRule="exact"/>
        <w:ind w:firstLine="600" w:firstLineChars="200"/>
        <w:rPr>
          <w:rFonts w:hint="default" w:ascii="Times New Roman" w:hAnsi="Times New Roman" w:eastAsia="方正仿宋_GBK" w:cs="Times New Roman"/>
          <w:sz w:val="30"/>
          <w:szCs w:val="30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0"/>
          <w:szCs w:val="30"/>
        </w:rPr>
        <w:t>三、招聘单位联系方式：</w:t>
      </w:r>
      <w:r>
        <w:rPr>
          <w:rFonts w:ascii="Times New Roman" w:hAnsi="Times New Roman" w:eastAsia="方正仿宋_GBK" w:cs="Times New Roman"/>
          <w:sz w:val="30"/>
          <w:szCs w:val="30"/>
        </w:rPr>
        <w:t>0750-</w:t>
      </w:r>
      <w:r>
        <w:rPr>
          <w:rFonts w:hint="eastAsia" w:ascii="Times New Roman" w:hAnsi="Times New Roman" w:eastAsia="方正仿宋_GBK" w:cs="Times New Roman"/>
          <w:sz w:val="30"/>
          <w:szCs w:val="30"/>
          <w:lang w:val="en-US" w:eastAsia="zh-CN"/>
        </w:rPr>
        <w:t>7812429</w:t>
      </w:r>
    </w:p>
    <w:p w14:paraId="73D63CF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大标宋_GBK">
    <w:altName w:val="宋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黑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29519CE"/>
    <w:multiLevelType w:val="singleLevel"/>
    <w:tmpl w:val="829519CE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57F6D42A"/>
    <w:multiLevelType w:val="singleLevel"/>
    <w:tmpl w:val="57F6D42A"/>
    <w:lvl w:ilvl="0" w:tentative="0">
      <w:start w:val="1"/>
      <w:numFmt w:val="chineseCounting"/>
      <w:suff w:val="nothing"/>
      <w:lvlText w:val="%1、"/>
      <w:lvlJc w:val="left"/>
      <w:pPr>
        <w:ind w:left="640" w:leftChars="0" w:firstLine="0" w:firstLineChars="0"/>
      </w:pPr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5807402"/>
    <w:rsid w:val="55807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21"/>
    <w:basedOn w:val="3"/>
    <w:qFormat/>
    <w:uiPriority w:val="0"/>
    <w:rPr>
      <w:rFonts w:ascii="方正小标宋简体" w:hAnsi="方正小标宋简体" w:eastAsia="方正小标宋简体" w:cs="方正小标宋简体"/>
      <w:color w:val="000000"/>
      <w:sz w:val="44"/>
      <w:szCs w:val="4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2026-04-17T07:41:00Z</dcterms:created>
  <dc:creator>Lux</dc:creator>
  <cp:lastModifiedBy>Lux</cp:lastModifiedBy>
  <dcterms:modified xsi:type="dcterms:W3CDTF">2026-04-17T07:42:20Z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39B70EA5F9D442B99B1C14E698E1ADC6_11</vt:lpwstr>
  </property>
  <property fmtid="{D5CDD505-2E9C-101B-9397-08002B2CF9AE}" pid="4" name="KSOTemplateDocerSaveRecord">
    <vt:lpwstr>eyJoZGlkIjoiMDE5NzhjYTMxNGY3ODEzMDMyZWY0ZGI4MTgyMDA3MjIiLCJ1c2VySWQiOiIyNjg3NjE4OTAifQ==</vt:lpwstr>
  </property>
</Properties>
</file>