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4B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eastAsia="仿宋_GB2312" w:cs="Times New Roman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附件2</w:t>
      </w:r>
    </w:p>
    <w:p w14:paraId="769AD4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eastAsia="仿宋_GB2312" w:cs="Times New Roman"/>
          <w:sz w:val="30"/>
          <w:szCs w:val="30"/>
          <w:lang w:val="en-US" w:eastAsia="zh-CN"/>
        </w:rPr>
      </w:pPr>
      <w:r>
        <w:rPr>
          <w:rStyle w:val="4"/>
          <w:rFonts w:ascii="方正大标宋_GBK" w:hAnsi="方正大标宋_GBK" w:eastAsia="方正大标宋_GBK" w:cs="方正大标宋_GBK"/>
          <w:sz w:val="42"/>
          <w:szCs w:val="42"/>
          <w:lang w:bidi="ar"/>
        </w:rPr>
        <w:t>面试资格复审注意事项</w:t>
      </w:r>
    </w:p>
    <w:p w14:paraId="70BD37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4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资格复审资料清单</w:t>
      </w:r>
    </w:p>
    <w:p w14:paraId="2C893FB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  <w:t>身份证原件及复印件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；</w:t>
      </w:r>
    </w:p>
    <w:p w14:paraId="4448216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报名登记表（广东省事业单位公开招聘信息管理系统平台上打印并签名，若信息有误或不完善，请在报名表上手写修改并在修改处签名、按指模）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  <w:t>；</w:t>
      </w:r>
    </w:p>
    <w:p w14:paraId="25AA2DE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毕业证、学位证（含中技、高技、专科、本科及研究生阶段）的原件及复印件，内地高校毕业生同时提交学信网学历、学位验证信息复印件，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留学回国人员需提供由教育部留学服务中心出具的国（境）外学历、学位认证函等有关证明材料。暂不能提供毕业证书、学位证书的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年应届毕业生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，须提供学生证、毕业生就业推荐表。</w:t>
      </w:r>
    </w:p>
    <w:p w14:paraId="457E084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若所学专业未列入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  <w:highlight w:val="none"/>
          <w:u w:val="none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广东省2026年考试录用公务员专业参考目录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  <w:highlight w:val="none"/>
          <w:u w:val="none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（无专业代码）的，考生选择专业目录中的相近专业报考的，所学专业必修课程须与报考岗位要求专业的主要课程基本一致，并提供毕业证书（已毕业的）、所学专业课程成绩单、课程对比情况说明及毕业院校设置专业的依据等材料；</w:t>
      </w:r>
    </w:p>
    <w:p w14:paraId="652EAEF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报考岗位所要求的工作经历证明材料（社保缴纳清单、劳动合同、工作证明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（需盖公章）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等相关材料）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；</w:t>
      </w:r>
    </w:p>
    <w:p w14:paraId="1E73536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报考岗位所要求的资格条件证明材料；</w:t>
      </w:r>
    </w:p>
    <w:p w14:paraId="6F5E760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单位同意报考证明（机关事业单位在职在编人员须提供）</w:t>
      </w:r>
    </w:p>
    <w:p w14:paraId="5618FF1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招聘单位明确的其他材料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。</w:t>
      </w:r>
    </w:p>
    <w:p w14:paraId="0A31DBC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40" w:leftChars="0" w:firstLine="0" w:firstLineChars="0"/>
        <w:textAlignment w:val="auto"/>
        <w:rPr>
          <w:rFonts w:hint="default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资格复审的时间、地址及联系方式</w:t>
      </w:r>
    </w:p>
    <w:p w14:paraId="405DA9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资格复审时间：2026年4月20日至2026年4月22日（上午8:30—12:00，下午2:30—5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:30）</w:t>
      </w:r>
    </w:p>
    <w:p w14:paraId="65EA80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地点：江门市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生态环境局台山分局（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江门市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台山市台城街道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eastAsia="zh-CN"/>
        </w:rPr>
        <w:t>上朗路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386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号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）二楼办公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室</w:t>
      </w:r>
    </w:p>
    <w:p w14:paraId="35311D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联系方式：0750-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5580171</w:t>
      </w:r>
    </w:p>
    <w:p w14:paraId="28597E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519CE"/>
    <w:multiLevelType w:val="singleLevel"/>
    <w:tmpl w:val="829519C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7F6D42A"/>
    <w:multiLevelType w:val="singleLevel"/>
    <w:tmpl w:val="57F6D42A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71DFB"/>
    <w:rsid w:val="04047C7C"/>
    <w:rsid w:val="4D671DFB"/>
    <w:rsid w:val="6B3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2026-04-16T09:09:00Z</dcterms:created>
  <dc:creator>Administrator</dc:creator>
  <cp:lastModifiedBy>Administrator</cp:lastModifiedBy>
  <dcterms:modified xsi:type="dcterms:W3CDTF">2026-04-16T09:14:20Z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9AF1DC1D9D3143BDAA08EAE7C5BC7DCA_11</vt:lpwstr>
  </property>
</Properties>
</file>