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28"/>
          <w:szCs w:val="28"/>
          <w:u w:val="none"/>
          <w:lang w:eastAsia="zh-CN"/>
        </w:rPr>
        <w:t>附件：</w:t>
      </w:r>
    </w:p>
    <w:tbl>
      <w:tblPr>
        <w:tblStyle w:val="2"/>
        <w:tblpPr w:leftFromText="180" w:rightFromText="180" w:vertAnchor="text" w:horzAnchor="page" w:tblpX="1178" w:tblpY="7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75"/>
        <w:gridCol w:w="3584"/>
        <w:gridCol w:w="1102"/>
        <w:gridCol w:w="1914"/>
        <w:gridCol w:w="1069"/>
        <w:gridCol w:w="2066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  <w:t>江门市202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  <w:t>年度地级发证采矿权项目出让计划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采矿权项目名称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开采矿种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矿区面积（平方公里）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计划开采方式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使用土地类型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拟出让方式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江门市新会区双水镇东凌村双门梗（土名）建筑用花岗岩矿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江门市新会区双水镇东凌村双门梗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建筑用花岗岩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林地、采矿用地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挂牌出让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江门市台山市冲蒌镇横梁山建筑用花岗岩矿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台山市冲蒌镇八家村委会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建筑用花岗岩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耕地、园地、林地、草地、其他农用地、建设用地和未利用地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挂牌出让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/>
    <w:p>
      <w:pPr>
        <w:tabs>
          <w:tab w:val="left" w:pos="9716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sectPr>
      <w:pgSz w:w="16838" w:h="11906" w:orient="landscape"/>
      <w:pgMar w:top="1800" w:right="1100" w:bottom="1800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DEEDA2"/>
    <w:rsid w:val="4A1947CF"/>
    <w:rsid w:val="7FFF1552"/>
    <w:rsid w:val="CF4B6111"/>
    <w:rsid w:val="EFBFA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李振威</cp:lastModifiedBy>
  <dcterms:modified xsi:type="dcterms:W3CDTF">2026-04-07T11:11:21Z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3DDF140A44CA9B7EAD412568D6C0B1AE</vt:lpwstr>
  </property>
</Properties>
</file>