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="Times New Roman"/>
          <w:kern w:val="2"/>
          <w:sz w:val="32"/>
          <w:szCs w:val="32"/>
        </w:rPr>
        <w:id w:val="1748532287"/>
      </w:sdtPr>
      <w:sdtEndPr>
        <w:rPr>
          <w:rFonts w:ascii="宋体" w:hAnsi="宋体" w:eastAsia="宋体" w:cs="Times New Roman"/>
          <w:kern w:val="2"/>
          <w:sz w:val="21"/>
          <w:szCs w:val="32"/>
        </w:rPr>
      </w:sdtEndPr>
      <w:sdtContent>
        <w:p>
          <w:pPr>
            <w:pStyle w:val="16"/>
            <w:spacing w:before="240" w:after="240"/>
            <w:rPr>
              <w:rFonts w:ascii="宋体" w:hAnsi="宋体" w:eastAsia="宋体"/>
              <w:color w:val="4F81BD" w:themeColor="accent1"/>
              <w:kern w:val="2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</w:pPr>
          <w:r>
            <w:rPr>
              <w:rFonts w:hint="eastAsia" w:ascii="宋体" w:hAnsi="宋体" w:eastAsia="宋体"/>
              <w:color w:val="4F81BD" w:themeColor="accent1"/>
              <w:kern w:val="2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t>附件</w:t>
          </w:r>
          <w:r>
            <w:rPr>
              <w:rFonts w:hint="eastAsia" w:ascii="宋体" w:hAnsi="宋体" w:eastAsia="宋体"/>
              <w:color w:val="4F81BD" w:themeColor="accent1"/>
              <w:kern w:val="2"/>
              <w:sz w:val="32"/>
              <w:szCs w:val="32"/>
              <w:lang w:val="en-US" w:eastAsia="zh-CN"/>
              <w14:textFill>
                <w14:solidFill>
                  <w14:schemeClr w14:val="accent1"/>
                </w14:solidFill>
              </w14:textFill>
            </w:rPr>
            <w:t>3</w:t>
          </w:r>
          <w:r>
            <w:rPr>
              <w:rFonts w:hint="eastAsia" w:ascii="宋体" w:hAnsi="宋体" w:eastAsia="宋体"/>
              <w:color w:val="4F81BD" w:themeColor="accent1"/>
              <w:kern w:val="2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t>：</w:t>
          </w:r>
        </w:p>
        <w:p>
          <w:pPr>
            <w:pStyle w:val="16"/>
            <w:spacing w:before="1540" w:after="240"/>
            <w:jc w:val="center"/>
            <w:rPr>
              <w:rFonts w:ascii="宋体" w:hAnsi="宋体" w:eastAsia="宋体"/>
              <w:color w:val="4F81BD" w:themeColor="accent1"/>
              <w14:textFill>
                <w14:solidFill>
                  <w14:schemeClr w14:val="accent1"/>
                </w14:solidFill>
              </w14:textFill>
            </w:rPr>
          </w:pPr>
          <w:r>
            <w:rPr>
              <w:rFonts w:ascii="宋体" w:hAnsi="宋体" w:eastAsia="宋体"/>
              <w:color w:val="4F81BD" w:themeColor="accent1"/>
              <w14:textFill>
                <w14:solidFill>
                  <w14:schemeClr w14:val="accent1"/>
                </w14:solidFill>
              </w14:textFill>
            </w:rPr>
            <w:drawing>
              <wp:inline distT="0" distB="0" distL="0" distR="0">
                <wp:extent cx="5274310" cy="1432560"/>
                <wp:effectExtent l="0" t="0" r="0" b="0"/>
                <wp:docPr id="9" name="图片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图片 9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1432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16"/>
            <w:spacing w:before="100" w:beforeAutospacing="1" w:after="100" w:afterAutospacing="1"/>
            <w:jc w:val="center"/>
            <w:rPr>
              <w:rFonts w:ascii="宋体" w:hAnsi="宋体" w:eastAsia="宋体"/>
              <w:color w:val="4F81BD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6"/>
            <w:spacing w:before="100" w:beforeAutospacing="1" w:after="100" w:afterAutospacing="1"/>
            <w:jc w:val="center"/>
            <w:rPr>
              <w:rFonts w:ascii="宋体" w:hAnsi="宋体" w:eastAsia="宋体"/>
              <w:color w:val="4F81BD" w:themeColor="accent1"/>
              <w14:textFill>
                <w14:solidFill>
                  <w14:schemeClr w14:val="accent1"/>
                </w14:solidFill>
              </w14:textFill>
            </w:rPr>
          </w:pPr>
        </w:p>
        <w:sdt>
          <w:sdtPr>
            <w:rPr>
              <w:rFonts w:hint="eastAsia" w:ascii="宋体" w:hAnsi="宋体" w:eastAsia="宋体" w:cstheme="majorBidi"/>
              <w:caps/>
              <w:sz w:val="72"/>
              <w:szCs w:val="72"/>
            </w:rPr>
            <w:alias w:val="标题"/>
            <w:id w:val="1735040861"/>
            <w:placeholder>
              <w:docPart w:val="{05670254-4943-40af-a51a-d07de764efa1}"/>
            </w:placeholder>
            <w:text/>
          </w:sdtPr>
          <w:sdtEndPr>
            <w:rPr>
              <w:rFonts w:hint="eastAsia" w:ascii="宋体" w:hAnsi="宋体" w:eastAsia="宋体" w:cstheme="majorBidi"/>
              <w:caps/>
              <w:sz w:val="80"/>
              <w:szCs w:val="80"/>
            </w:rPr>
          </w:sdtEndPr>
          <w:sdtContent>
            <w:p>
              <w:pPr>
                <w:pStyle w:val="16"/>
                <w:pBdr>
                  <w:top w:val="single" w:color="4F81BD" w:themeColor="accent1" w:sz="6" w:space="6"/>
                  <w:bottom w:val="single" w:color="4F81BD" w:themeColor="accent1" w:sz="6" w:space="6"/>
                </w:pBdr>
                <w:spacing w:after="240"/>
                <w:jc w:val="center"/>
                <w:rPr>
                  <w:rFonts w:ascii="宋体" w:hAnsi="宋体" w:eastAsia="宋体" w:cstheme="majorBidi"/>
                  <w:caps/>
                  <w:sz w:val="80"/>
                  <w:szCs w:val="80"/>
                </w:rPr>
              </w:pPr>
              <w:r>
                <w:rPr>
                  <w:rFonts w:hint="eastAsia" w:ascii="宋体" w:hAnsi="宋体" w:eastAsia="宋体" w:cstheme="majorBidi"/>
                  <w:caps/>
                  <w:sz w:val="72"/>
                  <w:szCs w:val="72"/>
                </w:rPr>
                <w:t>企业操作手册</w:t>
              </w:r>
            </w:p>
          </w:sdtContent>
        </w:sdt>
        <w:sdt>
          <w:sdtPr>
            <w:rPr>
              <w:rFonts w:hint="eastAsia" w:ascii="宋体" w:hAnsi="宋体" w:eastAsia="宋体"/>
              <w:sz w:val="48"/>
              <w:szCs w:val="28"/>
            </w:rPr>
            <w:alias w:val="副标题"/>
            <w:id w:val="328029620"/>
            <w:placeholder>
              <w:docPart w:val="{096348cf-540c-4c8f-acb5-3b1d84122d6d}"/>
            </w:placeholder>
            <w:text/>
          </w:sdtPr>
          <w:sdtEndPr>
            <w:rPr>
              <w:rFonts w:hint="eastAsia" w:ascii="宋体" w:hAnsi="宋体" w:eastAsia="宋体"/>
              <w:sz w:val="48"/>
              <w:szCs w:val="28"/>
            </w:rPr>
          </w:sdtEndPr>
          <w:sdtContent>
            <w:p>
              <w:pPr>
                <w:pStyle w:val="16"/>
                <w:jc w:val="center"/>
                <w:rPr>
                  <w:rFonts w:ascii="宋体" w:hAnsi="宋体" w:eastAsia="宋体"/>
                  <w:sz w:val="48"/>
                  <w:szCs w:val="28"/>
                </w:rPr>
              </w:pPr>
              <w:r>
                <w:rPr>
                  <w:rFonts w:hint="eastAsia" w:ascii="宋体" w:hAnsi="宋体" w:eastAsia="宋体"/>
                  <w:sz w:val="48"/>
                  <w:szCs w:val="28"/>
                </w:rPr>
                <w:t>详细版V1.0</w:t>
              </w:r>
            </w:p>
          </w:sdtContent>
        </w:sdt>
        <w:p>
          <w:pPr>
            <w:pStyle w:val="16"/>
            <w:spacing w:before="480"/>
            <w:jc w:val="center"/>
            <w:rPr>
              <w:rFonts w:ascii="宋体" w:hAnsi="宋体" w:eastAsia="宋体"/>
              <w:color w:val="4F81BD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kinsoku w:val="0"/>
            <w:overflowPunct w:val="0"/>
            <w:spacing w:line="360" w:lineRule="auto"/>
            <w:jc w:val="left"/>
            <w:rPr>
              <w:rFonts w:ascii="宋体" w:hAnsi="宋体"/>
              <w:color w:val="4F81BD" w:themeColor="accent1"/>
              <w14:textFill>
                <w14:solidFill>
                  <w14:schemeClr w14:val="accent1"/>
                </w14:solidFill>
              </w14:textFill>
            </w:rPr>
            <w:sectPr>
              <w:headerReference r:id="rId3" w:type="default"/>
              <w:footerReference r:id="rId4" w:type="default"/>
              <w:pgSz w:w="11906" w:h="16838"/>
              <w:pgMar w:top="1440" w:right="1531" w:bottom="1440" w:left="1531" w:header="851" w:footer="992" w:gutter="0"/>
              <w:pgNumType w:fmt="decimal"/>
              <w:cols w:space="425" w:num="1"/>
              <w:docGrid w:type="lines" w:linePitch="312" w:charSpace="0"/>
            </w:sectPr>
          </w:pPr>
          <w:r>
            <w:rPr>
              <w:rFonts w:ascii="宋体" w:hAnsi="宋体"/>
              <w:color w:val="4F81BD" w:themeColor="accent1"/>
              <w14:textFill>
                <w14:solidFill>
                  <w14:schemeClr w14:val="accent1"/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6884670</wp:posOffset>
                    </wp:positionV>
                    <wp:extent cx="6553200" cy="557530"/>
                    <wp:effectExtent l="0" t="0" r="0" b="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16"/>
                                  <w:jc w:val="center"/>
                                  <w:rPr>
                                    <w:rFonts w:ascii="宋体" w:hAnsi="宋体" w:eastAsia="宋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  <w:sz w:val="28"/>
                                    <w:szCs w:val="28"/>
                                  </w:rPr>
                                  <w:t>建设单位：江门市财政局、江门市政务数据管理局</w:t>
                                </w:r>
                              </w:p>
                              <w:p>
                                <w:pPr>
                                  <w:pStyle w:val="16"/>
                                  <w:jc w:val="center"/>
                                  <w:rPr>
                                    <w:rFonts w:ascii="宋体" w:hAnsi="宋体" w:eastAsia="宋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  <w:sz w:val="28"/>
                                    <w:szCs w:val="28"/>
                                  </w:rPr>
                                  <w:t>承建单位：广州政企互联科技有限公司</w:t>
                                </w:r>
                              </w:p>
                              <w:p>
                                <w:pPr>
                                  <w:pStyle w:val="16"/>
                                  <w:jc w:val="center"/>
                                </w:pPr>
                              </w:p>
                              <w:p>
                                <w:pPr>
                                  <w:pStyle w:val="16"/>
                                </w:pPr>
                              </w:p>
                              <w:p>
                                <w:pPr>
                                  <w:pStyle w:val="16"/>
                                  <w:jc w:val="center"/>
                                  <w:rPr>
                                    <w:rFonts w:ascii="宋体" w:hAnsi="宋体" w:eastAsia="宋体"/>
                                    <w:sz w:val="2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  <w:sz w:val="28"/>
                                  </w:rPr>
                                  <w:t>2</w:t>
                                </w:r>
                                <w:r>
                                  <w:rPr>
                                    <w:rFonts w:ascii="宋体" w:hAnsi="宋体" w:eastAsia="宋体"/>
                                    <w:sz w:val="28"/>
                                  </w:rPr>
                                  <w:t>02</w:t>
                                </w:r>
                                <w:r>
                                  <w:rPr>
                                    <w:rFonts w:hint="eastAsia" w:ascii="宋体" w:hAnsi="宋体" w:eastAsia="宋体"/>
                                    <w:sz w:val="28"/>
                                  </w:rPr>
                                  <w:t>2</w:t>
                                </w:r>
                                <w:r>
                                  <w:rPr>
                                    <w:rFonts w:ascii="宋体" w:hAnsi="宋体" w:eastAsia="宋体"/>
                                    <w:sz w:val="28"/>
                                  </w:rPr>
                                  <w:t>年</w:t>
                                </w:r>
                                <w:r>
                                  <w:rPr>
                                    <w:rFonts w:hint="eastAsia" w:ascii="宋体" w:hAnsi="宋体" w:eastAsia="宋体"/>
                                    <w:sz w:val="28"/>
                                  </w:rPr>
                                  <w:t>1</w:t>
                                </w:r>
                                <w:r>
                                  <w:rPr>
                                    <w:rFonts w:ascii="宋体" w:hAnsi="宋体" w:eastAsia="宋体"/>
                                    <w:sz w:val="28"/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542.1pt;height:43.9pt;width:516pt;mso-position-horizontal:right;mso-position-horizontal-relative:margin;mso-position-vertical-relative:page;z-index:251659264;v-text-anchor:bottom;mso-width-relative:margin;mso-height-relative:page;mso-width-percent:1000;" filled="f" stroked="f" coordsize="21600,21600" o:gfxdata="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M33z7HYAAAACwEAAA8AAAAAAAAAAQAgAAAAOAAAAGRycy9kb3ducmV2&#10;LnhtbFBLAQIUABQAAAAIAIdO4kCAm1c5HwIAABoEAAAOAAAAAAAAAAEAIAAAAD0BAABkcnMvZTJv&#10;RG9jLnhtbFBLBQYAAAAABgAGAFkBAADOBQ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pStyle w:val="16"/>
                            <w:jc w:val="center"/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t>建设单位：江门市财政局、江门市政务数据管理局</w:t>
                          </w:r>
                        </w:p>
                        <w:p>
                          <w:pPr>
                            <w:pStyle w:val="16"/>
                            <w:jc w:val="center"/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t>承建单位：广州政企互联科技有限公司</w:t>
                          </w:r>
                        </w:p>
                        <w:p>
                          <w:pPr>
                            <w:pStyle w:val="16"/>
                            <w:jc w:val="center"/>
                          </w:pPr>
                        </w:p>
                        <w:p>
                          <w:pPr>
                            <w:pStyle w:val="16"/>
                          </w:pPr>
                        </w:p>
                        <w:p>
                          <w:pPr>
                            <w:pStyle w:val="16"/>
                            <w:jc w:val="center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02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年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月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bookmarkStart w:id="0" w:name="_Hlk85643970"/>
        </w:p>
        <w:p>
          <w:pPr>
            <w:kinsoku w:val="0"/>
            <w:overflowPunct w:val="0"/>
            <w:spacing w:line="360" w:lineRule="auto"/>
            <w:jc w:val="left"/>
            <w:rPr>
              <w:rFonts w:ascii="宋体" w:hAnsi="宋体"/>
            </w:rPr>
          </w:pPr>
          <w:r>
            <w:rPr>
              <w:rFonts w:hint="eastAsia" w:ascii="宋体" w:hAnsi="宋体" w:cs="宋体"/>
              <w:sz w:val="24"/>
            </w:rPr>
            <w:t>为了更好的为您服务，请仔细阅读本使用手册，谢谢！</w:t>
          </w:r>
        </w:p>
        <w:p>
          <w:pPr>
            <w:numPr>
              <w:ilvl w:val="1"/>
              <w:numId w:val="1"/>
            </w:numPr>
            <w:kinsoku w:val="0"/>
            <w:overflowPunct w:val="0"/>
            <w:autoSpaceDE w:val="0"/>
            <w:autoSpaceDN w:val="0"/>
            <w:spacing w:before="156" w:beforeLines="50" w:line="360" w:lineRule="auto"/>
            <w:ind w:left="0" w:right="105" w:rightChars="50" w:firstLine="480" w:firstLineChars="200"/>
            <w:jc w:val="left"/>
            <w:rPr>
              <w:rFonts w:ascii="宋体" w:hAnsi="宋体" w:cs="宋体"/>
              <w:sz w:val="24"/>
            </w:rPr>
          </w:pPr>
          <w:r>
            <w:rPr>
              <w:rFonts w:hint="eastAsia" w:ascii="宋体" w:hAnsi="宋体" w:cs="宋体"/>
              <w:sz w:val="24"/>
            </w:rPr>
            <w:t>平台网址：</w:t>
          </w:r>
          <w:r>
            <w:rPr>
              <w:rStyle w:val="13"/>
              <w:rFonts w:ascii="宋体" w:hAnsi="宋体" w:eastAsia="宋体" w:cs="宋体"/>
              <w:sz w:val="24"/>
              <w:szCs w:val="24"/>
            </w:rPr>
            <w:t>https://jht.jiangmen.gov.cn/#/home</w:t>
          </w:r>
        </w:p>
        <w:p>
          <w:pPr>
            <w:numPr>
              <w:ilvl w:val="1"/>
              <w:numId w:val="1"/>
            </w:numPr>
            <w:kinsoku w:val="0"/>
            <w:overflowPunct w:val="0"/>
            <w:autoSpaceDE w:val="0"/>
            <w:autoSpaceDN w:val="0"/>
            <w:spacing w:before="156" w:beforeLines="50" w:line="360" w:lineRule="auto"/>
            <w:ind w:left="0" w:right="105" w:rightChars="50" w:firstLine="480" w:firstLineChars="200"/>
            <w:jc w:val="left"/>
            <w:rPr>
              <w:rFonts w:ascii="宋体" w:hAnsi="宋体" w:cs="宋体"/>
              <w:sz w:val="24"/>
            </w:rPr>
          </w:pPr>
          <w:r>
            <w:rPr>
              <w:rFonts w:hint="eastAsia" w:ascii="宋体" w:hAnsi="宋体" w:cs="宋体"/>
              <w:sz w:val="24"/>
            </w:rPr>
            <w:t>推荐登录浏览器：建议使用谷歌Chrome浏览器、3</w:t>
          </w:r>
          <w:r>
            <w:rPr>
              <w:rFonts w:ascii="宋体" w:hAnsi="宋体" w:cs="宋体"/>
              <w:sz w:val="24"/>
            </w:rPr>
            <w:t>60</w:t>
          </w:r>
          <w:r>
            <w:rPr>
              <w:rFonts w:hint="eastAsia" w:ascii="宋体" w:hAnsi="宋体" w:cs="宋体"/>
              <w:sz w:val="24"/>
            </w:rPr>
            <w:t>浏览器（急速模式）</w:t>
          </w:r>
        </w:p>
        <w:p>
          <w:pPr>
            <w:numPr>
              <w:ilvl w:val="1"/>
              <w:numId w:val="1"/>
            </w:numPr>
            <w:kinsoku w:val="0"/>
            <w:overflowPunct w:val="0"/>
            <w:autoSpaceDE w:val="0"/>
            <w:autoSpaceDN w:val="0"/>
            <w:spacing w:before="156" w:beforeLines="50" w:line="360" w:lineRule="auto"/>
            <w:ind w:left="0" w:right="105" w:rightChars="50" w:firstLine="480" w:firstLineChars="200"/>
            <w:jc w:val="left"/>
            <w:rPr>
              <w:rFonts w:ascii="宋体" w:hAnsi="宋体" w:cs="宋体"/>
              <w:sz w:val="24"/>
            </w:rPr>
          </w:pPr>
          <w:r>
            <w:rPr>
              <w:rFonts w:hint="eastAsia" w:ascii="宋体" w:hAnsi="宋体" w:cs="宋体"/>
              <w:sz w:val="24"/>
            </w:rPr>
            <w:t>谷歌Chrome浏览器下载网址：</w:t>
          </w:r>
          <w:r>
            <w:fldChar w:fldCharType="begin"/>
          </w:r>
          <w:r>
            <w:instrText xml:space="preserve"> HYPERLINK "https://www.google.cn/chrome/" </w:instrText>
          </w:r>
          <w:r>
            <w:fldChar w:fldCharType="separate"/>
          </w:r>
          <w:r>
            <w:rPr>
              <w:rStyle w:val="13"/>
              <w:rFonts w:hint="eastAsia" w:ascii="宋体" w:hAnsi="宋体" w:eastAsia="宋体" w:cs="宋体"/>
              <w:sz w:val="24"/>
              <w:szCs w:val="24"/>
            </w:rPr>
            <w:t>https://www.google.cn/chrome/</w:t>
          </w:r>
          <w:r>
            <w:rPr>
              <w:rStyle w:val="13"/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numPr>
              <w:ilvl w:val="1"/>
              <w:numId w:val="1"/>
            </w:numPr>
            <w:kinsoku w:val="0"/>
            <w:overflowPunct w:val="0"/>
            <w:autoSpaceDE w:val="0"/>
            <w:autoSpaceDN w:val="0"/>
            <w:spacing w:before="156" w:beforeLines="50" w:line="360" w:lineRule="auto"/>
            <w:ind w:left="0" w:right="105" w:rightChars="50" w:firstLine="480" w:firstLineChars="200"/>
            <w:jc w:val="left"/>
            <w:rPr>
              <w:rFonts w:ascii="宋体" w:hAnsi="宋体" w:cs="宋体"/>
              <w:sz w:val="24"/>
            </w:rPr>
            <w:sectPr>
              <w:footerReference r:id="rId5" w:type="default"/>
              <w:pgSz w:w="11906" w:h="16838"/>
              <w:pgMar w:top="1440" w:right="1531" w:bottom="1440" w:left="1531" w:header="851" w:footer="992" w:gutter="0"/>
              <w:pgNumType w:fmt="decimal" w:start="1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cs="宋体"/>
              <w:sz w:val="24"/>
            </w:rPr>
            <w:t>技术咨询电话：075</w:t>
          </w:r>
          <w:r>
            <w:rPr>
              <w:rFonts w:ascii="宋体" w:hAnsi="宋体" w:cs="宋体"/>
              <w:sz w:val="24"/>
            </w:rPr>
            <w:t>0</w:t>
          </w:r>
          <w:r>
            <w:rPr>
              <w:rFonts w:hint="eastAsia" w:ascii="宋体" w:hAnsi="宋体" w:cs="宋体"/>
              <w:sz w:val="24"/>
            </w:rPr>
            <w:t>-</w:t>
          </w:r>
          <w:r>
            <w:rPr>
              <w:rFonts w:ascii="宋体" w:hAnsi="宋体" w:cs="宋体"/>
              <w:sz w:val="24"/>
            </w:rPr>
            <w:t>3501712</w:t>
          </w:r>
        </w:p>
        <w:bookmarkEnd w:id="0"/>
        <w:p>
          <w:pPr>
            <w:widowControl/>
            <w:jc w:val="left"/>
            <w:rPr>
              <w:rFonts w:ascii="宋体" w:hAnsi="宋体"/>
            </w:rPr>
          </w:pPr>
        </w:p>
        <w:sdt>
          <w:sdtPr>
            <w:rPr>
              <w:rFonts w:ascii="宋体" w:hAnsi="宋体" w:eastAsia="宋体" w:cstheme="minorBidi"/>
              <w:color w:val="auto"/>
              <w:kern w:val="2"/>
              <w:sz w:val="21"/>
              <w:szCs w:val="22"/>
              <w:lang w:val="zh-CN"/>
            </w:rPr>
            <w:id w:val="-15769578"/>
            <w:docPartObj>
              <w:docPartGallery w:val="Table of Contents"/>
              <w:docPartUnique/>
            </w:docPartObj>
          </w:sdtPr>
          <w:sdtEndPr>
            <w:rPr>
              <w:rFonts w:ascii="宋体" w:hAnsi="宋体" w:eastAsia="宋体" w:cstheme="minorBidi"/>
              <w:b/>
              <w:bCs/>
              <w:color w:val="auto"/>
              <w:kern w:val="2"/>
              <w:sz w:val="21"/>
              <w:szCs w:val="22"/>
              <w:lang w:val="zh-CN"/>
            </w:rPr>
          </w:sdtEndPr>
          <w:sdtContent>
            <w:p>
              <w:pPr>
                <w:pStyle w:val="20"/>
                <w:rPr>
                  <w:lang w:val="zh-CN"/>
                </w:rPr>
              </w:pPr>
            </w:p>
            <w:p>
              <w:pPr>
                <w:pStyle w:val="9"/>
                <w:tabs>
                  <w:tab w:val="right" w:leader="dot" w:pos="8296"/>
                </w:tabs>
                <w:rPr>
                  <w:rFonts w:ascii="宋体" w:hAnsi="宋体" w:eastAsia="宋体" w:cstheme="minorBidi"/>
                  <w:kern w:val="2"/>
                  <w:sz w:val="24"/>
                  <w:szCs w:val="24"/>
                </w:rPr>
              </w:pPr>
              <w:r>
                <w:rPr>
                  <w:rFonts w:ascii="宋体" w:hAnsi="宋体" w:eastAsia="宋体"/>
                  <w:sz w:val="28"/>
                  <w:szCs w:val="28"/>
                </w:rPr>
                <w:fldChar w:fldCharType="begin"/>
              </w:r>
              <w:r>
                <w:rPr>
                  <w:rFonts w:ascii="宋体" w:hAnsi="宋体" w:eastAsia="宋体"/>
                  <w:sz w:val="28"/>
                  <w:szCs w:val="28"/>
                </w:rPr>
                <w:instrText xml:space="preserve"> TOC \o "1-3" \h \z \u </w:instrText>
              </w:r>
              <w:r>
                <w:rPr>
                  <w:rFonts w:ascii="宋体" w:hAnsi="宋体" w:eastAsia="宋体"/>
                  <w:sz w:val="28"/>
                  <w:szCs w:val="28"/>
                </w:rPr>
                <w:fldChar w:fldCharType="separate"/>
              </w:r>
              <w:r>
                <w:fldChar w:fldCharType="begin"/>
              </w:r>
              <w:r>
                <w:instrText xml:space="preserve"> HYPERLINK \l "_Toc91146581" </w:instrText>
              </w:r>
              <w:r>
                <w:fldChar w:fldCharType="separate"/>
              </w:r>
              <w:r>
                <w:rPr>
                  <w:rStyle w:val="13"/>
                  <w:rFonts w:ascii="宋体" w:hAnsi="宋体" w:eastAsia="宋体"/>
                  <w:sz w:val="24"/>
                  <w:szCs w:val="24"/>
                </w:rPr>
                <w:t>一、注册</w:t>
              </w:r>
              <w:r>
                <w:rPr>
                  <w:rFonts w:ascii="宋体" w:hAnsi="宋体" w:eastAsia="宋体"/>
                  <w:sz w:val="24"/>
                  <w:szCs w:val="24"/>
                </w:rPr>
                <w:tab/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begin"/>
              </w:r>
              <w:r>
                <w:rPr>
                  <w:rFonts w:ascii="宋体" w:hAnsi="宋体" w:eastAsia="宋体"/>
                  <w:sz w:val="24"/>
                  <w:szCs w:val="24"/>
                </w:rPr>
                <w:instrText xml:space="preserve"> PAGEREF _Toc91146581 \h </w:instrText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separate"/>
              </w:r>
              <w:r>
                <w:rPr>
                  <w:rFonts w:ascii="宋体" w:hAnsi="宋体" w:eastAsia="宋体"/>
                  <w:sz w:val="24"/>
                  <w:szCs w:val="24"/>
                </w:rPr>
                <w:t>1</w:t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end"/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296"/>
                </w:tabs>
                <w:rPr>
                  <w:rFonts w:ascii="宋体" w:hAnsi="宋体" w:eastAsia="宋体" w:cstheme="minorBidi"/>
                  <w:kern w:val="2"/>
                  <w:sz w:val="24"/>
                  <w:szCs w:val="24"/>
                </w:rPr>
              </w:pPr>
              <w:r>
                <w:fldChar w:fldCharType="begin"/>
              </w:r>
              <w:r>
                <w:instrText xml:space="preserve"> HYPERLINK \l "_Toc91146582" </w:instrText>
              </w:r>
              <w:r>
                <w:fldChar w:fldCharType="separate"/>
              </w:r>
              <w:r>
                <w:rPr>
                  <w:rStyle w:val="13"/>
                  <w:rFonts w:ascii="宋体" w:hAnsi="宋体" w:eastAsia="宋体"/>
                  <w:sz w:val="24"/>
                  <w:szCs w:val="24"/>
                </w:rPr>
                <w:t>二、登录</w:t>
              </w:r>
              <w:r>
                <w:rPr>
                  <w:rFonts w:ascii="宋体" w:hAnsi="宋体" w:eastAsia="宋体"/>
                  <w:sz w:val="24"/>
                  <w:szCs w:val="24"/>
                </w:rPr>
                <w:tab/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begin"/>
              </w:r>
              <w:r>
                <w:rPr>
                  <w:rFonts w:ascii="宋体" w:hAnsi="宋体" w:eastAsia="宋体"/>
                  <w:sz w:val="24"/>
                  <w:szCs w:val="24"/>
                </w:rPr>
                <w:instrText xml:space="preserve"> PAGEREF _Toc91146582 \h </w:instrText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separate"/>
              </w:r>
              <w:r>
                <w:rPr>
                  <w:rFonts w:ascii="宋体" w:hAnsi="宋体" w:eastAsia="宋体"/>
                  <w:sz w:val="24"/>
                  <w:szCs w:val="24"/>
                </w:rPr>
                <w:t>4</w:t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end"/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296"/>
                </w:tabs>
                <w:rPr>
                  <w:rFonts w:ascii="宋体" w:hAnsi="宋体" w:eastAsia="宋体" w:cstheme="minorBidi"/>
                  <w:kern w:val="2"/>
                  <w:sz w:val="24"/>
                  <w:szCs w:val="24"/>
                </w:rPr>
              </w:pPr>
              <w:r>
                <w:fldChar w:fldCharType="begin"/>
              </w:r>
              <w:r>
                <w:instrText xml:space="preserve"> HYPERLINK \l "_Toc91146583" </w:instrText>
              </w:r>
              <w:r>
                <w:fldChar w:fldCharType="separate"/>
              </w:r>
              <w:r>
                <w:rPr>
                  <w:rStyle w:val="13"/>
                  <w:rFonts w:ascii="宋体" w:hAnsi="宋体" w:eastAsia="宋体"/>
                  <w:sz w:val="24"/>
                  <w:szCs w:val="24"/>
                </w:rPr>
                <w:t>三、申报项目</w:t>
              </w:r>
              <w:r>
                <w:rPr>
                  <w:rFonts w:ascii="宋体" w:hAnsi="宋体" w:eastAsia="宋体"/>
                  <w:sz w:val="24"/>
                  <w:szCs w:val="24"/>
                </w:rPr>
                <w:tab/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begin"/>
              </w:r>
              <w:r>
                <w:rPr>
                  <w:rFonts w:ascii="宋体" w:hAnsi="宋体" w:eastAsia="宋体"/>
                  <w:sz w:val="24"/>
                  <w:szCs w:val="24"/>
                </w:rPr>
                <w:instrText xml:space="preserve"> PAGEREF _Toc91146583 \h </w:instrText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separate"/>
              </w:r>
              <w:r>
                <w:rPr>
                  <w:rFonts w:ascii="宋体" w:hAnsi="宋体" w:eastAsia="宋体"/>
                  <w:sz w:val="24"/>
                  <w:szCs w:val="24"/>
                </w:rPr>
                <w:t>6</w:t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end"/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296"/>
                </w:tabs>
                <w:rPr>
                  <w:rFonts w:ascii="宋体" w:hAnsi="宋体" w:eastAsia="宋体" w:cstheme="minorBidi"/>
                  <w:kern w:val="2"/>
                  <w:sz w:val="24"/>
                  <w:szCs w:val="24"/>
                </w:rPr>
              </w:pPr>
              <w:r>
                <w:fldChar w:fldCharType="begin"/>
              </w:r>
              <w:r>
                <w:instrText xml:space="preserve"> HYPERLINK \l "_Toc91146584" </w:instrText>
              </w:r>
              <w:r>
                <w:fldChar w:fldCharType="separate"/>
              </w:r>
              <w:r>
                <w:rPr>
                  <w:rStyle w:val="13"/>
                  <w:rFonts w:ascii="宋体" w:hAnsi="宋体" w:eastAsia="宋体"/>
                  <w:sz w:val="24"/>
                  <w:szCs w:val="24"/>
                </w:rPr>
                <w:t>3.1、查找项目</w:t>
              </w:r>
              <w:r>
                <w:rPr>
                  <w:rFonts w:ascii="宋体" w:hAnsi="宋体" w:eastAsia="宋体"/>
                  <w:sz w:val="24"/>
                  <w:szCs w:val="24"/>
                </w:rPr>
                <w:tab/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begin"/>
              </w:r>
              <w:r>
                <w:rPr>
                  <w:rFonts w:ascii="宋体" w:hAnsi="宋体" w:eastAsia="宋体"/>
                  <w:sz w:val="24"/>
                  <w:szCs w:val="24"/>
                </w:rPr>
                <w:instrText xml:space="preserve"> PAGEREF _Toc91146584 \h </w:instrText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separate"/>
              </w:r>
              <w:r>
                <w:rPr>
                  <w:rFonts w:ascii="宋体" w:hAnsi="宋体" w:eastAsia="宋体"/>
                  <w:sz w:val="24"/>
                  <w:szCs w:val="24"/>
                </w:rPr>
                <w:t>6</w:t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end"/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296"/>
                </w:tabs>
                <w:rPr>
                  <w:rFonts w:ascii="宋体" w:hAnsi="宋体" w:eastAsia="宋体" w:cstheme="minorBidi"/>
                  <w:kern w:val="2"/>
                  <w:sz w:val="24"/>
                  <w:szCs w:val="24"/>
                </w:rPr>
              </w:pPr>
              <w:r>
                <w:fldChar w:fldCharType="begin"/>
              </w:r>
              <w:r>
                <w:instrText xml:space="preserve"> HYPERLINK \l "_Toc91146585" </w:instrText>
              </w:r>
              <w:r>
                <w:fldChar w:fldCharType="separate"/>
              </w:r>
              <w:r>
                <w:rPr>
                  <w:rStyle w:val="13"/>
                  <w:rFonts w:ascii="宋体" w:hAnsi="宋体" w:eastAsia="宋体"/>
                  <w:sz w:val="24"/>
                  <w:szCs w:val="24"/>
                </w:rPr>
                <w:t>3.2、申报项目</w:t>
              </w:r>
              <w:r>
                <w:rPr>
                  <w:rFonts w:ascii="宋体" w:hAnsi="宋体" w:eastAsia="宋体"/>
                  <w:sz w:val="24"/>
                  <w:szCs w:val="24"/>
                </w:rPr>
                <w:tab/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begin"/>
              </w:r>
              <w:r>
                <w:rPr>
                  <w:rFonts w:ascii="宋体" w:hAnsi="宋体" w:eastAsia="宋体"/>
                  <w:sz w:val="24"/>
                  <w:szCs w:val="24"/>
                </w:rPr>
                <w:instrText xml:space="preserve"> PAGEREF _Toc91146585 \h </w:instrText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separate"/>
              </w:r>
              <w:r>
                <w:rPr>
                  <w:rFonts w:ascii="宋体" w:hAnsi="宋体" w:eastAsia="宋体"/>
                  <w:sz w:val="24"/>
                  <w:szCs w:val="24"/>
                </w:rPr>
                <w:t>6</w:t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end"/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296"/>
                </w:tabs>
                <w:rPr>
                  <w:rFonts w:ascii="宋体" w:hAnsi="宋体" w:eastAsia="宋体" w:cstheme="minorBidi"/>
                  <w:kern w:val="2"/>
                  <w:sz w:val="24"/>
                  <w:szCs w:val="24"/>
                </w:rPr>
              </w:pPr>
              <w:r>
                <w:fldChar w:fldCharType="begin"/>
              </w:r>
              <w:r>
                <w:instrText xml:space="preserve"> HYPERLINK \l "_Toc91146586" </w:instrText>
              </w:r>
              <w:r>
                <w:fldChar w:fldCharType="separate"/>
              </w:r>
              <w:r>
                <w:rPr>
                  <w:rStyle w:val="13"/>
                  <w:rFonts w:ascii="宋体" w:hAnsi="宋体" w:eastAsia="宋体"/>
                  <w:sz w:val="24"/>
                  <w:szCs w:val="24"/>
                </w:rPr>
                <w:t>四、项目后续进度</w:t>
              </w:r>
              <w:r>
                <w:rPr>
                  <w:rFonts w:ascii="宋体" w:hAnsi="宋体" w:eastAsia="宋体"/>
                  <w:sz w:val="24"/>
                  <w:szCs w:val="24"/>
                </w:rPr>
                <w:tab/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begin"/>
              </w:r>
              <w:r>
                <w:rPr>
                  <w:rFonts w:ascii="宋体" w:hAnsi="宋体" w:eastAsia="宋体"/>
                  <w:sz w:val="24"/>
                  <w:szCs w:val="24"/>
                </w:rPr>
                <w:instrText xml:space="preserve"> PAGEREF _Toc91146586 \h </w:instrText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separate"/>
              </w:r>
              <w:r>
                <w:rPr>
                  <w:rFonts w:ascii="宋体" w:hAnsi="宋体" w:eastAsia="宋体"/>
                  <w:sz w:val="24"/>
                  <w:szCs w:val="24"/>
                </w:rPr>
                <w:t>9</w:t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end"/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296"/>
                </w:tabs>
                <w:rPr>
                  <w:rFonts w:ascii="宋体" w:hAnsi="宋体" w:eastAsia="宋体" w:cstheme="minorBidi"/>
                  <w:kern w:val="2"/>
                  <w:sz w:val="24"/>
                  <w:szCs w:val="24"/>
                </w:rPr>
              </w:pPr>
              <w:r>
                <w:fldChar w:fldCharType="begin"/>
              </w:r>
              <w:r>
                <w:instrText xml:space="preserve"> HYPERLINK \l "_Toc91146587" </w:instrText>
              </w:r>
              <w:r>
                <w:fldChar w:fldCharType="separate"/>
              </w:r>
              <w:r>
                <w:rPr>
                  <w:rStyle w:val="13"/>
                  <w:rFonts w:ascii="宋体" w:hAnsi="宋体" w:eastAsia="宋体"/>
                  <w:sz w:val="24"/>
                  <w:szCs w:val="24"/>
                </w:rPr>
                <w:t>4.1查询项目进度</w:t>
              </w:r>
              <w:r>
                <w:rPr>
                  <w:rFonts w:ascii="宋体" w:hAnsi="宋体" w:eastAsia="宋体"/>
                  <w:sz w:val="24"/>
                  <w:szCs w:val="24"/>
                </w:rPr>
                <w:tab/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begin"/>
              </w:r>
              <w:r>
                <w:rPr>
                  <w:rFonts w:ascii="宋体" w:hAnsi="宋体" w:eastAsia="宋体"/>
                  <w:sz w:val="24"/>
                  <w:szCs w:val="24"/>
                </w:rPr>
                <w:instrText xml:space="preserve"> PAGEREF _Toc91146587 \h </w:instrText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separate"/>
              </w:r>
              <w:r>
                <w:rPr>
                  <w:rFonts w:ascii="宋体" w:hAnsi="宋体" w:eastAsia="宋体"/>
                  <w:sz w:val="24"/>
                  <w:szCs w:val="24"/>
                </w:rPr>
                <w:t>9</w:t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end"/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296"/>
                </w:tabs>
                <w:rPr>
                  <w:rFonts w:ascii="宋体" w:hAnsi="宋体" w:eastAsia="宋体" w:cstheme="minorBidi"/>
                  <w:kern w:val="2"/>
                  <w:sz w:val="24"/>
                  <w:szCs w:val="24"/>
                </w:rPr>
              </w:pPr>
              <w:r>
                <w:fldChar w:fldCharType="begin"/>
              </w:r>
              <w:r>
                <w:instrText xml:space="preserve"> HYPERLINK \l "_Toc91146588" </w:instrText>
              </w:r>
              <w:r>
                <w:fldChar w:fldCharType="separate"/>
              </w:r>
              <w:r>
                <w:rPr>
                  <w:rStyle w:val="13"/>
                  <w:rFonts w:ascii="宋体" w:hAnsi="宋体" w:eastAsia="宋体"/>
                  <w:sz w:val="24"/>
                  <w:szCs w:val="24"/>
                </w:rPr>
                <w:t>4.2退回修改</w:t>
              </w:r>
              <w:r>
                <w:rPr>
                  <w:rFonts w:ascii="宋体" w:hAnsi="宋体" w:eastAsia="宋体"/>
                  <w:sz w:val="24"/>
                  <w:szCs w:val="24"/>
                </w:rPr>
                <w:tab/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begin"/>
              </w:r>
              <w:r>
                <w:rPr>
                  <w:rFonts w:ascii="宋体" w:hAnsi="宋体" w:eastAsia="宋体"/>
                  <w:sz w:val="24"/>
                  <w:szCs w:val="24"/>
                </w:rPr>
                <w:instrText xml:space="preserve"> PAGEREF _Toc91146588 \h </w:instrText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separate"/>
              </w:r>
              <w:r>
                <w:rPr>
                  <w:rFonts w:ascii="宋体" w:hAnsi="宋体" w:eastAsia="宋体"/>
                  <w:sz w:val="24"/>
                  <w:szCs w:val="24"/>
                </w:rPr>
                <w:t>10</w:t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end"/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296"/>
                </w:tabs>
                <w:rPr>
                  <w:rFonts w:cstheme="minorBidi"/>
                  <w:kern w:val="2"/>
                  <w:sz w:val="21"/>
                </w:rPr>
              </w:pPr>
              <w:r>
                <w:fldChar w:fldCharType="begin"/>
              </w:r>
              <w:r>
                <w:instrText xml:space="preserve"> HYPERLINK \l "_Toc91146589" </w:instrText>
              </w:r>
              <w:r>
                <w:fldChar w:fldCharType="separate"/>
              </w:r>
              <w:r>
                <w:rPr>
                  <w:rStyle w:val="13"/>
                  <w:rFonts w:ascii="宋体" w:hAnsi="宋体" w:eastAsia="宋体"/>
                  <w:sz w:val="24"/>
                  <w:szCs w:val="24"/>
                </w:rPr>
                <w:t>4.3打印/递交</w:t>
              </w:r>
              <w:r>
                <w:rPr>
                  <w:rFonts w:ascii="宋体" w:hAnsi="宋体" w:eastAsia="宋体"/>
                  <w:sz w:val="24"/>
                  <w:szCs w:val="24"/>
                </w:rPr>
                <w:tab/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begin"/>
              </w:r>
              <w:r>
                <w:rPr>
                  <w:rFonts w:ascii="宋体" w:hAnsi="宋体" w:eastAsia="宋体"/>
                  <w:sz w:val="24"/>
                  <w:szCs w:val="24"/>
                </w:rPr>
                <w:instrText xml:space="preserve"> PAGEREF _Toc91146589 \h </w:instrText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separate"/>
              </w:r>
              <w:r>
                <w:rPr>
                  <w:rFonts w:ascii="宋体" w:hAnsi="宋体" w:eastAsia="宋体"/>
                  <w:sz w:val="24"/>
                  <w:szCs w:val="24"/>
                </w:rPr>
                <w:t>10</w:t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end"/>
              </w:r>
              <w:r>
                <w:rPr>
                  <w:rFonts w:ascii="宋体" w:hAnsi="宋体" w:eastAsia="宋体"/>
                  <w:sz w:val="24"/>
                  <w:szCs w:val="24"/>
                </w:rPr>
                <w:fldChar w:fldCharType="end"/>
              </w:r>
            </w:p>
            <w:p>
              <w:pPr>
                <w:rPr>
                  <w:rFonts w:ascii="宋体" w:hAnsi="宋体"/>
                </w:rPr>
              </w:pPr>
              <w:r>
                <w:rPr>
                  <w:rFonts w:ascii="宋体" w:hAnsi="宋体"/>
                  <w:b/>
                  <w:bCs/>
                  <w:sz w:val="28"/>
                  <w:szCs w:val="28"/>
                  <w:lang w:val="zh-CN"/>
                </w:rPr>
                <w:fldChar w:fldCharType="end"/>
              </w:r>
            </w:p>
          </w:sdtContent>
        </w:sdt>
        <w:p>
          <w:pPr>
            <w:widowControl/>
            <w:jc w:val="left"/>
            <w:rPr>
              <w:rFonts w:ascii="宋体" w:hAnsi="宋体"/>
            </w:rPr>
          </w:pPr>
          <w:r>
            <w:rPr>
              <w:rFonts w:ascii="宋体" w:hAnsi="宋体"/>
            </w:rPr>
            <w:br w:type="page"/>
          </w:r>
        </w:p>
      </w:sdtContent>
    </w:sdt>
    <w:p>
      <w:pPr>
        <w:pStyle w:val="2"/>
        <w:rPr>
          <w:rFonts w:hint="eastAsia" w:ascii="宋体" w:hAnsi="宋体" w:eastAsia="宋体"/>
        </w:rPr>
        <w:sectPr>
          <w:footerReference r:id="rId7" w:type="first"/>
          <w:footerReference r:id="rId6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1" w:name="_Toc91146581"/>
    </w:p>
    <w:p>
      <w:pPr>
        <w:pStyle w:val="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一、注册</w:t>
      </w:r>
      <w:bookmarkEnd w:id="1"/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①点击首页右上角【登录】，选择【我是企业/个人用户】；</w:t>
      </w:r>
    </w:p>
    <w:p>
      <w:pPr>
        <w:rPr>
          <w:rFonts w:ascii="宋体" w:hAnsi="宋体"/>
        </w:rPr>
      </w:pPr>
      <w:r>
        <w:drawing>
          <wp:inline distT="0" distB="0" distL="0" distR="0">
            <wp:extent cx="5274310" cy="29076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②注册方式一：</w:t>
      </w:r>
      <w:r>
        <w:rPr>
          <w:rFonts w:hint="eastAsia" w:ascii="宋体" w:hAnsi="宋体"/>
          <w:b/>
        </w:rPr>
        <w:t>企业单位</w:t>
      </w:r>
      <w:r>
        <w:rPr>
          <w:rFonts w:hint="eastAsia" w:ascii="宋体" w:hAnsi="宋体"/>
        </w:rPr>
        <w:t>请选择【法人登录】，通过企业法定代表人本人微信扫描二维码，通过电子营业执照授权方式注册登录。经办人微信扫码注册则需法定代表人授权；</w:t>
      </w:r>
      <w:r>
        <w:rPr>
          <w:rFonts w:hint="eastAsia" w:ascii="宋体" w:hAnsi="宋体"/>
          <w:b/>
        </w:rPr>
        <w:t>个人</w:t>
      </w:r>
      <w:r>
        <w:rPr>
          <w:rFonts w:hint="eastAsia" w:ascii="宋体" w:hAnsi="宋体"/>
        </w:rPr>
        <w:t>则请点击【个人登录】，通过粤省事人脸识别注册登录。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746375"/>
            <wp:effectExtent l="0" t="0" r="2540" b="15875"/>
            <wp:docPr id="10" name="图片 10" descr="C:\Users\kun'\AppData\Local\Temp\16448144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kun'\AppData\Local\Temp\1644814463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</w:rPr>
      </w:pPr>
      <w:r>
        <w:drawing>
          <wp:inline distT="0" distB="0" distL="0" distR="0">
            <wp:extent cx="1694815" cy="3669665"/>
            <wp:effectExtent l="0" t="0" r="63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6986" cy="369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</w:p>
    <w:p>
      <w:pPr>
        <w:ind w:firstLine="420"/>
        <w:rPr>
          <w:rFonts w:ascii="宋体" w:hAnsi="宋体"/>
        </w:rPr>
      </w:pPr>
      <w:r>
        <w:rPr>
          <w:rFonts w:hint="eastAsia" w:ascii="宋体" w:hAnsi="宋体"/>
        </w:rPr>
        <w:t>注册方式二：点击下方【立即注册】通过法人信息注册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9298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④选择注册方式，若注册单位账号请选择【法人注册】，申请人信息粤省事人脸识别实</w:t>
      </w:r>
      <w:bookmarkStart w:id="10" w:name="_GoBack"/>
      <w:bookmarkEnd w:id="10"/>
      <w:r>
        <w:rPr>
          <w:rFonts w:hint="eastAsia" w:ascii="宋体" w:hAnsi="宋体"/>
        </w:rPr>
        <w:t>名验证部分可使用账号经办人身份信息，实名验证部分可跳过。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326640"/>
            <wp:effectExtent l="0" t="0" r="254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⑤注意：账号注册成功并登录后需完善单位或个人信息才可申请补贴事项。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3072130"/>
            <wp:effectExtent l="0" t="0" r="2540" b="13970"/>
            <wp:docPr id="24" name="图片 24" descr="C:\Users\kun'\AppData\Local\Temp\16448229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kun'\AppData\Local\Temp\1644822980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/>
          <w:b/>
          <w:bCs/>
          <w:kern w:val="44"/>
          <w:sz w:val="44"/>
          <w:szCs w:val="44"/>
        </w:rPr>
      </w:pPr>
      <w:bookmarkStart w:id="2" w:name="_Toc91146582"/>
      <w:r>
        <w:rPr>
          <w:rFonts w:ascii="宋体" w:hAnsi="宋体"/>
        </w:rPr>
        <w:br w:type="page"/>
      </w:r>
    </w:p>
    <w:p>
      <w:pPr>
        <w:pStyle w:val="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二、登录</w:t>
      </w:r>
      <w:bookmarkEnd w:id="2"/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①点击首页右上角【登录】，选择【我是企业/个人用户】；</w:t>
      </w:r>
    </w:p>
    <w:p>
      <w:pPr>
        <w:rPr>
          <w:rFonts w:ascii="宋体" w:hAnsi="宋体"/>
        </w:rPr>
      </w:pPr>
      <w:r>
        <w:drawing>
          <wp:inline distT="0" distB="0" distL="0" distR="0">
            <wp:extent cx="5274310" cy="290766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②登录方式一：</w:t>
      </w:r>
      <w:r>
        <w:rPr>
          <w:rFonts w:hint="eastAsia" w:ascii="宋体" w:hAnsi="宋体"/>
          <w:b/>
        </w:rPr>
        <w:t>企业单位</w:t>
      </w:r>
      <w:r>
        <w:rPr>
          <w:rFonts w:hint="eastAsia" w:ascii="宋体" w:hAnsi="宋体"/>
        </w:rPr>
        <w:t>请选择【法人登录】，通过企业法定代表人本人微信扫描二维码，通过电子营业执照授权方式注册登录。经办人微信扫码注册则需法定代表人授权；</w:t>
      </w:r>
      <w:r>
        <w:rPr>
          <w:rFonts w:hint="eastAsia" w:ascii="宋体" w:hAnsi="宋体"/>
          <w:b/>
        </w:rPr>
        <w:t>个人</w:t>
      </w:r>
      <w:r>
        <w:rPr>
          <w:rFonts w:hint="eastAsia" w:ascii="宋体" w:hAnsi="宋体"/>
        </w:rPr>
        <w:t>则请点击【个人登录】，通过粤省事人脸识别注册登录。</w:t>
      </w:r>
    </w:p>
    <w:p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704840" cy="2970530"/>
            <wp:effectExtent l="0" t="0" r="10160" b="1270"/>
            <wp:docPr id="20" name="图片 20" descr="C:\Users\kun'\AppData\Local\Temp\16448144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kun'\AppData\Local\Temp\1644814463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4532" cy="297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/>
        </w:rPr>
      </w:pPr>
    </w:p>
    <w:p>
      <w:pPr>
        <w:spacing w:line="360" w:lineRule="auto"/>
        <w:ind w:firstLine="420" w:firstLineChars="200"/>
        <w:rPr>
          <w:rFonts w:ascii="宋体" w:hAnsi="宋体"/>
        </w:rPr>
      </w:pPr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登录方式二：选择登录方式，若登录单位账号请切换为法人登录，点击“账号密码”。</w:t>
      </w:r>
    </w:p>
    <w:p>
      <w:pPr>
        <w:rPr>
          <w:rFonts w:ascii="宋体" w:hAnsi="宋体"/>
        </w:rPr>
      </w:pPr>
      <w:r>
        <w:rPr>
          <w:rFonts w:ascii="宋体" w:hAnsi="宋体" w:cs="宋体"/>
        </w:rPr>
        <w:drawing>
          <wp:inline distT="0" distB="0" distL="114300" distR="114300">
            <wp:extent cx="5267960" cy="3111500"/>
            <wp:effectExtent l="0" t="0" r="8890" b="1270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/>
          <w:b/>
          <w:bCs/>
          <w:kern w:val="44"/>
          <w:sz w:val="44"/>
          <w:szCs w:val="44"/>
        </w:rPr>
      </w:pPr>
      <w:bookmarkStart w:id="3" w:name="_Toc91146583"/>
      <w:r>
        <w:rPr>
          <w:rFonts w:ascii="宋体" w:hAnsi="宋体"/>
        </w:rPr>
        <w:br w:type="page"/>
      </w:r>
    </w:p>
    <w:p>
      <w:pPr>
        <w:pStyle w:val="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三、申报项目</w:t>
      </w:r>
      <w:bookmarkEnd w:id="3"/>
    </w:p>
    <w:p>
      <w:pPr>
        <w:pStyle w:val="3"/>
        <w:rPr>
          <w:rFonts w:ascii="宋体" w:hAnsi="宋体" w:eastAsia="宋体"/>
        </w:rPr>
      </w:pPr>
      <w:bookmarkStart w:id="4" w:name="_Toc91146584"/>
      <w:r>
        <w:rPr>
          <w:rFonts w:hint="eastAsia" w:ascii="宋体" w:hAnsi="宋体" w:eastAsia="宋体"/>
        </w:rPr>
        <w:t>3.1、查找项目</w:t>
      </w:r>
      <w:bookmarkEnd w:id="4"/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①方法一：点击【项目申报】，按条件筛选项目；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93421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②方法二：在【智能搜索】框输入项目关键字进行查找；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928495"/>
            <wp:effectExtent l="0" t="0" r="254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/>
        </w:rPr>
      </w:pPr>
      <w:bookmarkStart w:id="5" w:name="_Toc91146585"/>
      <w:r>
        <w:rPr>
          <w:rFonts w:hint="eastAsia" w:ascii="宋体" w:hAnsi="宋体" w:eastAsia="宋体"/>
        </w:rPr>
        <w:t>3.2、申报项目</w:t>
      </w:r>
      <w:bookmarkEnd w:id="5"/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①选择项目，进入项目详情页；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423795"/>
            <wp:effectExtent l="0" t="0" r="254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②点击“立即申报”，进入项目申报书页面；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426970"/>
            <wp:effectExtent l="0" t="0" r="254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③填写申报书；</w:t>
      </w:r>
    </w:p>
    <w:p>
      <w:pPr>
        <w:rPr>
          <w:rFonts w:ascii="宋体" w:hAnsi="宋体"/>
        </w:rPr>
      </w:pPr>
      <w:r>
        <w:drawing>
          <wp:inline distT="0" distB="0" distL="0" distR="0">
            <wp:extent cx="5274310" cy="290766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④依据要求上传附件清单；</w:t>
      </w:r>
    </w:p>
    <w:p>
      <w:pPr>
        <w:rPr>
          <w:rFonts w:ascii="宋体" w:hAnsi="宋体"/>
        </w:rPr>
      </w:pPr>
      <w:r>
        <w:drawing>
          <wp:inline distT="0" distB="0" distL="0" distR="0">
            <wp:extent cx="5274310" cy="290766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⑤确认无误后点击“提交申请”，完成申报。</w:t>
      </w:r>
    </w:p>
    <w:p>
      <w:pPr>
        <w:rPr>
          <w:rFonts w:ascii="宋体" w:hAnsi="宋体"/>
        </w:rPr>
      </w:pPr>
      <w:r>
        <w:drawing>
          <wp:inline distT="0" distB="0" distL="0" distR="0">
            <wp:extent cx="5274310" cy="290766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/>
          <w:b/>
          <w:bCs/>
          <w:kern w:val="44"/>
          <w:sz w:val="44"/>
          <w:szCs w:val="44"/>
        </w:rPr>
      </w:pPr>
      <w:bookmarkStart w:id="6" w:name="_Toc91146586"/>
      <w:r>
        <w:rPr>
          <w:rFonts w:ascii="宋体" w:hAnsi="宋体"/>
        </w:rPr>
        <w:br w:type="page"/>
      </w:r>
    </w:p>
    <w:p>
      <w:pPr>
        <w:pStyle w:val="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四、项目后续进度</w:t>
      </w:r>
      <w:bookmarkEnd w:id="6"/>
    </w:p>
    <w:p>
      <w:pPr>
        <w:pStyle w:val="3"/>
        <w:rPr>
          <w:rFonts w:ascii="宋体" w:hAnsi="宋体" w:eastAsia="宋体"/>
        </w:rPr>
      </w:pPr>
      <w:bookmarkStart w:id="7" w:name="_Toc91146587"/>
      <w:r>
        <w:rPr>
          <w:rFonts w:hint="eastAsia" w:ascii="宋体" w:hAnsi="宋体" w:eastAsia="宋体"/>
        </w:rPr>
        <w:t>4.1查询项目进度</w:t>
      </w:r>
      <w:bookmarkEnd w:id="7"/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①进入我的工作台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9240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②方法一：查看进度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4720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方法二：我的项目-</w:t>
      </w:r>
      <w:r>
        <w:rPr>
          <w:rFonts w:ascii="宋体" w:hAnsi="宋体"/>
        </w:rPr>
        <w:t>&gt;</w:t>
      </w:r>
      <w:r>
        <w:rPr>
          <w:rFonts w:hint="eastAsia" w:ascii="宋体" w:hAnsi="宋体"/>
        </w:rPr>
        <w:t>全部项目-</w:t>
      </w:r>
      <w:r>
        <w:rPr>
          <w:rFonts w:ascii="宋体" w:hAnsi="宋体"/>
        </w:rPr>
        <w:t>&gt;</w:t>
      </w:r>
      <w:r>
        <w:rPr>
          <w:rFonts w:hint="eastAsia" w:ascii="宋体" w:hAnsi="宋体"/>
        </w:rPr>
        <w:t>进度查询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6993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</w:p>
    <w:p>
      <w:pPr>
        <w:pStyle w:val="3"/>
        <w:rPr>
          <w:rFonts w:ascii="宋体" w:hAnsi="宋体" w:eastAsia="宋体"/>
        </w:rPr>
      </w:pPr>
      <w:bookmarkStart w:id="8" w:name="_Toc91146588"/>
      <w:r>
        <w:rPr>
          <w:rFonts w:hint="eastAsia" w:ascii="宋体" w:hAnsi="宋体" w:eastAsia="宋体"/>
        </w:rPr>
        <w:t>4.2退回修改</w:t>
      </w:r>
      <w:bookmarkEnd w:id="8"/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在我的工作台-我的项目，点击“已退回”，找到需要修改的项目，点击“修改”；</w:t>
      </w:r>
    </w:p>
    <w:p>
      <w:pPr>
        <w:rPr>
          <w:rFonts w:ascii="宋体" w:hAnsi="宋体"/>
        </w:rPr>
      </w:pPr>
      <w:r>
        <w:drawing>
          <wp:inline distT="0" distB="0" distL="0" distR="0">
            <wp:extent cx="5274310" cy="290766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/>
        </w:rPr>
      </w:pPr>
      <w:bookmarkStart w:id="9" w:name="_Toc91146589"/>
      <w:r>
        <w:rPr>
          <w:rFonts w:hint="eastAsia" w:ascii="宋体" w:hAnsi="宋体" w:eastAsia="宋体"/>
        </w:rPr>
        <w:t>4.3打印/递交</w:t>
      </w:r>
      <w:bookmarkEnd w:id="9"/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若收到系统材料打印短信通知时，可登录平台，进入我的工作台，点击“审核中</w:t>
      </w:r>
      <w:r>
        <w:rPr>
          <w:rFonts w:ascii="宋体" w:hAnsi="宋体"/>
        </w:rPr>
        <w:t>”</w:t>
      </w:r>
      <w:r>
        <w:rPr>
          <w:rFonts w:hint="eastAsia" w:ascii="宋体" w:hAnsi="宋体"/>
        </w:rPr>
        <w:t>，需要递交纸质材料的项目，点击“打印/递交”。</w:t>
      </w:r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如不清楚打印要求，可点击“进度”查看或者点击 “联系方式”找到对应部门电话致电咨询。</w:t>
      </w:r>
    </w:p>
    <w:p>
      <w:pPr>
        <w:rPr>
          <w:rFonts w:ascii="宋体" w:hAnsi="宋体"/>
        </w:rPr>
      </w:pPr>
      <w:r>
        <w:drawing>
          <wp:inline distT="0" distB="0" distL="0" distR="0">
            <wp:extent cx="5274310" cy="2907665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drawing>
          <wp:inline distT="0" distB="0" distL="0" distR="0">
            <wp:extent cx="5274310" cy="29076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sectPr>
      <w:footerReference r:id="rId8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S UI Gothic">
    <w:panose1 w:val="020B0600070205080204"/>
    <w:charset w:val="80"/>
    <w:family w:val="swiss"/>
    <w:pitch w:val="default"/>
    <w:sig w:usb0="A00002BF" w:usb1="68C7FCFB" w:usb2="00000010" w:usb3="00000000" w:csb0="4002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文泉驿正黑">
    <w:panose1 w:val="02000603000000000000"/>
    <w:charset w:val="86"/>
    <w:family w:val="auto"/>
    <w:pitch w:val="default"/>
    <w:sig w:usb0="900002BF" w:usb1="2BDF7DFB" w:usb2="00000036" w:usb3="00000000" w:csb0="603E000D" w:csb1="D2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</w:p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</w:p>
  <w:p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</w:p>
  <w:p>
    <w:pPr>
      <w:pStyle w:val="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Cm6ToYFQIAABU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>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8076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AsqMKZFQIAABU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BYAAABkcnMvUEsBAhQAFAAAAAgA&#10;h07iQO5ovvLYAAAACgEAAA8AAAAAAAAAAQAgAAAAOAAAAGRycy9kb3ducmV2LnhtbFBLAQIUABQA&#10;AAAIAIdO4kAxKudDoQEAADADAAAOAAAAAAAAAAEAIAAAAD0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CDD"/>
    <w:rsid w:val="003F0D2F"/>
    <w:rsid w:val="005B091A"/>
    <w:rsid w:val="007670A0"/>
    <w:rsid w:val="00957CDD"/>
    <w:rsid w:val="00BD0655"/>
    <w:rsid w:val="1BB44584"/>
    <w:rsid w:val="20D35615"/>
    <w:rsid w:val="42D02840"/>
    <w:rsid w:val="577A0DF2"/>
    <w:rsid w:val="63931F49"/>
    <w:rsid w:val="649A6436"/>
    <w:rsid w:val="69BC5B88"/>
    <w:rsid w:val="BFF7C095"/>
    <w:rsid w:val="F95F3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1"/>
    <w:qFormat/>
    <w:uiPriority w:val="1"/>
    <w:rPr>
      <w:rFonts w:ascii="宋体" w:hAnsi="宋体" w:cs="宋体"/>
      <w:sz w:val="28"/>
      <w:szCs w:val="28"/>
    </w:r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character" w:styleId="13">
    <w:name w:val="Hyperlink"/>
    <w:basedOn w:val="12"/>
    <w:unhideWhenUsed/>
    <w:qFormat/>
    <w:uiPriority w:val="99"/>
    <w:rPr>
      <w:rFonts w:asciiTheme="minorHAnsi" w:hAnsiTheme="minorHAnsi" w:eastAsiaTheme="minorEastAsia" w:cstheme="minorBidi"/>
      <w:color w:val="0000FF" w:themeColor="hyperlink"/>
      <w:kern w:val="2"/>
      <w:sz w:val="21"/>
      <w:szCs w:val="22"/>
      <w:u w:val="single"/>
      <w:lang w:val="en-US" w:eastAsia="zh-CN" w:bidi="ar-SA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2"/>
    <w:link w:val="8"/>
    <w:qFormat/>
    <w:uiPriority w:val="99"/>
    <w:rPr>
      <w:rFonts w:asciiTheme="minorHAnsi" w:hAnsiTheme="minorHAnsi" w:eastAsiaTheme="minorEastAsia" w:cstheme="minorBidi"/>
      <w:kern w:val="2"/>
      <w:sz w:val="18"/>
      <w:szCs w:val="18"/>
      <w:lang w:val="en-US" w:eastAsia="zh-CN" w:bidi="ar-SA"/>
    </w:rPr>
  </w:style>
  <w:style w:type="character" w:customStyle="1" w:styleId="15">
    <w:name w:val="页脚 Char"/>
    <w:basedOn w:val="12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18"/>
      <w:lang w:val="en-US" w:eastAsia="zh-CN" w:bidi="ar-SA"/>
    </w:rPr>
  </w:style>
  <w:style w:type="paragraph" w:styleId="16">
    <w:name w:val="No Spacing"/>
    <w:link w:val="17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7">
    <w:name w:val="无间隔 Char"/>
    <w:basedOn w:val="12"/>
    <w:link w:val="16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18">
    <w:name w:val="标题 1 Char"/>
    <w:basedOn w:val="12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  <w:lang w:val="en-US" w:eastAsia="zh-CN" w:bidi="ar-SA"/>
    </w:rPr>
  </w:style>
  <w:style w:type="character" w:customStyle="1" w:styleId="19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  <w:lang w:val="en-US" w:eastAsia="zh-CN" w:bidi="ar-SA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21">
    <w:name w:val="正文文本 Char"/>
    <w:basedOn w:val="12"/>
    <w:link w:val="4"/>
    <w:qFormat/>
    <w:uiPriority w:val="1"/>
    <w:rPr>
      <w:rFonts w:ascii="宋体" w:hAnsi="宋体" w:eastAsia="宋体" w:cs="宋体"/>
      <w:kern w:val="2"/>
      <w:sz w:val="28"/>
      <w:szCs w:val="28"/>
      <w:lang w:val="en-US" w:eastAsia="zh-CN" w:bidi="ar-SA"/>
    </w:rPr>
  </w:style>
  <w:style w:type="character" w:customStyle="1" w:styleId="22">
    <w:name w:val="批注框文本 Char"/>
    <w:basedOn w:val="12"/>
    <w:link w:val="6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4" Type="http://schemas.openxmlformats.org/officeDocument/2006/relationships/glossaryDocument" Target="glossary/document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05670254-4943-40af-a51a-d07de764efa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5670254-4943-40AF-A51A-D07DE764EFA1}"/>
      </w:docPartPr>
      <w:docPartBody>
        <w:p>
          <w:pPr>
            <w:pStyle w:val="4"/>
          </w:pPr>
          <w:r>
            <w:rPr>
              <w:rFonts w:asciiTheme="majorHAnsi" w:hAnsiTheme="majorHAnsi" w:eastAsiaTheme="majorEastAsia" w:cstheme="majorBidi"/>
              <w:caps/>
              <w:color w:val="4F81BD" w:themeColor="accent1"/>
              <w:sz w:val="80"/>
              <w:szCs w:val="80"/>
              <w:lang w:val="zh-CN"/>
              <w14:textFill>
                <w14:solidFill>
                  <w14:schemeClr w14:val="accent1"/>
                </w14:solidFill>
              </w14:textFill>
            </w:rPr>
            <w:t>[文档标题]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characterSpacingControl w:val="doNotCompress"/>
  <w:compat>
    <w:useFELayout/>
    <w:splitPgBreakAndParaMark/>
    <w:compatSetting w:name="compatibilityMode" w:uri="http://schemas.microsoft.com/office/word" w:val="14"/>
  </w:compat>
  <w:rsids>
    <w:rsidRoot w:val="0062588E"/>
    <w:rsid w:val="0062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95FD45B094CC47C9BDE57DF4AA330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5AA1C7D91A234F8EBF7914DB2E2F89C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2846FAE8A7D94419BBE969E74DA7902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53E41222E1F24D3D9085B568D81C067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BD2B66D7276646F6A1B1C2B9D78381E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3</Pages>
  <Words>266</Words>
  <Characters>1518</Characters>
  <Lines>12</Lines>
  <Paragraphs>3</Paragraphs>
  <TotalTime>1</TotalTime>
  <ScaleCrop>false</ScaleCrop>
  <LinksUpToDate>false</LinksUpToDate>
  <CharactersWithSpaces>1781</CharactersWithSpaces>
  <Application>WPS Office_11.8.2.10605_F1E327BC-269C-435d-A152-05C5408002CA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2021-09-18T17:09:00Z</dcterms:created>
  <dc:creator>Bella</dc:creator>
  <cp:lastModifiedBy>greatwall</cp:lastModifiedBy>
  <dcterms:modified xsi:type="dcterms:W3CDTF">2026-04-01T14:23:29Z</dcterms:modified>
  <dc:subject>详细版V1.0</dc:subject>
  <dc:title>企业操作手册</dc:title>
  <cp:revision>130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2052-11.8.2.10605</vt:lpwstr>
  </property>
</Properties>
</file>