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outlineLvl w:val="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default" w:ascii="Times New Roman" w:hAnsi="Times New Roman" w:eastAsia="方正小标宋简体" w:cs="Times New Roman"/>
          <w:bCs/>
          <w:color w:val="auto"/>
          <w:sz w:val="44"/>
          <w:szCs w:val="44"/>
          <w:lang w:val="en-US" w:eastAsia="zh-CN"/>
        </w:rPr>
      </w:pPr>
      <w:r>
        <w:rPr>
          <w:rFonts w:hint="default" w:ascii="Times New Roman" w:hAnsi="Times New Roman" w:eastAsia="方正小标宋简体" w:cs="Times New Roman"/>
          <w:bCs/>
          <w:color w:val="auto"/>
          <w:sz w:val="44"/>
          <w:szCs w:val="44"/>
        </w:rPr>
        <w:t>江门市知识产权</w:t>
      </w:r>
      <w:r>
        <w:rPr>
          <w:rFonts w:hint="eastAsia" w:eastAsia="方正小标宋简体" w:cs="Times New Roman"/>
          <w:bCs/>
          <w:color w:val="auto"/>
          <w:sz w:val="44"/>
          <w:szCs w:val="44"/>
          <w:lang w:eastAsia="zh-CN"/>
        </w:rPr>
        <w:t>保护</w:t>
      </w:r>
      <w:r>
        <w:rPr>
          <w:rFonts w:hint="default" w:ascii="Times New Roman" w:hAnsi="Times New Roman" w:eastAsia="方正小标宋简体" w:cs="Times New Roman"/>
          <w:bCs/>
          <w:color w:val="auto"/>
          <w:sz w:val="44"/>
          <w:szCs w:val="44"/>
        </w:rPr>
        <w:t>中心专利数据库</w:t>
      </w:r>
      <w:r>
        <w:rPr>
          <w:rFonts w:hint="eastAsia" w:eastAsia="方正小标宋简体" w:cs="Times New Roman"/>
          <w:bCs/>
          <w:color w:val="auto"/>
          <w:sz w:val="44"/>
          <w:szCs w:val="44"/>
          <w:lang w:eastAsia="zh-CN"/>
        </w:rPr>
        <w:t>账号</w:t>
      </w:r>
      <w:r>
        <w:rPr>
          <w:rFonts w:hint="default" w:ascii="Times New Roman" w:hAnsi="Times New Roman" w:eastAsia="方正小标宋简体" w:cs="Times New Roman"/>
          <w:bCs/>
          <w:color w:val="auto"/>
          <w:sz w:val="44"/>
          <w:szCs w:val="44"/>
        </w:rPr>
        <w:t>与企业专利检索分析应用能力提升服务项目</w:t>
      </w:r>
      <w:r>
        <w:rPr>
          <w:rFonts w:hint="eastAsia" w:eastAsia="方正小标宋简体" w:cs="Times New Roman"/>
          <w:bCs/>
          <w:color w:val="auto"/>
          <w:sz w:val="44"/>
          <w:szCs w:val="44"/>
          <w:lang w:eastAsia="zh-CN"/>
        </w:rPr>
        <w:t>合同</w:t>
      </w:r>
    </w:p>
    <w:p>
      <w:pPr>
        <w:spacing w:line="560" w:lineRule="exact"/>
        <w:jc w:val="center"/>
        <w:rPr>
          <w:rFonts w:hint="default" w:ascii="Times New Roman" w:hAnsi="Times New Roman" w:eastAsia="宋体" w:cs="Times New Roman"/>
          <w:b/>
          <w:color w:val="auto"/>
          <w:sz w:val="32"/>
          <w:szCs w:val="32"/>
          <w:shd w:val="clear" w:color="auto" w:fill="FFFFFF"/>
        </w:rPr>
      </w:pP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bCs/>
          <w:color w:val="auto"/>
          <w:sz w:val="28"/>
          <w:szCs w:val="28"/>
          <w:u w:val="single"/>
        </w:rPr>
        <w:t>江门市知识产权</w:t>
      </w:r>
      <w:r>
        <w:rPr>
          <w:rFonts w:hint="eastAsia" w:eastAsia="仿宋" w:cs="Times New Roman"/>
          <w:bCs/>
          <w:color w:val="auto"/>
          <w:sz w:val="28"/>
          <w:szCs w:val="28"/>
          <w:u w:val="single"/>
          <w:lang w:eastAsia="zh-CN"/>
        </w:rPr>
        <w:t>保护</w:t>
      </w:r>
      <w:r>
        <w:rPr>
          <w:rFonts w:hint="default" w:ascii="Times New Roman" w:hAnsi="Times New Roman" w:eastAsia="仿宋" w:cs="Times New Roman"/>
          <w:bCs/>
          <w:color w:val="auto"/>
          <w:sz w:val="28"/>
          <w:szCs w:val="28"/>
          <w:u w:val="single"/>
        </w:rPr>
        <w:t>中心</w:t>
      </w:r>
    </w:p>
    <w:p>
      <w:pPr>
        <w:spacing w:line="560" w:lineRule="exact"/>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 xml:space="preserve">地址：  </w:t>
      </w:r>
      <w:r>
        <w:rPr>
          <w:rFonts w:hint="default" w:ascii="Times New Roman" w:hAnsi="Times New Roman" w:eastAsia="仿宋" w:cs="Times New Roman"/>
          <w:color w:val="auto"/>
          <w:sz w:val="28"/>
          <w:szCs w:val="28"/>
          <w:u w:val="single"/>
        </w:rPr>
        <w:t>江门市蓬江区东华二路7号</w:t>
      </w:r>
    </w:p>
    <w:p>
      <w:pPr>
        <w:spacing w:line="560" w:lineRule="exact"/>
        <w:rPr>
          <w:rFonts w:hint="eastAsia" w:ascii="Times New Roman" w:hAnsi="Times New Roman" w:eastAsia="仿宋" w:cs="Times New Roman"/>
          <w:lang w:val="en-US" w:eastAsia="zh-CN"/>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地址：</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rPr>
          <w:rFonts w:hint="default" w:ascii="Times New Roman" w:hAnsi="Times New Roman" w:eastAsia="仿宋" w:cs="Times New Roman"/>
          <w:color w:val="auto"/>
          <w:sz w:val="28"/>
          <w:szCs w:val="28"/>
          <w:shd w:val="clear" w:color="auto" w:fill="FFFFFF"/>
        </w:rPr>
      </w:pPr>
    </w:p>
    <w:p>
      <w:pPr>
        <w:widowControl/>
        <w:spacing w:line="560" w:lineRule="exact"/>
        <w:ind w:firstLine="618" w:firstLineChars="221"/>
        <w:rPr>
          <w:rFonts w:hint="default" w:ascii="Times New Roman" w:hAnsi="Times New Roman" w:eastAsia="仿宋" w:cs="Times New Roman"/>
          <w:b/>
          <w:bCs/>
          <w:color w:val="auto"/>
          <w:sz w:val="28"/>
          <w:szCs w:val="28"/>
        </w:rPr>
      </w:pPr>
      <w:r>
        <w:rPr>
          <w:rFonts w:hint="default" w:ascii="Times New Roman" w:hAnsi="Times New Roman" w:eastAsia="仿宋" w:cs="Times New Roman"/>
          <w:color w:val="auto"/>
          <w:sz w:val="28"/>
          <w:szCs w:val="28"/>
        </w:rPr>
        <w:t>甲、乙双方根据“</w:t>
      </w:r>
      <w:r>
        <w:rPr>
          <w:rFonts w:hint="default" w:ascii="Times New Roman" w:hAnsi="Times New Roman" w:eastAsia="仿宋" w:cs="Times New Roman"/>
          <w:bCs/>
          <w:color w:val="auto"/>
          <w:sz w:val="28"/>
          <w:szCs w:val="28"/>
        </w:rPr>
        <w:t>江门市知识产权</w:t>
      </w:r>
      <w:r>
        <w:rPr>
          <w:rFonts w:hint="eastAsia" w:eastAsia="仿宋" w:cs="Times New Roman"/>
          <w:bCs/>
          <w:color w:val="auto"/>
          <w:sz w:val="28"/>
          <w:szCs w:val="28"/>
          <w:lang w:eastAsia="zh-CN"/>
        </w:rPr>
        <w:t>保护</w:t>
      </w:r>
      <w:r>
        <w:rPr>
          <w:rFonts w:hint="default" w:ascii="Times New Roman" w:hAnsi="Times New Roman" w:eastAsia="仿宋" w:cs="Times New Roman"/>
          <w:bCs/>
          <w:color w:val="auto"/>
          <w:sz w:val="28"/>
          <w:szCs w:val="28"/>
        </w:rPr>
        <w:t>中心专利数据库</w:t>
      </w:r>
      <w:r>
        <w:rPr>
          <w:rFonts w:hint="eastAsia" w:eastAsia="仿宋" w:cs="Times New Roman"/>
          <w:bCs/>
          <w:color w:val="auto"/>
          <w:sz w:val="28"/>
          <w:szCs w:val="28"/>
          <w:lang w:eastAsia="zh-CN"/>
        </w:rPr>
        <w:t>账号</w:t>
      </w:r>
      <w:r>
        <w:rPr>
          <w:rFonts w:hint="default" w:ascii="Times New Roman" w:hAnsi="Times New Roman" w:eastAsia="仿宋" w:cs="Times New Roman"/>
          <w:bCs/>
          <w:color w:val="auto"/>
          <w:sz w:val="28"/>
          <w:szCs w:val="28"/>
        </w:rPr>
        <w:t>与企业专利检索分析应用能力提升服务项目</w:t>
      </w:r>
      <w:r>
        <w:rPr>
          <w:rFonts w:hint="default" w:ascii="Times New Roman" w:hAnsi="Times New Roman" w:eastAsia="仿宋" w:cs="Times New Roman"/>
          <w:color w:val="auto"/>
          <w:sz w:val="28"/>
          <w:szCs w:val="28"/>
        </w:rPr>
        <w:t>”（项目编号：</w:t>
      </w:r>
      <w:r>
        <w:rPr>
          <w:rFonts w:hint="eastAsia" w:eastAsia="仿宋" w:cs="Times New Roman"/>
          <w:color w:val="auto"/>
          <w:sz w:val="28"/>
          <w:szCs w:val="28"/>
          <w:lang w:val="en-US" w:eastAsia="zh-CN"/>
        </w:rPr>
        <w:t>20250004</w:t>
      </w:r>
      <w:r>
        <w:rPr>
          <w:rFonts w:hint="default" w:ascii="Times New Roman" w:hAnsi="Times New Roman" w:eastAsia="仿宋" w:cs="Times New Roman"/>
          <w:color w:val="auto"/>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如下：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val="0"/>
          <w:color w:val="auto"/>
          <w:sz w:val="28"/>
          <w:szCs w:val="28"/>
        </w:rPr>
      </w:pPr>
      <w:r>
        <w:rPr>
          <w:rFonts w:hint="default" w:ascii="Times New Roman" w:hAnsi="Times New Roman" w:eastAsia="仿宋_GB2312" w:cs="Times New Roman"/>
          <w:b/>
          <w:bCs w:val="0"/>
          <w:color w:val="auto"/>
          <w:sz w:val="28"/>
          <w:szCs w:val="28"/>
        </w:rPr>
        <w:t>第一条  项目内容</w:t>
      </w:r>
    </w:p>
    <w:p>
      <w:pPr>
        <w:spacing w:line="560" w:lineRule="exact"/>
        <w:ind w:firstLine="555"/>
        <w:rPr>
          <w:rFonts w:hint="default" w:ascii="Times New Roman" w:hAnsi="Times New Roman" w:eastAsia="仿宋" w:cs="Times New Roman"/>
          <w:bCs/>
          <w:color w:val="auto"/>
          <w:sz w:val="28"/>
          <w:szCs w:val="28"/>
        </w:rPr>
      </w:pPr>
      <w:r>
        <w:rPr>
          <w:rFonts w:hint="default" w:ascii="Times New Roman" w:hAnsi="Times New Roman" w:eastAsia="仿宋" w:cs="Times New Roman"/>
          <w:color w:val="auto"/>
          <w:sz w:val="28"/>
          <w:szCs w:val="28"/>
        </w:rPr>
        <w:t>甲方委托乙方就“</w:t>
      </w:r>
      <w:r>
        <w:rPr>
          <w:rFonts w:hint="default" w:ascii="Times New Roman" w:hAnsi="Times New Roman" w:eastAsia="仿宋" w:cs="Times New Roman"/>
          <w:bCs/>
          <w:color w:val="auto"/>
          <w:sz w:val="28"/>
          <w:szCs w:val="28"/>
        </w:rPr>
        <w:t>江门市知识产权保护中心专利数据库</w:t>
      </w:r>
      <w:r>
        <w:rPr>
          <w:rFonts w:hint="eastAsia" w:eastAsia="仿宋" w:cs="Times New Roman"/>
          <w:bCs/>
          <w:color w:val="auto"/>
          <w:sz w:val="28"/>
          <w:szCs w:val="28"/>
          <w:lang w:eastAsia="zh-CN"/>
        </w:rPr>
        <w:t>账号</w:t>
      </w:r>
      <w:r>
        <w:rPr>
          <w:rFonts w:hint="default" w:ascii="Times New Roman" w:hAnsi="Times New Roman" w:eastAsia="仿宋" w:cs="Times New Roman"/>
          <w:bCs/>
          <w:color w:val="auto"/>
          <w:sz w:val="28"/>
          <w:szCs w:val="28"/>
        </w:rPr>
        <w:t>与企业专利检索分析应用能力提升服务项目</w:t>
      </w:r>
      <w:r>
        <w:rPr>
          <w:rFonts w:hint="default" w:ascii="Times New Roman" w:hAnsi="Times New Roman" w:eastAsia="仿宋" w:cs="Times New Roman"/>
          <w:color w:val="auto"/>
          <w:sz w:val="28"/>
          <w:szCs w:val="28"/>
        </w:rPr>
        <w:t>”提供项目服务，乙方的工作内容包括，</w:t>
      </w:r>
      <w:r>
        <w:rPr>
          <w:rFonts w:hint="default" w:ascii="Times New Roman" w:hAnsi="Times New Roman" w:eastAsia="仿宋" w:cs="Times New Roman"/>
          <w:color w:val="auto"/>
          <w:sz w:val="28"/>
          <w:szCs w:val="28"/>
          <w:lang w:eastAsia="zh-CN"/>
        </w:rPr>
        <w:t>要求</w:t>
      </w:r>
      <w:r>
        <w:rPr>
          <w:rFonts w:hint="eastAsia" w:eastAsia="仿宋" w:cs="Times New Roman"/>
          <w:color w:val="auto"/>
          <w:sz w:val="28"/>
          <w:szCs w:val="28"/>
          <w:lang w:eastAsia="zh-CN"/>
        </w:rPr>
        <w:t>提供</w:t>
      </w:r>
      <w:r>
        <w:rPr>
          <w:rFonts w:hint="default" w:ascii="Times New Roman" w:hAnsi="Times New Roman" w:eastAsia="仿宋" w:cs="Times New Roman"/>
          <w:color w:val="auto"/>
          <w:sz w:val="28"/>
          <w:szCs w:val="28"/>
          <w:lang w:eastAsia="zh-CN"/>
        </w:rPr>
        <w:t>基础检索并发账号2个，研究分析账号1个，使用期限1年；开展4场企业专利信息要素检索分析应用能力提升宣讲会工作。</w:t>
      </w:r>
      <w:r>
        <w:rPr>
          <w:rFonts w:hint="default" w:ascii="Times New Roman" w:hAnsi="Times New Roman" w:eastAsia="仿宋" w:cs="Times New Roman"/>
          <w:bCs/>
          <w:color w:val="auto"/>
          <w:sz w:val="28"/>
          <w:szCs w:val="28"/>
        </w:rPr>
        <w:t>具体工作</w:t>
      </w:r>
      <w:r>
        <w:rPr>
          <w:rFonts w:hint="default" w:ascii="Times New Roman" w:hAnsi="Times New Roman" w:eastAsia="仿宋" w:cs="Times New Roman"/>
          <w:bCs/>
          <w:color w:val="auto"/>
          <w:sz w:val="28"/>
          <w:szCs w:val="28"/>
          <w:lang w:eastAsia="zh-CN"/>
        </w:rPr>
        <w:t>要求</w:t>
      </w:r>
      <w:r>
        <w:rPr>
          <w:rFonts w:hint="default" w:ascii="Times New Roman" w:hAnsi="Times New Roman" w:eastAsia="仿宋" w:cs="Times New Roman"/>
          <w:bCs/>
          <w:color w:val="auto"/>
          <w:sz w:val="28"/>
          <w:szCs w:val="28"/>
        </w:rPr>
        <w:t>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1.基础检索并发账号2个（100个账号共享2个并发，同时在线用户不少于2个），包含以下内容：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（1）专利数据库收录至少170个国家或地区的专利文献数据，收录内容包括专利的法律状态、转让、许可、同族、引用等数据，数据更新频率每周1次以上；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（2）支持批量下载著录项和PDF原文；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（3）支持多种检索方式，包括但不限于简单检索、语义检索、高级检索、图像检索、指令检索，支持结果多种排序方式，以及检索结果的二次筛选或过滤</w:t>
      </w:r>
      <w:r>
        <w:rPr>
          <w:rFonts w:hint="default" w:eastAsia="仿宋"/>
          <w:bCs/>
          <w:color w:val="auto"/>
          <w:sz w:val="28"/>
          <w:szCs w:val="28"/>
          <w:lang w:eastAsia="zh-CN"/>
        </w:rPr>
        <w:t>，</w:t>
      </w:r>
      <w:r>
        <w:rPr>
          <w:rFonts w:hint="default" w:ascii="Times New Roman" w:hAnsi="Times New Roman" w:eastAsia="仿宋" w:cs="Times New Roman"/>
          <w:bCs/>
          <w:color w:val="auto"/>
          <w:sz w:val="28"/>
          <w:szCs w:val="28"/>
          <w:lang w:eastAsia="zh-CN"/>
        </w:rPr>
        <w:t>专利文本</w:t>
      </w:r>
      <w:r>
        <w:rPr>
          <w:rFonts w:hint="default" w:ascii="Times New Roman" w:hAnsi="Times New Roman" w:eastAsia="仿宋" w:cs="Times New Roman"/>
          <w:bCs/>
          <w:color w:val="auto"/>
          <w:sz w:val="28"/>
          <w:szCs w:val="28"/>
        </w:rPr>
        <w:t>AI</w:t>
      </w:r>
      <w:r>
        <w:rPr>
          <w:rFonts w:hint="default" w:ascii="Times New Roman" w:hAnsi="Times New Roman" w:eastAsia="仿宋" w:cs="Times New Roman"/>
          <w:bCs/>
          <w:color w:val="auto"/>
          <w:sz w:val="28"/>
          <w:szCs w:val="28"/>
          <w:lang w:eastAsia="zh-CN"/>
        </w:rPr>
        <w:t>解读功能</w:t>
      </w:r>
      <w:r>
        <w:rPr>
          <w:rFonts w:hint="default" w:eastAsia="仿宋"/>
          <w:bCs/>
          <w:color w:val="auto"/>
          <w:sz w:val="28"/>
          <w:szCs w:val="28"/>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（4）支持专利数据在线保存、不同账户间共享与协作；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（5）支持构建专利导航库。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2.研究分析账号</w:t>
      </w:r>
      <w:r>
        <w:rPr>
          <w:rFonts w:hint="eastAsia" w:eastAsia="仿宋"/>
          <w:bCs/>
          <w:color w:val="auto"/>
          <w:sz w:val="28"/>
          <w:szCs w:val="28"/>
          <w:lang w:eastAsia="zh-CN"/>
        </w:rPr>
        <w:t>1</w:t>
      </w:r>
      <w:r>
        <w:rPr>
          <w:rFonts w:hint="default" w:eastAsia="仿宋"/>
          <w:bCs/>
          <w:color w:val="auto"/>
          <w:sz w:val="28"/>
          <w:szCs w:val="28"/>
        </w:rPr>
        <w:t>个，包含以下内容：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（1）研究分析账号需包含上述基础检索账号除并发功能外的所有基础功能；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（2）支持多种分析方式，可自定义多分析维度和多分析指标进行绘图，支持一键生成分析报告，导出报告格式包括Word、PPT版本；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（3）支持多维度评估专利价值；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（4）提供多种分析模板，例如申请公开趋势、技术构成、专利地图、文本聚类等；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（5）支持专利定期推送。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3.协助开展 4 场专利信息要素检索分析应用能力提升宣讲会，</w:t>
      </w:r>
      <w:r>
        <w:rPr>
          <w:rFonts w:hint="eastAsia" w:ascii="Times New Roman" w:hAnsi="Times New Roman" w:eastAsia="仿宋_GB2312" w:cs="Times New Roman"/>
          <w:color w:val="auto"/>
          <w:sz w:val="30"/>
          <w:szCs w:val="30"/>
          <w:lang w:eastAsia="zh-CN"/>
        </w:rPr>
        <w:t>并于</w:t>
      </w:r>
      <w:r>
        <w:rPr>
          <w:rFonts w:hint="default" w:eastAsia="仿宋"/>
          <w:bCs/>
          <w:color w:val="auto"/>
          <w:sz w:val="28"/>
          <w:szCs w:val="28"/>
        </w:rPr>
        <w:t>一年内完成。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（1）每场时间为 0.5 天，每场参与人数（或企业数）不少于 30 人（或家）；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（2）活动地点在江门市内；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（3）协助提供基础会务资料，瓶装水、教学手册等；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仿宋"/>
          <w:bCs/>
          <w:color w:val="auto"/>
          <w:sz w:val="28"/>
          <w:szCs w:val="28"/>
        </w:rPr>
      </w:pPr>
      <w:r>
        <w:rPr>
          <w:rFonts w:hint="default" w:eastAsia="仿宋"/>
          <w:bCs/>
          <w:color w:val="auto"/>
          <w:sz w:val="28"/>
          <w:szCs w:val="28"/>
        </w:rPr>
        <w:t>（4）授课专家应具备丰富的专利信息综合运用经验。</w:t>
      </w:r>
    </w:p>
    <w:p>
      <w:pPr>
        <w:spacing w:line="560" w:lineRule="exact"/>
        <w:rPr>
          <w:rFonts w:hint="eastAsia"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rPr>
        <w:t xml:space="preserve">第二条 </w:t>
      </w:r>
      <w:r>
        <w:rPr>
          <w:rFonts w:hint="eastAsia" w:eastAsia="仿宋" w:cs="Times New Roman"/>
          <w:b/>
          <w:bCs/>
          <w:color w:val="auto"/>
          <w:sz w:val="28"/>
          <w:szCs w:val="28"/>
          <w:lang w:eastAsia="zh-CN"/>
        </w:rPr>
        <w:t>合同</w:t>
      </w:r>
      <w:r>
        <w:rPr>
          <w:rFonts w:hint="default" w:ascii="Times New Roman" w:hAnsi="Times New Roman" w:eastAsia="仿宋" w:cs="Times New Roman"/>
          <w:b/>
          <w:bCs/>
          <w:color w:val="auto"/>
          <w:sz w:val="28"/>
          <w:szCs w:val="28"/>
        </w:rPr>
        <w:t>期限</w:t>
      </w:r>
      <w:r>
        <w:rPr>
          <w:rFonts w:hint="eastAsia" w:eastAsia="仿宋" w:cs="Times New Roman"/>
          <w:b/>
          <w:bCs/>
          <w:color w:val="auto"/>
          <w:sz w:val="28"/>
          <w:szCs w:val="28"/>
          <w:lang w:eastAsia="zh-CN"/>
        </w:rPr>
        <w:t>、项目费用及支付方式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仿宋" w:cs="Times New Roman"/>
          <w:color w:val="auto"/>
          <w:sz w:val="28"/>
          <w:szCs w:val="28"/>
        </w:rPr>
      </w:pPr>
      <w:r>
        <w:rPr>
          <w:rFonts w:hint="eastAsia" w:eastAsia="仿宋" w:cs="Times New Roman"/>
          <w:color w:val="auto"/>
          <w:sz w:val="28"/>
          <w:szCs w:val="28"/>
          <w:lang w:eastAsia="zh-CN"/>
        </w:rPr>
        <w:t>（一）</w:t>
      </w:r>
      <w:r>
        <w:rPr>
          <w:rFonts w:hint="default" w:ascii="Times New Roman" w:hAnsi="Times New Roman" w:eastAsia="仿宋" w:cs="Times New Roman"/>
          <w:color w:val="auto"/>
          <w:sz w:val="28"/>
          <w:szCs w:val="28"/>
        </w:rPr>
        <w:t>乙方向甲方提供服务的</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期限为自本</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签订生效之日起至</w:t>
      </w:r>
      <w:r>
        <w:rPr>
          <w:rFonts w:hint="default" w:ascii="Times New Roman" w:hAnsi="Times New Roman" w:eastAsia="仿宋" w:cs="Times New Roman"/>
          <w:sz w:val="28"/>
          <w:szCs w:val="28"/>
        </w:rPr>
        <w:t>双方权利义务履行完毕</w:t>
      </w:r>
      <w:r>
        <w:rPr>
          <w:rFonts w:hint="default" w:ascii="Times New Roman" w:hAnsi="Times New Roman" w:eastAsia="仿宋" w:cs="Times New Roman"/>
          <w:color w:val="000000"/>
          <w:kern w:val="0"/>
          <w:sz w:val="28"/>
          <w:szCs w:val="28"/>
        </w:rPr>
        <w:t>止</w:t>
      </w:r>
      <w:r>
        <w:rPr>
          <w:rFonts w:hint="default" w:ascii="Times New Roman" w:hAnsi="Times New Roman" w:eastAsia="仿宋" w:cs="Times New Roman"/>
          <w:color w:val="auto"/>
          <w:sz w:val="32"/>
          <w:szCs w:val="32"/>
        </w:rPr>
        <w:t>。</w:t>
      </w:r>
    </w:p>
    <w:p>
      <w:pPr>
        <w:numPr>
          <w:ilvl w:val="-1"/>
          <w:numId w:val="0"/>
        </w:numPr>
        <w:spacing w:line="560" w:lineRule="exact"/>
        <w:ind w:left="0" w:firstLine="560" w:firstLineChars="200"/>
        <w:rPr>
          <w:rFonts w:hint="default" w:ascii="Times New Roman" w:hAnsi="Times New Roman" w:eastAsia="仿宋" w:cs="Times New Roman"/>
          <w:color w:val="auto"/>
          <w:sz w:val="28"/>
          <w:szCs w:val="28"/>
        </w:rPr>
      </w:pPr>
      <w:r>
        <w:rPr>
          <w:rFonts w:hint="eastAsia" w:eastAsia="仿宋" w:cs="Times New Roman"/>
          <w:color w:val="auto"/>
          <w:sz w:val="28"/>
          <w:lang w:eastAsia="zh-CN"/>
        </w:rPr>
        <w:t>（二）</w:t>
      </w:r>
      <w:r>
        <w:rPr>
          <w:rFonts w:hint="default" w:ascii="Times New Roman" w:hAnsi="Times New Roman" w:eastAsia="仿宋" w:cs="Times New Roman"/>
          <w:color w:val="auto"/>
          <w:sz w:val="28"/>
        </w:rPr>
        <w:t>乙方向甲方提供服务可获得的项目总费用为人民币</w:t>
      </w:r>
      <w:r>
        <w:rPr>
          <w:rFonts w:hint="eastAsia" w:eastAsia="仿宋" w:cs="Times New Roman"/>
          <w:color w:val="auto"/>
          <w:sz w:val="28"/>
          <w:u w:val="single"/>
          <w:lang w:val="en-US" w:eastAsia="zh-CN"/>
        </w:rPr>
        <w:t xml:space="preserve"> ****</w:t>
      </w:r>
      <w:r>
        <w:rPr>
          <w:rFonts w:hint="default" w:ascii="Times New Roman" w:hAnsi="Times New Roman" w:eastAsia="仿宋" w:cs="Times New Roman"/>
          <w:color w:val="auto"/>
          <w:sz w:val="28"/>
          <w:u w:val="single"/>
        </w:rPr>
        <w:t>元整（</w:t>
      </w:r>
      <w:r>
        <w:rPr>
          <w:rFonts w:hint="eastAsia" w:eastAsia="仿宋" w:cs="Times New Roman"/>
          <w:color w:val="auto"/>
          <w:sz w:val="28"/>
          <w:szCs w:val="28"/>
          <w:u w:val="single"/>
          <w:lang w:val="en-US" w:eastAsia="zh-CN"/>
        </w:rPr>
        <w:t>****</w:t>
      </w:r>
      <w:r>
        <w:rPr>
          <w:rFonts w:hint="default" w:ascii="Times New Roman" w:hAnsi="Times New Roman" w:eastAsia="仿宋" w:cs="Times New Roman"/>
          <w:color w:val="auto"/>
          <w:sz w:val="28"/>
          <w:szCs w:val="28"/>
          <w:u w:val="single"/>
          <w:lang w:val="en-US" w:eastAsia="zh-CN"/>
        </w:rPr>
        <w:t>元</w:t>
      </w:r>
      <w:r>
        <w:rPr>
          <w:rFonts w:hint="default" w:ascii="Times New Roman" w:hAnsi="Times New Roman" w:eastAsia="仿宋" w:cs="Times New Roman"/>
          <w:color w:val="auto"/>
          <w:sz w:val="28"/>
          <w:u w:val="single"/>
        </w:rPr>
        <w:t>）。</w:t>
      </w:r>
      <w:r>
        <w:rPr>
          <w:rFonts w:hint="default" w:ascii="Times New Roman" w:hAnsi="Times New Roman" w:eastAsia="仿宋" w:cs="Times New Roman"/>
          <w:sz w:val="28"/>
          <w:szCs w:val="28"/>
        </w:rPr>
        <w:t>项目总费用为含税价且已包含甲方应付所有费用。</w:t>
      </w:r>
    </w:p>
    <w:p>
      <w:pPr>
        <w:numPr>
          <w:ilvl w:val="-1"/>
          <w:numId w:val="0"/>
        </w:numPr>
        <w:spacing w:line="560" w:lineRule="exact"/>
        <w:ind w:left="0" w:firstLine="560" w:firstLineChars="200"/>
        <w:rPr>
          <w:rFonts w:hint="default" w:ascii="Times New Roman" w:hAnsi="Times New Roman" w:eastAsia="仿宋" w:cs="Times New Roman"/>
          <w:color w:val="auto"/>
          <w:sz w:val="28"/>
          <w:szCs w:val="28"/>
        </w:rPr>
      </w:pPr>
      <w:r>
        <w:rPr>
          <w:rFonts w:hint="eastAsia" w:eastAsia="仿宋" w:cs="Times New Roman"/>
          <w:color w:val="auto"/>
          <w:sz w:val="28"/>
          <w:szCs w:val="28"/>
          <w:lang w:eastAsia="zh-CN"/>
        </w:rPr>
        <w:t>（三）</w:t>
      </w:r>
      <w:r>
        <w:rPr>
          <w:rFonts w:hint="default" w:ascii="Times New Roman" w:hAnsi="Times New Roman" w:eastAsia="仿宋" w:cs="Times New Roman"/>
          <w:color w:val="auto"/>
          <w:sz w:val="28"/>
          <w:szCs w:val="28"/>
        </w:rPr>
        <w:t>付款时间、方式。</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rPr>
        <w:t>1.支付方式</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一次性</w:t>
      </w:r>
      <w:r>
        <w:rPr>
          <w:rFonts w:hint="default" w:ascii="Times New Roman" w:hAnsi="Times New Roman" w:eastAsia="仿宋" w:cs="Times New Roman"/>
          <w:color w:val="auto"/>
          <w:sz w:val="28"/>
          <w:szCs w:val="28"/>
          <w:highlight w:val="none"/>
        </w:rPr>
        <w:t>支付。本</w:t>
      </w:r>
      <w:r>
        <w:rPr>
          <w:rFonts w:hint="eastAsia" w:eastAsia="仿宋" w:cs="Times New Roman"/>
          <w:color w:val="auto"/>
          <w:sz w:val="28"/>
          <w:szCs w:val="28"/>
          <w:highlight w:val="none"/>
          <w:lang w:eastAsia="zh-CN"/>
        </w:rPr>
        <w:t>合同</w:t>
      </w:r>
      <w:r>
        <w:rPr>
          <w:rFonts w:hint="default" w:ascii="Times New Roman" w:hAnsi="Times New Roman" w:eastAsia="仿宋" w:cs="Times New Roman"/>
          <w:color w:val="auto"/>
          <w:sz w:val="28"/>
          <w:szCs w:val="28"/>
          <w:highlight w:val="none"/>
        </w:rPr>
        <w:t>签订生效后，甲方于收到乙方发送</w:t>
      </w:r>
      <w:r>
        <w:rPr>
          <w:rFonts w:hint="eastAsia" w:eastAsia="仿宋" w:cs="Times New Roman"/>
          <w:color w:val="auto"/>
          <w:sz w:val="28"/>
          <w:szCs w:val="28"/>
          <w:highlight w:val="none"/>
          <w:lang w:eastAsia="zh-CN"/>
        </w:rPr>
        <w:t>所有正常登录使用的专利检索数据库账</w:t>
      </w:r>
      <w:bookmarkStart w:id="0" w:name="_GoBack"/>
      <w:bookmarkEnd w:id="0"/>
      <w:r>
        <w:rPr>
          <w:rFonts w:hint="default" w:ascii="Times New Roman" w:hAnsi="Times New Roman" w:eastAsia="仿宋" w:cs="Times New Roman"/>
          <w:color w:val="auto"/>
          <w:sz w:val="28"/>
          <w:szCs w:val="28"/>
          <w:highlight w:val="none"/>
        </w:rPr>
        <w:t>号并验收合格后10个工作日内，甲方收到乙方开具的等额有效的发票之日起30个工作日内向乙方支付</w:t>
      </w:r>
      <w:r>
        <w:rPr>
          <w:rFonts w:hint="eastAsia" w:eastAsia="仿宋" w:cs="Times New Roman"/>
          <w:color w:val="auto"/>
          <w:sz w:val="28"/>
          <w:szCs w:val="28"/>
          <w:highlight w:val="none"/>
          <w:lang w:eastAsia="zh-CN"/>
        </w:rPr>
        <w:t>本合同下的全部费用</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val="en-US" w:eastAsia="zh-CN"/>
        </w:rPr>
        <w:t>****</w:t>
      </w:r>
      <w:r>
        <w:rPr>
          <w:rFonts w:hint="default" w:ascii="Times New Roman" w:hAnsi="Times New Roman" w:eastAsia="仿宋" w:cs="Times New Roman"/>
          <w:color w:val="auto"/>
          <w:sz w:val="28"/>
          <w:szCs w:val="28"/>
          <w:highlight w:val="none"/>
          <w:u w:val="single"/>
        </w:rPr>
        <w:t>元整（￥</w:t>
      </w:r>
      <w:r>
        <w:rPr>
          <w:rFonts w:hint="eastAsia" w:eastAsia="仿宋" w:cs="Times New Roman"/>
          <w:color w:val="auto"/>
          <w:sz w:val="28"/>
          <w:szCs w:val="28"/>
          <w:highlight w:val="none"/>
          <w:u w:val="single"/>
          <w:lang w:val="en-US" w:eastAsia="zh-CN"/>
        </w:rPr>
        <w:t>****</w:t>
      </w:r>
      <w:r>
        <w:rPr>
          <w:rFonts w:hint="default" w:ascii="Times New Roman" w:hAnsi="Times New Roman" w:eastAsia="仿宋" w:cs="Times New Roman"/>
          <w:color w:val="auto"/>
          <w:sz w:val="28"/>
          <w:szCs w:val="28"/>
          <w:highlight w:val="none"/>
          <w:u w:val="single"/>
        </w:rPr>
        <w:t>元）</w:t>
      </w:r>
      <w:r>
        <w:rPr>
          <w:rFonts w:hint="default" w:ascii="Times New Roman" w:hAnsi="Times New Roman" w:eastAsia="仿宋" w:cs="Times New Roman"/>
          <w:color w:val="auto"/>
          <w:sz w:val="28"/>
          <w:szCs w:val="28"/>
          <w:highlight w:val="none"/>
        </w:rPr>
        <w:t>；</w:t>
      </w:r>
    </w:p>
    <w:p>
      <w:pPr>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bCs/>
          <w:color w:val="auto"/>
          <w:sz w:val="28"/>
          <w:szCs w:val="28"/>
          <w:highlight w:val="none"/>
        </w:rPr>
        <w:t>2.</w:t>
      </w:r>
      <w:r>
        <w:rPr>
          <w:rFonts w:hint="eastAsia" w:eastAsia="仿宋" w:cs="Times New Roman"/>
          <w:b/>
          <w:bCs/>
          <w:color w:val="auto"/>
          <w:sz w:val="28"/>
          <w:szCs w:val="28"/>
          <w:highlight w:val="none"/>
          <w:lang w:eastAsia="zh-CN"/>
        </w:rPr>
        <w:t>乙方确认：</w:t>
      </w:r>
      <w:r>
        <w:rPr>
          <w:rFonts w:hint="default" w:ascii="Times New Roman" w:hAnsi="Times New Roman" w:eastAsia="仿宋" w:cs="Times New Roman"/>
          <w:b/>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也不得以财政支付延迟为由中止、延迟履行本合同项下的任何义务。</w:t>
      </w:r>
    </w:p>
    <w:p>
      <w:pPr>
        <w:spacing w:line="560" w:lineRule="exact"/>
        <w:ind w:firstLine="560" w:firstLineChars="200"/>
        <w:rPr>
          <w:rFonts w:hint="default" w:ascii="Times New Roman" w:hAnsi="Times New Roman" w:eastAsia="仿宋" w:cs="Times New Roman"/>
          <w:color w:val="auto"/>
          <w:sz w:val="28"/>
          <w:szCs w:val="28"/>
        </w:rPr>
      </w:pPr>
      <w:r>
        <w:rPr>
          <w:rFonts w:hint="eastAsia" w:eastAsia="仿宋"/>
          <w:color w:val="auto"/>
          <w:sz w:val="28"/>
          <w:szCs w:val="28"/>
          <w:highlight w:val="none"/>
          <w:lang w:val="en-US" w:eastAsia="zh-CN"/>
        </w:rPr>
        <w:t>3</w:t>
      </w:r>
      <w:r>
        <w:rPr>
          <w:rFonts w:hint="default" w:eastAsia="仿宋"/>
          <w:color w:val="auto"/>
          <w:sz w:val="28"/>
          <w:szCs w:val="28"/>
          <w:highlight w:val="none"/>
        </w:rPr>
        <w:t>、甲方支付以乙方无违约为前提，若乙方违约，甲方有权在应付款中做相应扣除。乙方未按约定开具合规发票或提交的发票有误，导致甲方支付延迟的，甲方不承担违约责任。</w:t>
      </w:r>
    </w:p>
    <w:p>
      <w:pPr>
        <w:numPr>
          <w:ilvl w:val="-1"/>
          <w:numId w:val="0"/>
        </w:numPr>
        <w:spacing w:line="560" w:lineRule="exact"/>
        <w:ind w:left="0" w:firstLine="560" w:firstLineChars="200"/>
        <w:rPr>
          <w:rFonts w:hint="default" w:ascii="Times New Roman" w:hAnsi="Times New Roman" w:eastAsia="仿宋" w:cs="Times New Roman"/>
          <w:color w:val="auto"/>
          <w:sz w:val="28"/>
          <w:szCs w:val="28"/>
        </w:rPr>
      </w:pPr>
      <w:r>
        <w:rPr>
          <w:rFonts w:hint="eastAsia" w:eastAsia="仿宋" w:cs="Times New Roman"/>
          <w:color w:val="auto"/>
          <w:sz w:val="28"/>
          <w:szCs w:val="28"/>
          <w:lang w:eastAsia="zh-CN"/>
        </w:rPr>
        <w:t>（四）</w:t>
      </w:r>
      <w:r>
        <w:rPr>
          <w:rFonts w:hint="default" w:ascii="Times New Roman" w:hAnsi="Times New Roman" w:eastAsia="仿宋" w:cs="Times New Roman"/>
          <w:color w:val="auto"/>
          <w:sz w:val="28"/>
          <w:szCs w:val="28"/>
        </w:rPr>
        <w:t>乙方账户信息如下：</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开户名：</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开户行：</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账  号：</w:t>
      </w:r>
      <w:r>
        <w:rPr>
          <w:rFonts w:hint="default" w:ascii="Times New Roman" w:hAnsi="Times New Roman" w:eastAsia="仿宋" w:cs="Times New Roman"/>
          <w:color w:val="auto"/>
          <w:sz w:val="28"/>
          <w:szCs w:val="28"/>
          <w:u w:val="single"/>
        </w:rPr>
        <w:t xml:space="preserve">                        </w:t>
      </w:r>
    </w:p>
    <w:p>
      <w:pPr>
        <w:pStyle w:val="8"/>
        <w:numPr>
          <w:ilvl w:val="-1"/>
          <w:numId w:val="0"/>
        </w:numPr>
        <w:spacing w:line="560" w:lineRule="exact"/>
        <w:ind w:leftChars="0" w:firstLine="560" w:firstLineChars="200"/>
        <w:rPr>
          <w:rFonts w:hint="default" w:ascii="Times New Roman" w:hAnsi="Times New Roman" w:eastAsia="仿宋" w:cs="Times New Roman"/>
          <w:color w:val="auto"/>
          <w:sz w:val="28"/>
          <w:szCs w:val="28"/>
        </w:rPr>
      </w:pPr>
      <w:r>
        <w:rPr>
          <w:rFonts w:hint="eastAsia" w:eastAsia="仿宋" w:cs="Times New Roman"/>
          <w:color w:val="auto"/>
          <w:sz w:val="28"/>
          <w:szCs w:val="28"/>
          <w:lang w:eastAsia="zh-CN"/>
        </w:rPr>
        <w:t>（五）</w:t>
      </w:r>
      <w:r>
        <w:rPr>
          <w:rFonts w:hint="default" w:ascii="Times New Roman" w:hAnsi="Times New Roman" w:eastAsia="仿宋" w:cs="Times New Roman"/>
          <w:color w:val="auto"/>
          <w:sz w:val="28"/>
          <w:szCs w:val="28"/>
        </w:rPr>
        <w:t>甲方开票信息如下：</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单位名称：</w:t>
      </w:r>
      <w:r>
        <w:rPr>
          <w:rFonts w:hint="default" w:ascii="Times New Roman" w:hAnsi="Times New Roman" w:eastAsia="仿宋" w:cs="Times New Roman"/>
          <w:color w:val="auto"/>
          <w:sz w:val="28"/>
          <w:szCs w:val="28"/>
          <w:u w:val="single"/>
          <w:lang w:bidi="ar"/>
        </w:rPr>
        <w:t>江门市知识产权</w:t>
      </w:r>
      <w:r>
        <w:rPr>
          <w:rFonts w:hint="eastAsia" w:eastAsia="仿宋" w:cs="Times New Roman"/>
          <w:color w:val="auto"/>
          <w:sz w:val="28"/>
          <w:szCs w:val="28"/>
          <w:u w:val="single"/>
          <w:lang w:eastAsia="zh-CN" w:bidi="ar"/>
        </w:rPr>
        <w:t>保护</w:t>
      </w:r>
      <w:r>
        <w:rPr>
          <w:rFonts w:hint="default" w:ascii="Times New Roman" w:hAnsi="Times New Roman" w:eastAsia="仿宋" w:cs="Times New Roman"/>
          <w:color w:val="auto"/>
          <w:sz w:val="28"/>
          <w:szCs w:val="28"/>
          <w:u w:val="single"/>
          <w:lang w:bidi="ar"/>
        </w:rPr>
        <w:t>中心</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统一</w:t>
      </w:r>
      <w:r>
        <w:rPr>
          <w:rFonts w:hint="eastAsia" w:eastAsia="仿宋" w:cs="Times New Roman"/>
          <w:color w:val="auto"/>
          <w:sz w:val="28"/>
          <w:szCs w:val="28"/>
          <w:lang w:eastAsia="zh-CN" w:bidi="ar"/>
        </w:rPr>
        <w:t>社会</w:t>
      </w:r>
      <w:r>
        <w:rPr>
          <w:rFonts w:hint="default" w:ascii="Times New Roman" w:hAnsi="Times New Roman" w:eastAsia="仿宋" w:cs="Times New Roman"/>
          <w:color w:val="auto"/>
          <w:sz w:val="28"/>
          <w:szCs w:val="28"/>
          <w:lang w:bidi="ar"/>
        </w:rPr>
        <w:t>信用代码：</w:t>
      </w:r>
      <w:r>
        <w:rPr>
          <w:rFonts w:hint="default" w:ascii="Times New Roman" w:hAnsi="Times New Roman" w:eastAsia="仿宋" w:cs="Times New Roman"/>
          <w:color w:val="auto"/>
          <w:sz w:val="28"/>
          <w:szCs w:val="28"/>
          <w:u w:val="single"/>
          <w:lang w:bidi="ar"/>
        </w:rPr>
        <w:t>12440700MB2D97573G</w:t>
      </w:r>
    </w:p>
    <w:p>
      <w:pPr>
        <w:spacing w:line="560" w:lineRule="exact"/>
        <w:rPr>
          <w:rFonts w:hint="default" w:ascii="Times New Roman" w:hAnsi="Times New Roman" w:eastAsia="仿宋" w:cs="Times New Roman"/>
          <w:color w:val="auto"/>
          <w:sz w:val="28"/>
          <w:szCs w:val="28"/>
          <w:shd w:val="clear" w:color="auto" w:fill="FFFFFF"/>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三</w:t>
      </w:r>
      <w:r>
        <w:rPr>
          <w:rFonts w:hint="default" w:ascii="Times New Roman" w:hAnsi="Times New Roman" w:eastAsia="仿宋" w:cs="Times New Roman"/>
          <w:b/>
          <w:bCs/>
          <w:color w:val="auto"/>
          <w:sz w:val="28"/>
          <w:szCs w:val="28"/>
        </w:rPr>
        <w:t>条  验收方式</w:t>
      </w:r>
      <w:r>
        <w:rPr>
          <w:rFonts w:hint="default" w:ascii="Times New Roman" w:hAnsi="Times New Roman" w:eastAsia="仿宋" w:cs="Times New Roman"/>
          <w:color w:val="auto"/>
          <w:sz w:val="28"/>
          <w:szCs w:val="28"/>
          <w:shd w:val="clear" w:color="auto" w:fill="FFFFFF"/>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 xml:space="preserve">本项目结束之日起  </w:t>
      </w:r>
      <w:r>
        <w:rPr>
          <w:rFonts w:hint="eastAsia" w:eastAsia="仿宋"/>
          <w:color w:val="auto"/>
          <w:sz w:val="28"/>
          <w:szCs w:val="28"/>
          <w:lang w:eastAsia="zh-CN"/>
        </w:rPr>
        <w:t>1</w:t>
      </w:r>
      <w:r>
        <w:rPr>
          <w:rFonts w:hint="eastAsia" w:eastAsia="仿宋"/>
          <w:color w:val="auto"/>
          <w:sz w:val="28"/>
          <w:szCs w:val="28"/>
          <w:lang w:val="en-US" w:eastAsia="zh-CN"/>
        </w:rPr>
        <w:t>5</w:t>
      </w:r>
      <w:r>
        <w:rPr>
          <w:rFonts w:hint="default" w:eastAsia="仿宋"/>
          <w:color w:val="auto"/>
          <w:sz w:val="28"/>
          <w:szCs w:val="28"/>
        </w:rPr>
        <w:t xml:space="preserve">  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验收标准：由甲方依据国家、省、市制定的法律法规政策、行业规范或标准以及采购公告、本合同约定的技术、服务标准进行验收。</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eastAsia="仿宋"/>
          <w:color w:val="auto"/>
          <w:sz w:val="28"/>
          <w:szCs w:val="28"/>
        </w:rPr>
      </w:pPr>
      <w:r>
        <w:rPr>
          <w:rFonts w:hint="eastAsia" w:eastAsia="仿宋"/>
          <w:color w:val="auto"/>
          <w:sz w:val="28"/>
          <w:szCs w:val="28"/>
          <w:lang w:eastAsia="zh-CN"/>
        </w:rPr>
        <w:t>（三）</w:t>
      </w:r>
      <w:r>
        <w:rPr>
          <w:rFonts w:hint="default" w:eastAsia="仿宋"/>
          <w:color w:val="auto"/>
          <w:sz w:val="28"/>
          <w:szCs w:val="28"/>
        </w:rPr>
        <w:t>经甲方验收不合格的，乙方应在甲方指定期限内采取弥补措施并再次提交给甲方验收。验收合格后由甲方和乙方共同签字确认；若经甲方再次验收未通过的，或乙方未在指定期限内完成整改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乙方违约的，有权追究乙方的违约责任。</w:t>
      </w:r>
    </w:p>
    <w:p>
      <w:pPr>
        <w:numPr>
          <w:ilvl w:val="0"/>
          <w:numId w:val="0"/>
        </w:num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四</w:t>
      </w:r>
      <w:r>
        <w:rPr>
          <w:rFonts w:hint="default" w:ascii="Times New Roman" w:hAnsi="Times New Roman" w:eastAsia="仿宋" w:cs="Times New Roman"/>
          <w:b/>
          <w:bCs/>
          <w:color w:val="auto"/>
          <w:sz w:val="28"/>
          <w:szCs w:val="28"/>
        </w:rPr>
        <w:t>条  甲方的权利和义务</w:t>
      </w:r>
    </w:p>
    <w:p>
      <w:pPr>
        <w:numPr>
          <w:ilvl w:val="0"/>
          <w:numId w:val="2"/>
        </w:numPr>
        <w:spacing w:line="560" w:lineRule="exact"/>
        <w:ind w:firstLine="560" w:firstLineChars="200"/>
        <w:rPr>
          <w:rFonts w:hint="default" w:eastAsia="仿宋"/>
          <w:color w:val="auto"/>
          <w:sz w:val="28"/>
          <w:szCs w:val="28"/>
        </w:rPr>
      </w:pPr>
      <w:r>
        <w:rPr>
          <w:rFonts w:hint="default" w:eastAsia="仿宋"/>
          <w:color w:val="auto"/>
          <w:sz w:val="28"/>
          <w:szCs w:val="28"/>
        </w:rPr>
        <w:t>甲方为乙方提供项目实施中所需的相关协助。</w:t>
      </w:r>
    </w:p>
    <w:p>
      <w:pPr>
        <w:numPr>
          <w:ilvl w:val="0"/>
          <w:numId w:val="2"/>
        </w:numPr>
        <w:spacing w:line="560" w:lineRule="exact"/>
        <w:ind w:firstLine="560" w:firstLineChars="200"/>
        <w:rPr>
          <w:rFonts w:hint="default" w:eastAsia="仿宋"/>
          <w:color w:val="auto"/>
          <w:sz w:val="28"/>
          <w:szCs w:val="28"/>
        </w:rPr>
      </w:pPr>
      <w:r>
        <w:rPr>
          <w:rFonts w:hint="default" w:eastAsia="仿宋"/>
          <w:color w:val="auto"/>
          <w:sz w:val="28"/>
          <w:szCs w:val="28"/>
        </w:rPr>
        <w:t>项目实施期间，甲方有权向乙方提出建议或具体要求。</w:t>
      </w:r>
    </w:p>
    <w:p>
      <w:pPr>
        <w:numPr>
          <w:ilvl w:val="0"/>
          <w:numId w:val="2"/>
        </w:numPr>
        <w:spacing w:line="560" w:lineRule="exact"/>
        <w:ind w:firstLine="560" w:firstLineChars="200"/>
        <w:rPr>
          <w:rFonts w:hint="default" w:eastAsia="仿宋"/>
          <w:color w:val="auto"/>
          <w:sz w:val="28"/>
          <w:szCs w:val="28"/>
        </w:rPr>
      </w:pPr>
      <w:r>
        <w:rPr>
          <w:rFonts w:hint="default" w:eastAsia="仿宋"/>
          <w:color w:val="auto"/>
          <w:sz w:val="28"/>
          <w:szCs w:val="28"/>
        </w:rPr>
        <w:t>根据甲、乙双方确定的项目计划，甲方有权督促乙方的实施情况，了解工作进度及开展情况。</w:t>
      </w:r>
    </w:p>
    <w:p>
      <w:pPr>
        <w:numPr>
          <w:ilvl w:val="0"/>
          <w:numId w:val="2"/>
        </w:numPr>
        <w:spacing w:line="560" w:lineRule="exact"/>
        <w:ind w:firstLine="560" w:firstLineChars="200"/>
        <w:rPr>
          <w:rFonts w:hint="default" w:eastAsia="仿宋"/>
          <w:color w:val="auto"/>
          <w:sz w:val="28"/>
          <w:szCs w:val="28"/>
        </w:rPr>
      </w:pPr>
      <w:r>
        <w:rPr>
          <w:rFonts w:hint="default" w:eastAsia="仿宋"/>
          <w:color w:val="auto"/>
          <w:sz w:val="28"/>
          <w:szCs w:val="28"/>
        </w:rPr>
        <w:t>若甲方发现有问题，乙方应当在接到甲方的质疑之日2日内提供相关说明；若甲方认为需要整改的，乙方应当根据甲方要求整改至甲方认为合格为止；若乙方拒绝整改，则视为乙方违约。</w:t>
      </w:r>
    </w:p>
    <w:p>
      <w:pPr>
        <w:numPr>
          <w:ilvl w:val="0"/>
          <w:numId w:val="2"/>
        </w:numPr>
        <w:spacing w:line="560" w:lineRule="exact"/>
        <w:ind w:firstLine="560" w:firstLineChars="200"/>
        <w:rPr>
          <w:rFonts w:hint="default" w:eastAsia="仿宋"/>
          <w:color w:val="auto"/>
          <w:sz w:val="28"/>
          <w:szCs w:val="28"/>
        </w:rPr>
      </w:pPr>
      <w:r>
        <w:rPr>
          <w:rFonts w:hint="default" w:eastAsia="仿宋"/>
          <w:color w:val="auto"/>
          <w:sz w:val="28"/>
          <w:szCs w:val="28"/>
        </w:rPr>
        <w:t>甲方按本合同约定向乙方支付项目费用。</w:t>
      </w:r>
    </w:p>
    <w:p>
      <w:pPr>
        <w:numPr>
          <w:ilvl w:val="0"/>
          <w:numId w:val="2"/>
        </w:numPr>
        <w:spacing w:line="560" w:lineRule="exact"/>
        <w:ind w:firstLine="560" w:firstLineChars="200"/>
        <w:rPr>
          <w:rFonts w:hint="default" w:ascii="Times New Roman" w:hAnsi="Times New Roman" w:eastAsia="仿宋" w:cs="Times New Roman"/>
          <w:color w:val="auto"/>
          <w:sz w:val="28"/>
          <w:szCs w:val="28"/>
        </w:rPr>
      </w:pPr>
      <w:r>
        <w:rPr>
          <w:rFonts w:hint="default" w:eastAsia="仿宋"/>
          <w:color w:val="auto"/>
          <w:sz w:val="28"/>
          <w:szCs w:val="28"/>
        </w:rPr>
        <w:t>甲方应及时进行验收以及按约定配合乙方的其他工作。</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五</w:t>
      </w:r>
      <w:r>
        <w:rPr>
          <w:rFonts w:hint="default" w:ascii="Times New Roman" w:hAnsi="Times New Roman" w:eastAsia="仿宋" w:cs="Times New Roman"/>
          <w:b/>
          <w:bCs/>
          <w:color w:val="auto"/>
          <w:sz w:val="28"/>
          <w:szCs w:val="28"/>
        </w:rPr>
        <w:t>条  乙方的权利和义务</w:t>
      </w:r>
    </w:p>
    <w:p>
      <w:pPr>
        <w:numPr>
          <w:ilvl w:val="0"/>
          <w:numId w:val="3"/>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p>
    <w:p>
      <w:pPr>
        <w:numPr>
          <w:ilvl w:val="0"/>
          <w:numId w:val="3"/>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项目在本合同履行过程中，非因乙方原因有可能致使合同无法继续履行的，乙方应在知晓该等事项之日起1个工作日内通知甲方并提供合同无法履行的客观依据，同时采取措施减少损失。甲方获得通知，同意变更合同内容或解除本合同的，双方另行签署书面补充协议。</w:t>
      </w:r>
    </w:p>
    <w:p>
      <w:pPr>
        <w:numPr>
          <w:ilvl w:val="0"/>
          <w:numId w:val="3"/>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乙方没有及时通知并采取适当措施，致使合同全部或者部分不能履行的，乙方承担合同不能履行的全部风险及责任，甲方不予支付未履行部分的合同价款给乙方。</w:t>
      </w:r>
    </w:p>
    <w:p>
      <w:pPr>
        <w:numPr>
          <w:ilvl w:val="0"/>
          <w:numId w:val="3"/>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必须对本项目实施过程中接触的相关企业和甲方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括但不限于律师费、诉讼费、赔偿款、交通费、调查费等。前述信息资料均属于永久保密期限范围，均对乙方有约束力，不因合同的变更、解除、终止而终止</w:t>
      </w:r>
      <w:r>
        <w:rPr>
          <w:rFonts w:hint="eastAsia" w:eastAsia="仿宋"/>
          <w:color w:val="auto"/>
          <w:sz w:val="28"/>
          <w:szCs w:val="28"/>
          <w:lang w:eastAsia="zh-CN" w:bidi="ar"/>
        </w:rPr>
        <w:t>。</w:t>
      </w:r>
    </w:p>
    <w:p>
      <w:pPr>
        <w:numPr>
          <w:ilvl w:val="0"/>
          <w:numId w:val="3"/>
        </w:numPr>
        <w:adjustRightInd w:val="0"/>
        <w:snapToGrid w:val="0"/>
        <w:spacing w:line="560" w:lineRule="exact"/>
        <w:ind w:firstLine="560" w:firstLineChars="200"/>
        <w:jc w:val="left"/>
        <w:rPr>
          <w:rFonts w:hint="default" w:ascii="Times New Roman" w:hAnsi="Times New Roman" w:eastAsia="仿宋" w:cs="Times New Roman"/>
          <w:color w:val="auto"/>
          <w:sz w:val="28"/>
          <w:szCs w:val="28"/>
          <w:lang w:bidi="ar"/>
        </w:rPr>
      </w:pPr>
      <w:r>
        <w:rPr>
          <w:rFonts w:hint="default" w:eastAsia="仿宋"/>
          <w:color w:val="auto"/>
          <w:sz w:val="28"/>
          <w:szCs w:val="28"/>
          <w:lang w:bidi="ar"/>
        </w:rPr>
        <w:t>乙方应当落实活动现场人员（包括但不限于活动组织人员、参加活动的学员等人员）的安全。从人员组织、维持人员活动秩序、告知参与活动人员在活动结束后尽快离开活动现场，切实保障活动安全有序进行。若活动期间乙方未履行上述注意、保障安全义务，发生安全事故导致甲方因第三方提出侵权之诉造成的任何损失（包括但不限于律师费、诉讼费、赔偿款、交通费、调查费等）由乙方承担。</w:t>
      </w:r>
    </w:p>
    <w:p>
      <w:pPr>
        <w:numPr>
          <w:ilvl w:val="0"/>
          <w:numId w:val="3"/>
        </w:numPr>
        <w:adjustRightInd w:val="0"/>
        <w:snapToGrid w:val="0"/>
        <w:spacing w:line="560" w:lineRule="exact"/>
        <w:ind w:firstLine="560" w:firstLineChars="200"/>
        <w:jc w:val="left"/>
        <w:rPr>
          <w:rFonts w:hint="default" w:ascii="Times New Roman" w:hAnsi="Times New Roman" w:eastAsia="仿宋" w:cs="Times New Roman"/>
          <w:color w:val="auto"/>
          <w:sz w:val="28"/>
          <w:szCs w:val="28"/>
          <w:lang w:bidi="ar"/>
        </w:rPr>
      </w:pPr>
      <w:r>
        <w:rPr>
          <w:rFonts w:hint="default" w:eastAsia="仿宋"/>
          <w:color w:val="auto"/>
          <w:sz w:val="28"/>
          <w:szCs w:val="28"/>
          <w:lang w:bidi="ar"/>
        </w:rPr>
        <w:t>未经甲方书面同意，乙方不得将本合同项下的任何工作内容转包或分包给第三方。</w:t>
      </w:r>
    </w:p>
    <w:p>
      <w:pPr>
        <w:numPr>
          <w:ilvl w:val="-1"/>
          <w:numId w:val="0"/>
        </w:numPr>
        <w:adjustRightInd w:val="0"/>
        <w:snapToGrid w:val="0"/>
        <w:spacing w:line="560" w:lineRule="exact"/>
        <w:ind w:leftChars="200" w:firstLine="0" w:firstLineChars="0"/>
        <w:jc w:val="left"/>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六</w:t>
      </w:r>
      <w:r>
        <w:rPr>
          <w:rFonts w:hint="default" w:ascii="Times New Roman" w:hAnsi="Times New Roman" w:eastAsia="仿宋" w:cs="Times New Roman"/>
          <w:b/>
          <w:bCs/>
          <w:color w:val="auto"/>
          <w:sz w:val="28"/>
          <w:szCs w:val="28"/>
        </w:rPr>
        <w:t xml:space="preserve">条  </w:t>
      </w:r>
      <w:r>
        <w:rPr>
          <w:rFonts w:hint="eastAsia" w:eastAsia="仿宋" w:cs="Times New Roman"/>
          <w:b/>
          <w:bCs/>
          <w:color w:val="auto"/>
          <w:sz w:val="28"/>
          <w:szCs w:val="28"/>
          <w:lang w:eastAsia="zh-CN"/>
        </w:rPr>
        <w:t>知识产权归属</w:t>
      </w:r>
    </w:p>
    <w:p>
      <w:pPr>
        <w:numPr>
          <w:ilvl w:val="0"/>
          <w:numId w:val="4"/>
        </w:numPr>
        <w:spacing w:line="560" w:lineRule="exact"/>
        <w:ind w:firstLine="560" w:firstLineChars="200"/>
        <w:jc w:val="left"/>
        <w:rPr>
          <w:rFonts w:hint="default" w:eastAsia="仿宋"/>
          <w:sz w:val="28"/>
          <w:szCs w:val="28"/>
        </w:rPr>
      </w:pPr>
      <w:r>
        <w:rPr>
          <w:rFonts w:hint="default" w:eastAsia="仿宋"/>
          <w:sz w:val="28"/>
          <w:szCs w:val="28"/>
        </w:rPr>
        <w:t>乙方为履行本合同所产生的所有工作成果，包括但不限于技术文件、研究报告、数据、标准草案、图表等任何形式的交付物，其全部知识产权（包括但不限于著作权、专利申请权等）及相关权益，自该等成果产生之日起，即由甲方</w:t>
      </w:r>
      <w:r>
        <w:rPr>
          <w:rFonts w:hint="eastAsia" w:eastAsia="仿宋"/>
          <w:sz w:val="28"/>
          <w:szCs w:val="28"/>
          <w:lang w:eastAsia="zh-CN"/>
        </w:rPr>
        <w:t>对本合同相关知识产权享有独占性所有权</w:t>
      </w:r>
      <w:r>
        <w:rPr>
          <w:rFonts w:hint="default" w:eastAsia="仿宋"/>
          <w:sz w:val="28"/>
          <w:szCs w:val="28"/>
        </w:rPr>
        <w:t>。</w:t>
      </w:r>
    </w:p>
    <w:p>
      <w:pPr>
        <w:numPr>
          <w:ilvl w:val="0"/>
          <w:numId w:val="4"/>
        </w:numPr>
        <w:spacing w:line="560" w:lineRule="exact"/>
        <w:ind w:firstLine="560" w:firstLineChars="200"/>
        <w:jc w:val="left"/>
        <w:rPr>
          <w:rFonts w:hint="default" w:eastAsia="仿宋"/>
          <w:sz w:val="28"/>
          <w:szCs w:val="28"/>
        </w:rPr>
      </w:pPr>
      <w:r>
        <w:rPr>
          <w:rFonts w:hint="default" w:eastAsia="仿宋"/>
          <w:sz w:val="28"/>
          <w:szCs w:val="28"/>
        </w:rPr>
        <w:t>乙方有权为履行本合同之目的使用上述成果，但不得用于任何其他商业或非商业目的，亦不得向任何第三方披露、许可或转让。</w:t>
      </w:r>
    </w:p>
    <w:p>
      <w:pPr>
        <w:numPr>
          <w:ilvl w:val="0"/>
          <w:numId w:val="4"/>
        </w:numPr>
        <w:spacing w:line="560" w:lineRule="exact"/>
        <w:ind w:firstLine="560" w:firstLineChars="200"/>
        <w:jc w:val="left"/>
        <w:rPr>
          <w:rFonts w:hint="default" w:eastAsia="仿宋"/>
          <w:sz w:val="28"/>
          <w:szCs w:val="28"/>
        </w:rPr>
      </w:pPr>
      <w:r>
        <w:rPr>
          <w:rFonts w:hint="default" w:eastAsia="仿宋"/>
          <w:sz w:val="28"/>
          <w:szCs w:val="28"/>
        </w:rPr>
        <w:t>乙方应保证其交付给甲方的所有成果不侵犯任何第三方的知识产权。如因乙方成果侵犯第三方知识产权而导致任何纠纷或索赔，由乙方承担全部法律责任并赔偿甲方因此遭受的一切损失。</w:t>
      </w:r>
    </w:p>
    <w:p>
      <w:pPr>
        <w:numPr>
          <w:ilvl w:val="-1"/>
          <w:numId w:val="0"/>
        </w:numPr>
        <w:spacing w:line="560" w:lineRule="exact"/>
        <w:ind w:leftChars="200" w:firstLine="0" w:firstLineChars="0"/>
        <w:jc w:val="lef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七</w:t>
      </w:r>
      <w:r>
        <w:rPr>
          <w:rFonts w:hint="default" w:ascii="Times New Roman" w:hAnsi="Times New Roman" w:eastAsia="仿宋" w:cs="Times New Roman"/>
          <w:b/>
          <w:bCs/>
          <w:color w:val="auto"/>
          <w:sz w:val="28"/>
          <w:szCs w:val="28"/>
        </w:rPr>
        <w:t>条  不可抗力</w:t>
      </w:r>
    </w:p>
    <w:p>
      <w:pPr>
        <w:numPr>
          <w:ilvl w:val="0"/>
          <w:numId w:val="5"/>
        </w:numPr>
        <w:spacing w:line="560" w:lineRule="exact"/>
        <w:rPr>
          <w:rFonts w:hint="default" w:eastAsia="仿宋"/>
          <w:color w:val="auto"/>
          <w:sz w:val="28"/>
          <w:szCs w:val="28"/>
        </w:rPr>
      </w:pPr>
      <w:r>
        <w:rPr>
          <w:rFonts w:hint="default" w:eastAsia="仿宋"/>
          <w:color w:val="auto"/>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5"/>
        </w:numPr>
        <w:spacing w:line="560" w:lineRule="exact"/>
        <w:ind w:left="0" w:firstLine="0"/>
        <w:rPr>
          <w:rFonts w:hint="default" w:ascii="Times New Roman" w:hAnsi="Times New Roman" w:eastAsia="仿宋" w:cs="Times New Roman"/>
          <w:color w:val="auto"/>
          <w:sz w:val="28"/>
          <w:szCs w:val="28"/>
        </w:rPr>
      </w:pPr>
      <w:r>
        <w:rPr>
          <w:rFonts w:hint="default" w:eastAsia="仿宋"/>
          <w:color w:val="auto"/>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560" w:lineRule="exact"/>
        <w:ind w:left="0" w:firstLine="0"/>
        <w:rPr>
          <w:rFonts w:hint="default" w:ascii="Times New Roman" w:hAnsi="Times New Roman" w:eastAsia="仿宋" w:cs="Times New Roman"/>
          <w:color w:val="auto"/>
          <w:sz w:val="28"/>
          <w:szCs w:val="28"/>
        </w:rPr>
      </w:pPr>
      <w:r>
        <w:rPr>
          <w:rFonts w:hint="default" w:eastAsia="仿宋"/>
          <w:color w:val="auto"/>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numPr>
          <w:ilvl w:val="-1"/>
          <w:numId w:val="0"/>
        </w:numPr>
        <w:spacing w:line="560" w:lineRule="exact"/>
        <w:ind w:left="420" w:firstLine="0"/>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八</w:t>
      </w:r>
      <w:r>
        <w:rPr>
          <w:rFonts w:hint="default" w:ascii="Times New Roman" w:hAnsi="Times New Roman" w:eastAsia="仿宋" w:cs="Times New Roman"/>
          <w:b/>
          <w:bCs/>
          <w:color w:val="auto"/>
          <w:sz w:val="28"/>
          <w:szCs w:val="28"/>
        </w:rPr>
        <w:t>条  违约责任</w:t>
      </w:r>
    </w:p>
    <w:p>
      <w:pPr>
        <w:numPr>
          <w:ilvl w:val="0"/>
          <w:numId w:val="6"/>
        </w:numPr>
        <w:spacing w:line="560" w:lineRule="exact"/>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甲方的违约责任：</w:t>
      </w:r>
    </w:p>
    <w:p>
      <w:pPr>
        <w:numPr>
          <w:ilvl w:val="255"/>
          <w:numId w:val="0"/>
        </w:numPr>
        <w:spacing w:line="560" w:lineRule="exact"/>
        <w:ind w:firstLine="560" w:firstLineChars="200"/>
        <w:rPr>
          <w:rFonts w:hint="default" w:eastAsia="仿宋"/>
          <w:color w:val="auto"/>
          <w:sz w:val="28"/>
          <w:szCs w:val="28"/>
        </w:rPr>
      </w:pPr>
      <w:r>
        <w:rPr>
          <w:rFonts w:hint="default" w:eastAsia="仿宋"/>
          <w:color w:val="auto"/>
          <w:sz w:val="28"/>
          <w:szCs w:val="28"/>
        </w:rPr>
        <w:t>甲方未按本合同约定向乙方支付款项的，乙方有权要求甲方按照逾期支付款项的日万分之一向乙方支付违约金，但因乙方自身原因造成的除外。</w:t>
      </w:r>
    </w:p>
    <w:p>
      <w:pPr>
        <w:numPr>
          <w:ilvl w:val="255"/>
          <w:numId w:val="0"/>
        </w:numPr>
        <w:spacing w:line="560" w:lineRule="exact"/>
        <w:ind w:firstLine="560" w:firstLineChars="200"/>
        <w:rPr>
          <w:rFonts w:hint="default" w:eastAsia="仿宋"/>
          <w:color w:val="auto"/>
          <w:sz w:val="28"/>
          <w:szCs w:val="28"/>
        </w:rPr>
      </w:pPr>
      <w:r>
        <w:rPr>
          <w:rFonts w:hint="default" w:eastAsia="仿宋"/>
          <w:color w:val="auto"/>
          <w:sz w:val="28"/>
          <w:szCs w:val="28"/>
        </w:rPr>
        <w:t>（二）乙方的违约责任：</w:t>
      </w:r>
    </w:p>
    <w:p>
      <w:pPr>
        <w:numPr>
          <w:ilvl w:val="255"/>
          <w:numId w:val="0"/>
        </w:numPr>
        <w:spacing w:line="560" w:lineRule="exact"/>
        <w:ind w:firstLine="560" w:firstLineChars="200"/>
        <w:rPr>
          <w:rFonts w:hint="default" w:eastAsia="仿宋"/>
          <w:color w:val="auto"/>
          <w:sz w:val="28"/>
          <w:szCs w:val="28"/>
        </w:rPr>
      </w:pPr>
      <w:r>
        <w:rPr>
          <w:rFonts w:hint="default" w:eastAsia="仿宋"/>
          <w:color w:val="auto"/>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numPr>
          <w:ilvl w:val="255"/>
          <w:numId w:val="0"/>
        </w:numPr>
        <w:spacing w:line="560" w:lineRule="exact"/>
        <w:ind w:firstLine="560" w:firstLineChars="200"/>
        <w:rPr>
          <w:rFonts w:hint="default" w:eastAsia="仿宋"/>
          <w:color w:val="auto"/>
          <w:sz w:val="28"/>
          <w:szCs w:val="28"/>
        </w:rPr>
      </w:pPr>
      <w:r>
        <w:rPr>
          <w:rFonts w:hint="default" w:eastAsia="仿宋"/>
          <w:color w:val="auto"/>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255"/>
          <w:numId w:val="0"/>
        </w:numPr>
        <w:spacing w:line="560" w:lineRule="exact"/>
        <w:ind w:firstLine="560" w:firstLineChars="200"/>
        <w:rPr>
          <w:rFonts w:hint="default" w:eastAsia="仿宋"/>
          <w:color w:val="auto"/>
          <w:sz w:val="28"/>
          <w:szCs w:val="28"/>
        </w:rPr>
      </w:pPr>
      <w:r>
        <w:rPr>
          <w:rFonts w:hint="default" w:eastAsia="仿宋"/>
          <w:color w:val="auto"/>
          <w:sz w:val="28"/>
          <w:szCs w:val="28"/>
        </w:rPr>
        <w:t>（1）乙方逾期提交项目成果性文件或者逾期完成项目工作超过15日以上的；</w:t>
      </w:r>
    </w:p>
    <w:p>
      <w:pPr>
        <w:numPr>
          <w:ilvl w:val="255"/>
          <w:numId w:val="0"/>
        </w:numPr>
        <w:spacing w:line="560" w:lineRule="exact"/>
        <w:ind w:firstLine="560" w:firstLineChars="200"/>
        <w:rPr>
          <w:rFonts w:hint="default" w:eastAsia="仿宋"/>
          <w:color w:val="auto"/>
          <w:sz w:val="28"/>
          <w:szCs w:val="28"/>
        </w:rPr>
      </w:pPr>
      <w:r>
        <w:rPr>
          <w:rFonts w:hint="default" w:eastAsia="仿宋"/>
          <w:color w:val="auto"/>
          <w:sz w:val="28"/>
          <w:szCs w:val="28"/>
        </w:rPr>
        <w:t>（2）乙方因自身原因不能提供服务（不包括本条第1点的情形）或提供的服务质量不符合本合同约定以及相关法律法规规定的；</w:t>
      </w:r>
    </w:p>
    <w:p>
      <w:pPr>
        <w:numPr>
          <w:ilvl w:val="255"/>
          <w:numId w:val="0"/>
        </w:numPr>
        <w:spacing w:line="560" w:lineRule="exact"/>
        <w:ind w:firstLine="560" w:firstLineChars="200"/>
        <w:rPr>
          <w:rFonts w:hint="default" w:eastAsia="仿宋"/>
          <w:color w:val="auto"/>
          <w:sz w:val="28"/>
          <w:szCs w:val="28"/>
        </w:rPr>
      </w:pPr>
      <w:r>
        <w:rPr>
          <w:rFonts w:hint="default" w:eastAsia="仿宋"/>
          <w:color w:val="auto"/>
          <w:sz w:val="28"/>
          <w:szCs w:val="28"/>
        </w:rPr>
        <w:t>（3）未经甲方同意，乙方将本合同项目部分或全部技术服务工作转让第三人负责的。</w:t>
      </w:r>
    </w:p>
    <w:p>
      <w:pPr>
        <w:numPr>
          <w:ilvl w:val="255"/>
          <w:numId w:val="0"/>
        </w:numPr>
        <w:spacing w:line="560" w:lineRule="exact"/>
        <w:ind w:firstLine="560" w:firstLineChars="200"/>
        <w:rPr>
          <w:rFonts w:hint="default" w:eastAsia="仿宋"/>
          <w:color w:val="auto"/>
          <w:sz w:val="28"/>
          <w:szCs w:val="28"/>
        </w:rPr>
      </w:pPr>
      <w:r>
        <w:rPr>
          <w:rFonts w:hint="default" w:eastAsia="仿宋"/>
          <w:color w:val="auto"/>
          <w:sz w:val="28"/>
          <w:szCs w:val="28"/>
        </w:rPr>
        <w:t>（4）乙方违反本</w:t>
      </w:r>
      <w:r>
        <w:rPr>
          <w:rFonts w:hint="default" w:eastAsia="仿宋"/>
          <w:b w:val="0"/>
          <w:bCs w:val="0"/>
          <w:color w:val="auto"/>
          <w:sz w:val="28"/>
          <w:szCs w:val="28"/>
          <w:lang w:eastAsia="zh-CN"/>
        </w:rPr>
        <w:t>合同</w:t>
      </w:r>
      <w:r>
        <w:rPr>
          <w:rFonts w:hint="default" w:eastAsia="仿宋"/>
          <w:color w:val="auto"/>
          <w:sz w:val="28"/>
          <w:szCs w:val="28"/>
        </w:rPr>
        <w:t>第</w:t>
      </w:r>
      <w:r>
        <w:rPr>
          <w:rFonts w:hint="default" w:eastAsia="仿宋"/>
          <w:b w:val="0"/>
          <w:bCs w:val="0"/>
          <w:color w:val="auto"/>
          <w:sz w:val="28"/>
          <w:szCs w:val="28"/>
          <w:lang w:eastAsia="zh-CN"/>
        </w:rPr>
        <w:t>五</w:t>
      </w:r>
      <w:r>
        <w:rPr>
          <w:rFonts w:hint="default" w:eastAsia="仿宋"/>
          <w:color w:val="auto"/>
          <w:sz w:val="28"/>
          <w:szCs w:val="28"/>
        </w:rPr>
        <w:t>条</w:t>
      </w:r>
      <w:r>
        <w:rPr>
          <w:rFonts w:hint="eastAsia" w:eastAsia="仿宋"/>
          <w:color w:val="auto"/>
          <w:sz w:val="28"/>
          <w:szCs w:val="28"/>
          <w:lang w:eastAsia="zh-CN"/>
        </w:rPr>
        <w:t>第（</w:t>
      </w:r>
      <w:r>
        <w:rPr>
          <w:rFonts w:hint="eastAsia" w:eastAsia="仿宋"/>
          <w:color w:val="auto"/>
          <w:sz w:val="28"/>
          <w:szCs w:val="28"/>
          <w:lang w:val="en-US" w:eastAsia="zh-CN"/>
        </w:rPr>
        <w:t>四</w:t>
      </w:r>
      <w:r>
        <w:rPr>
          <w:rFonts w:hint="eastAsia" w:eastAsia="仿宋"/>
          <w:color w:val="auto"/>
          <w:sz w:val="28"/>
          <w:szCs w:val="28"/>
          <w:lang w:eastAsia="zh-CN"/>
        </w:rPr>
        <w:t>）款</w:t>
      </w:r>
      <w:r>
        <w:rPr>
          <w:rFonts w:hint="default" w:eastAsia="仿宋"/>
          <w:color w:val="auto"/>
          <w:sz w:val="28"/>
          <w:szCs w:val="28"/>
        </w:rPr>
        <w:t>保密与数据安全条款的。</w:t>
      </w:r>
    </w:p>
    <w:p>
      <w:pPr>
        <w:numPr>
          <w:ilvl w:val="255"/>
          <w:numId w:val="0"/>
        </w:numPr>
        <w:spacing w:line="560" w:lineRule="exact"/>
        <w:ind w:firstLine="560" w:firstLineChars="200"/>
        <w:rPr>
          <w:rFonts w:hint="eastAsia" w:ascii="Times New Roman" w:hAnsi="Times New Roman" w:eastAsia="仿宋" w:cs="Times New Roman"/>
          <w:b w:val="0"/>
          <w:bCs w:val="0"/>
          <w:color w:val="auto"/>
          <w:sz w:val="28"/>
          <w:szCs w:val="28"/>
        </w:rPr>
      </w:pPr>
      <w:r>
        <w:rPr>
          <w:rFonts w:hint="default" w:eastAsia="仿宋"/>
          <w:color w:val="auto"/>
          <w:sz w:val="28"/>
          <w:szCs w:val="28"/>
        </w:rPr>
        <w:t>3.乙方未能按本合同第三条约定通过最终验收，视为乙方提供的服务质量不符合约定，甲方有权按照本条第</w:t>
      </w:r>
      <w:r>
        <w:rPr>
          <w:rFonts w:hint="eastAsia" w:eastAsia="仿宋"/>
          <w:color w:val="auto"/>
          <w:sz w:val="28"/>
          <w:szCs w:val="28"/>
          <w:lang w:eastAsia="zh-CN"/>
        </w:rPr>
        <w:t>（</w:t>
      </w:r>
      <w:r>
        <w:rPr>
          <w:rFonts w:hint="default" w:eastAsia="仿宋"/>
          <w:color w:val="auto"/>
          <w:sz w:val="28"/>
          <w:szCs w:val="28"/>
        </w:rPr>
        <w:t>二</w:t>
      </w:r>
      <w:r>
        <w:rPr>
          <w:rFonts w:hint="eastAsia" w:eastAsia="仿宋"/>
          <w:color w:val="auto"/>
          <w:sz w:val="28"/>
          <w:szCs w:val="28"/>
          <w:lang w:eastAsia="zh-CN"/>
        </w:rPr>
        <w:t>）</w:t>
      </w:r>
      <w:r>
        <w:rPr>
          <w:rFonts w:hint="default" w:eastAsia="仿宋"/>
          <w:color w:val="auto"/>
          <w:sz w:val="28"/>
          <w:szCs w:val="28"/>
        </w:rPr>
        <w:t>款第</w:t>
      </w:r>
      <w:r>
        <w:rPr>
          <w:rFonts w:hint="eastAsia" w:eastAsia="仿宋"/>
          <w:color w:val="auto"/>
          <w:sz w:val="28"/>
          <w:szCs w:val="28"/>
          <w:lang w:eastAsia="zh-CN"/>
        </w:rPr>
        <w:t>（</w:t>
      </w:r>
      <w:r>
        <w:rPr>
          <w:rFonts w:hint="eastAsia" w:eastAsia="仿宋"/>
          <w:color w:val="auto"/>
          <w:sz w:val="28"/>
          <w:szCs w:val="28"/>
          <w:lang w:val="en-US" w:eastAsia="zh-CN"/>
        </w:rPr>
        <w:t>2</w:t>
      </w:r>
      <w:r>
        <w:rPr>
          <w:rFonts w:hint="eastAsia" w:eastAsia="仿宋"/>
          <w:color w:val="auto"/>
          <w:sz w:val="28"/>
          <w:szCs w:val="28"/>
          <w:lang w:eastAsia="zh-CN"/>
        </w:rPr>
        <w:t>）</w:t>
      </w:r>
      <w:r>
        <w:rPr>
          <w:rFonts w:hint="default" w:eastAsia="仿宋"/>
          <w:color w:val="auto"/>
          <w:sz w:val="28"/>
          <w:szCs w:val="28"/>
        </w:rPr>
        <w:t>项规定追究乙方违约责任</w:t>
      </w:r>
      <w:r>
        <w:rPr>
          <w:rFonts w:hint="eastAsia" w:eastAsia="仿宋"/>
          <w:color w:val="auto"/>
          <w:sz w:val="28"/>
          <w:szCs w:val="28"/>
          <w:lang w:eastAsia="zh-CN"/>
        </w:rPr>
        <w:t>。</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九</w:t>
      </w:r>
      <w:r>
        <w:rPr>
          <w:rFonts w:hint="default" w:ascii="Times New Roman" w:hAnsi="Times New Roman" w:eastAsia="仿宋" w:cs="Times New Roman"/>
          <w:b/>
          <w:bCs/>
          <w:color w:val="auto"/>
          <w:sz w:val="28"/>
          <w:szCs w:val="28"/>
        </w:rPr>
        <w:t>条  双方确定，出现下列情形，致使本合同的履行成为不必要或不能的，可以解除本合同：</w:t>
      </w:r>
    </w:p>
    <w:p>
      <w:pPr>
        <w:numPr>
          <w:ilvl w:val="0"/>
          <w:numId w:val="7"/>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发生不可抗力。</w:t>
      </w:r>
    </w:p>
    <w:p>
      <w:pPr>
        <w:numPr>
          <w:ilvl w:val="0"/>
          <w:numId w:val="7"/>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因一方违约使合同不能继续履行或没有必要继续履行。</w:t>
      </w:r>
    </w:p>
    <w:p>
      <w:pPr>
        <w:numPr>
          <w:ilvl w:val="0"/>
          <w:numId w:val="7"/>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出现法律法规或国家政策规定等特定情形导致合同不能继续履行。</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第十条  争议的解决办法</w:t>
      </w:r>
    </w:p>
    <w:p>
      <w:pPr>
        <w:numPr>
          <w:ilvl w:val="255"/>
          <w:numId w:val="0"/>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eastAsia" w:eastAsia="仿宋" w:cs="Times New Roman"/>
          <w:b/>
          <w:bCs/>
          <w:color w:val="auto"/>
          <w:sz w:val="28"/>
          <w:szCs w:val="28"/>
          <w:lang w:eastAsia="zh-CN"/>
        </w:rPr>
        <w:t>一</w:t>
      </w:r>
      <w:r>
        <w:rPr>
          <w:rFonts w:hint="default" w:ascii="Times New Roman" w:hAnsi="Times New Roman" w:eastAsia="仿宋" w:cs="Times New Roman"/>
          <w:b/>
          <w:bCs/>
          <w:color w:val="auto"/>
          <w:sz w:val="28"/>
          <w:szCs w:val="28"/>
        </w:rPr>
        <w:t>条 其他</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合同如有未尽事宜，可以经甲、乙双方另行协商形成书面补充协议，书面补充协议经双方签字、盖章后生效。</w:t>
      </w:r>
    </w:p>
    <w:p>
      <w:pPr>
        <w:numPr>
          <w:ilvl w:val="0"/>
          <w:numId w:val="8"/>
        </w:numPr>
        <w:spacing w:line="560" w:lineRule="exact"/>
        <w:rPr>
          <w:rFonts w:hint="default" w:ascii="Times New Roman" w:hAnsi="Times New Roman" w:eastAsia="仿宋" w:cs="Times New Roman"/>
          <w:color w:val="auto"/>
          <w:sz w:val="28"/>
          <w:szCs w:val="28"/>
        </w:rPr>
      </w:pPr>
      <w:r>
        <w:rPr>
          <w:rFonts w:hint="default" w:eastAsia="仿宋"/>
          <w:color w:val="auto"/>
          <w:sz w:val="28"/>
          <w:szCs w:val="28"/>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本合同一式肆份，甲方执叁份、乙方执壹份，具有同等法律效力；自甲、乙双方签字盖章之日起生效。</w:t>
      </w:r>
    </w:p>
    <w:p>
      <w:pPr>
        <w:pStyle w:val="9"/>
        <w:numPr>
          <w:ilvl w:val="0"/>
          <w:numId w:val="8"/>
        </w:numPr>
        <w:spacing w:line="560" w:lineRule="exact"/>
        <w:ind w:firstLineChars="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以下为本合同附件，与本合同具有同等效力：</w:t>
      </w:r>
    </w:p>
    <w:p>
      <w:pPr>
        <w:pStyle w:val="9"/>
        <w:numPr>
          <w:ilvl w:val="0"/>
          <w:numId w:val="9"/>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w:t>
      </w:r>
      <w:r>
        <w:rPr>
          <w:rFonts w:hint="eastAsia" w:ascii="Times New Roman" w:hAnsi="Times New Roman" w:eastAsia="仿宋" w:cs="Times New Roman"/>
          <w:bCs/>
          <w:color w:val="auto"/>
          <w:szCs w:val="28"/>
          <w:highlight w:val="none"/>
          <w:lang w:eastAsia="zh-CN"/>
        </w:rPr>
        <w:t>保护</w:t>
      </w:r>
      <w:r>
        <w:rPr>
          <w:rFonts w:hint="default" w:ascii="Times New Roman" w:hAnsi="Times New Roman" w:eastAsia="仿宋" w:cs="Times New Roman"/>
          <w:bCs/>
          <w:color w:val="auto"/>
          <w:szCs w:val="28"/>
          <w:highlight w:val="none"/>
        </w:rPr>
        <w:t>中心</w:t>
      </w:r>
      <w:r>
        <w:rPr>
          <w:rFonts w:hint="default" w:ascii="Times New Roman" w:hAnsi="Times New Roman" w:eastAsia="仿宋"/>
          <w:bCs/>
          <w:color w:val="auto"/>
          <w:szCs w:val="28"/>
          <w:highlight w:val="none"/>
        </w:rPr>
        <w:t>专利数据库</w:t>
      </w:r>
      <w:r>
        <w:rPr>
          <w:rFonts w:hint="eastAsia" w:ascii="Times New Roman" w:hAnsi="Times New Roman" w:eastAsia="仿宋"/>
          <w:bCs/>
          <w:color w:val="auto"/>
          <w:szCs w:val="28"/>
          <w:highlight w:val="none"/>
          <w:lang w:eastAsia="zh-CN"/>
        </w:rPr>
        <w:t>账号</w:t>
      </w:r>
      <w:r>
        <w:rPr>
          <w:rFonts w:hint="default" w:ascii="Times New Roman" w:hAnsi="Times New Roman" w:eastAsia="仿宋"/>
          <w:bCs/>
          <w:color w:val="auto"/>
          <w:szCs w:val="28"/>
          <w:highlight w:val="none"/>
        </w:rPr>
        <w:t>与企业专利检索分析应用能力提升服务</w:t>
      </w:r>
      <w:r>
        <w:rPr>
          <w:rFonts w:hint="default" w:ascii="Times New Roman" w:hAnsi="Times New Roman" w:eastAsia="仿宋" w:cs="Times New Roman"/>
          <w:bCs/>
          <w:color w:val="auto"/>
          <w:szCs w:val="28"/>
          <w:highlight w:val="none"/>
        </w:rPr>
        <w:t>项目</w:t>
      </w:r>
      <w:r>
        <w:rPr>
          <w:rFonts w:hint="default" w:ascii="Times New Roman" w:hAnsi="Times New Roman" w:eastAsia="仿宋" w:cs="Times New Roman"/>
          <w:color w:val="auto"/>
          <w:szCs w:val="28"/>
          <w:highlight w:val="none"/>
          <w:lang w:bidi="ar"/>
        </w:rPr>
        <w:t>采购公告</w:t>
      </w:r>
      <w:r>
        <w:rPr>
          <w:rFonts w:hint="default" w:ascii="Times New Roman" w:hAnsi="Times New Roman" w:eastAsia="仿宋" w:cs="Times New Roman"/>
          <w:color w:val="auto"/>
          <w:szCs w:val="28"/>
          <w:highlight w:val="none"/>
        </w:rPr>
        <w:t>；</w:t>
      </w:r>
    </w:p>
    <w:p>
      <w:pPr>
        <w:pStyle w:val="9"/>
        <w:numPr>
          <w:ilvl w:val="0"/>
          <w:numId w:val="9"/>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w:t>
      </w:r>
      <w:r>
        <w:rPr>
          <w:rFonts w:hint="eastAsia" w:ascii="Times New Roman" w:hAnsi="Times New Roman" w:eastAsia="仿宋" w:cs="Times New Roman"/>
          <w:bCs/>
          <w:color w:val="auto"/>
          <w:szCs w:val="28"/>
          <w:highlight w:val="none"/>
          <w:lang w:eastAsia="zh-CN"/>
        </w:rPr>
        <w:t>保护</w:t>
      </w:r>
      <w:r>
        <w:rPr>
          <w:rFonts w:hint="default" w:ascii="Times New Roman" w:hAnsi="Times New Roman" w:eastAsia="仿宋" w:cs="Times New Roman"/>
          <w:bCs/>
          <w:color w:val="auto"/>
          <w:szCs w:val="28"/>
          <w:highlight w:val="none"/>
        </w:rPr>
        <w:t>中心</w:t>
      </w:r>
      <w:r>
        <w:rPr>
          <w:rFonts w:hint="default" w:ascii="Times New Roman" w:hAnsi="Times New Roman" w:eastAsia="仿宋" w:cs="Times New Roman"/>
          <w:color w:val="auto"/>
          <w:szCs w:val="28"/>
          <w:highlight w:val="none"/>
        </w:rPr>
        <w:t>相关项目采购结果公告；</w:t>
      </w:r>
    </w:p>
    <w:p>
      <w:pPr>
        <w:pStyle w:val="9"/>
        <w:numPr>
          <w:ilvl w:val="0"/>
          <w:numId w:val="9"/>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olor w:val="auto"/>
          <w:szCs w:val="28"/>
          <w:highlight w:val="none"/>
        </w:rPr>
        <w:t>其他附件及补充协议等资料。</w:t>
      </w:r>
    </w:p>
    <w:p>
      <w:pPr>
        <w:pStyle w:val="9"/>
        <w:numPr>
          <w:ilvl w:val="-1"/>
          <w:numId w:val="0"/>
        </w:numPr>
        <w:spacing w:line="560" w:lineRule="exact"/>
        <w:ind w:left="600" w:leftChars="200" w:firstLine="0" w:firstLineChars="0"/>
        <w:outlineLvl w:val="1"/>
        <w:rPr>
          <w:rFonts w:hint="default" w:ascii="Times New Roman" w:hAnsi="Times New Roman" w:eastAsia="仿宋" w:cs="Times New Roman"/>
          <w:color w:val="auto"/>
          <w:szCs w:val="28"/>
          <w:highlight w:val="none"/>
        </w:rPr>
      </w:pPr>
    </w:p>
    <w:p>
      <w:pPr>
        <w:spacing w:before="156" w:beforeLines="50"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（以下无正文）</w:t>
      </w:r>
    </w:p>
    <w:p>
      <w:pPr>
        <w:pStyle w:val="9"/>
        <w:spacing w:line="560" w:lineRule="exact"/>
        <w:ind w:firstLine="608"/>
        <w:rPr>
          <w:rFonts w:hint="default" w:ascii="Times New Roman" w:hAnsi="Times New Roman" w:eastAsia="仿宋" w:cs="Times New Roman"/>
          <w:color w:val="auto"/>
          <w:szCs w:val="28"/>
        </w:rPr>
      </w:pPr>
    </w:p>
    <w:p>
      <w:pPr>
        <w:pStyle w:val="9"/>
        <w:spacing w:line="560" w:lineRule="exact"/>
        <w:ind w:firstLine="608"/>
        <w:rPr>
          <w:rFonts w:hint="default" w:ascii="Times New Roman" w:hAnsi="Times New Roman" w:eastAsia="仿宋" w:cs="Times New Roman"/>
          <w:color w:val="auto"/>
          <w:szCs w:val="28"/>
        </w:rPr>
      </w:pPr>
    </w:p>
    <w:p>
      <w:pPr>
        <w:pStyle w:val="9"/>
        <w:spacing w:line="560" w:lineRule="exact"/>
        <w:ind w:firstLine="608"/>
        <w:rPr>
          <w:rFonts w:hint="default" w:ascii="Times New Roman" w:hAnsi="Times New Roman" w:eastAsia="仿宋" w:cs="Times New Roman"/>
          <w:color w:val="auto"/>
          <w:szCs w:val="28"/>
        </w:rPr>
      </w:pPr>
    </w:p>
    <w:p>
      <w:pPr>
        <w:spacing w:line="560" w:lineRule="exact"/>
        <w:ind w:firstLine="562" w:firstLineChars="20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：江门市知识产权</w:t>
      </w:r>
      <w:r>
        <w:rPr>
          <w:rFonts w:hint="eastAsia" w:eastAsia="仿宋" w:cs="Times New Roman"/>
          <w:color w:val="auto"/>
          <w:sz w:val="28"/>
          <w:szCs w:val="28"/>
          <w:lang w:eastAsia="zh-CN"/>
        </w:rPr>
        <w:t>保护</w:t>
      </w:r>
      <w:r>
        <w:rPr>
          <w:rFonts w:hint="default" w:ascii="Times New Roman" w:hAnsi="Times New Roman" w:eastAsia="仿宋" w:cs="Times New Roman"/>
          <w:color w:val="auto"/>
          <w:sz w:val="28"/>
          <w:szCs w:val="28"/>
        </w:rPr>
        <w:t xml:space="preserve">中心  </w:t>
      </w:r>
    </w:p>
    <w:p>
      <w:pPr>
        <w:spacing w:line="560" w:lineRule="exact"/>
        <w:ind w:firstLine="2240" w:firstLineChars="8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法定代表人或授权委托人：（签字）    </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w:t>
      </w:r>
    </w:p>
    <w:p>
      <w:pPr>
        <w:spacing w:line="560" w:lineRule="exact"/>
        <w:ind w:firstLine="56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ind w:firstLine="2419" w:firstLineChars="864"/>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法定代表人或授权委托人：（签字）</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E52F389"/>
    <w:multiLevelType w:val="singleLevel"/>
    <w:tmpl w:val="BE52F389"/>
    <w:lvl w:ilvl="0" w:tentative="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37D74832"/>
    <w:multiLevelType w:val="singleLevel"/>
    <w:tmpl w:val="37D74832"/>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1"/>
  </w:num>
  <w:num w:numId="2">
    <w:abstractNumId w:val="8"/>
  </w:num>
  <w:num w:numId="3">
    <w:abstractNumId w:val="2"/>
  </w:num>
  <w:num w:numId="4">
    <w:abstractNumId w:val="4"/>
  </w:num>
  <w:num w:numId="5">
    <w:abstractNumId w:val="6"/>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C7652"/>
    <w:rsid w:val="0017168E"/>
    <w:rsid w:val="00193BDB"/>
    <w:rsid w:val="00201EA2"/>
    <w:rsid w:val="002143D7"/>
    <w:rsid w:val="00282D05"/>
    <w:rsid w:val="002C49BA"/>
    <w:rsid w:val="003165F5"/>
    <w:rsid w:val="0035122F"/>
    <w:rsid w:val="00401D23"/>
    <w:rsid w:val="004A3BF5"/>
    <w:rsid w:val="00502A52"/>
    <w:rsid w:val="00510F17"/>
    <w:rsid w:val="0057536D"/>
    <w:rsid w:val="006010FD"/>
    <w:rsid w:val="006175A9"/>
    <w:rsid w:val="006202FE"/>
    <w:rsid w:val="006A7F32"/>
    <w:rsid w:val="006F58CD"/>
    <w:rsid w:val="00715B62"/>
    <w:rsid w:val="007353A8"/>
    <w:rsid w:val="00772CCD"/>
    <w:rsid w:val="00784E77"/>
    <w:rsid w:val="007B1061"/>
    <w:rsid w:val="007B7D3B"/>
    <w:rsid w:val="00857D56"/>
    <w:rsid w:val="00861501"/>
    <w:rsid w:val="008629F6"/>
    <w:rsid w:val="00867F79"/>
    <w:rsid w:val="008E4A53"/>
    <w:rsid w:val="00962AB9"/>
    <w:rsid w:val="009E5334"/>
    <w:rsid w:val="00A10901"/>
    <w:rsid w:val="00AD1C10"/>
    <w:rsid w:val="00B52496"/>
    <w:rsid w:val="00BC179C"/>
    <w:rsid w:val="00CB1CF5"/>
    <w:rsid w:val="00CE1CBE"/>
    <w:rsid w:val="00D23DA8"/>
    <w:rsid w:val="00D90698"/>
    <w:rsid w:val="00DC2AE3"/>
    <w:rsid w:val="00E57922"/>
    <w:rsid w:val="00E82D8C"/>
    <w:rsid w:val="00E952F4"/>
    <w:rsid w:val="00F24B57"/>
    <w:rsid w:val="00F417D2"/>
    <w:rsid w:val="00F62754"/>
    <w:rsid w:val="00F76D18"/>
    <w:rsid w:val="00FA3A92"/>
    <w:rsid w:val="00FC0857"/>
    <w:rsid w:val="00FC585E"/>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A19383D"/>
    <w:rsid w:val="1E780EED"/>
    <w:rsid w:val="1FFF187C"/>
    <w:rsid w:val="20075F93"/>
    <w:rsid w:val="24EA28FA"/>
    <w:rsid w:val="24EE444C"/>
    <w:rsid w:val="28F2788A"/>
    <w:rsid w:val="293A0576"/>
    <w:rsid w:val="29C106EB"/>
    <w:rsid w:val="2D016C87"/>
    <w:rsid w:val="2F027959"/>
    <w:rsid w:val="2F391B33"/>
    <w:rsid w:val="2FDF064C"/>
    <w:rsid w:val="33FC47D9"/>
    <w:rsid w:val="391A5AE0"/>
    <w:rsid w:val="3AFBBFD0"/>
    <w:rsid w:val="3B19643C"/>
    <w:rsid w:val="3BB23044"/>
    <w:rsid w:val="3FA76621"/>
    <w:rsid w:val="404A6C17"/>
    <w:rsid w:val="417C715E"/>
    <w:rsid w:val="43F43818"/>
    <w:rsid w:val="452404E0"/>
    <w:rsid w:val="453851EC"/>
    <w:rsid w:val="454308F0"/>
    <w:rsid w:val="47C7B3FB"/>
    <w:rsid w:val="481348F4"/>
    <w:rsid w:val="4B562BFB"/>
    <w:rsid w:val="4D261BEA"/>
    <w:rsid w:val="4DD70C4E"/>
    <w:rsid w:val="4EE2057D"/>
    <w:rsid w:val="520371FE"/>
    <w:rsid w:val="526E4AB6"/>
    <w:rsid w:val="5789094D"/>
    <w:rsid w:val="5A6B35D5"/>
    <w:rsid w:val="5B5D2DC9"/>
    <w:rsid w:val="5BB2671C"/>
    <w:rsid w:val="5DCD74CE"/>
    <w:rsid w:val="5F662158"/>
    <w:rsid w:val="5F7F94A7"/>
    <w:rsid w:val="5FBE67DD"/>
    <w:rsid w:val="5FCF9BE3"/>
    <w:rsid w:val="63540324"/>
    <w:rsid w:val="63A745D5"/>
    <w:rsid w:val="65415E9E"/>
    <w:rsid w:val="662014B9"/>
    <w:rsid w:val="67BBA75B"/>
    <w:rsid w:val="67ED39AF"/>
    <w:rsid w:val="690D3BC4"/>
    <w:rsid w:val="693B3F28"/>
    <w:rsid w:val="693C4870"/>
    <w:rsid w:val="6B7E7578"/>
    <w:rsid w:val="6BD7D8B2"/>
    <w:rsid w:val="6C7B1287"/>
    <w:rsid w:val="6D8F7300"/>
    <w:rsid w:val="6E494777"/>
    <w:rsid w:val="6E66103F"/>
    <w:rsid w:val="6F3831F6"/>
    <w:rsid w:val="6F5F4F93"/>
    <w:rsid w:val="6FAF0487"/>
    <w:rsid w:val="70A44682"/>
    <w:rsid w:val="72AF67A9"/>
    <w:rsid w:val="75CB7F12"/>
    <w:rsid w:val="76A81E4D"/>
    <w:rsid w:val="789B5E7A"/>
    <w:rsid w:val="79276609"/>
    <w:rsid w:val="7AFFAF44"/>
    <w:rsid w:val="7B4F803D"/>
    <w:rsid w:val="7B4FB7DD"/>
    <w:rsid w:val="7BBD089B"/>
    <w:rsid w:val="7EAFD0C1"/>
    <w:rsid w:val="7EFEE140"/>
    <w:rsid w:val="7FE35600"/>
    <w:rsid w:val="7FF7FB7B"/>
    <w:rsid w:val="8BFD55A2"/>
    <w:rsid w:val="A72FA82B"/>
    <w:rsid w:val="A7FE5BEE"/>
    <w:rsid w:val="AF77397A"/>
    <w:rsid w:val="AFBB4F00"/>
    <w:rsid w:val="AFF88B22"/>
    <w:rsid w:val="BC3C0FF1"/>
    <w:rsid w:val="BFBFEE22"/>
    <w:rsid w:val="C16FCC0C"/>
    <w:rsid w:val="DFDFD8FE"/>
    <w:rsid w:val="E2F779BE"/>
    <w:rsid w:val="E2FD7D95"/>
    <w:rsid w:val="E37D29B8"/>
    <w:rsid w:val="EBF5F4DA"/>
    <w:rsid w:val="EEDFC302"/>
    <w:rsid w:val="F2E7136C"/>
    <w:rsid w:val="F37EBBC1"/>
    <w:rsid w:val="F3E91F01"/>
    <w:rsid w:val="F5FFF79D"/>
    <w:rsid w:val="F75ADA44"/>
    <w:rsid w:val="F87CE899"/>
    <w:rsid w:val="F9689406"/>
    <w:rsid w:val="FD6E07DD"/>
    <w:rsid w:val="FD7C83E3"/>
    <w:rsid w:val="FDEDE245"/>
    <w:rsid w:val="FF629832"/>
    <w:rsid w:val="FF676094"/>
    <w:rsid w:val="FF6F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paragraph" w:customStyle="1" w:styleId="12">
    <w:name w:val="普通(网站)1"/>
    <w:basedOn w:val="1"/>
    <w:qFormat/>
    <w:uiPriority w:val="0"/>
    <w:pPr>
      <w:jc w:val="left"/>
    </w:pPr>
    <w:rPr>
      <w:rFonts w:ascii="Calibri" w:hAnsi="Calibri" w:cs="黑体"/>
      <w:kern w:val="0"/>
      <w:sz w:val="24"/>
      <w:szCs w:val="24"/>
    </w:rPr>
  </w:style>
  <w:style w:type="character" w:customStyle="1" w:styleId="13">
    <w:name w:val="批注框文本 Char"/>
    <w:basedOn w:val="11"/>
    <w:link w:val="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631</Words>
  <Characters>3603</Characters>
  <Lines>30</Lines>
  <Paragraphs>8</Paragraphs>
  <TotalTime>5</TotalTime>
  <ScaleCrop>false</ScaleCrop>
  <LinksUpToDate>false</LinksUpToDate>
  <CharactersWithSpaces>4226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2021-12-13T19:20:00Z</dcterms:created>
  <dc:creator>Administrator</dc:creator>
  <cp:lastModifiedBy>greatwall</cp:lastModifiedBy>
  <cp:lastPrinted>2023-10-29T14:39:00Z</cp:lastPrinted>
  <dcterms:modified xsi:type="dcterms:W3CDTF">2026-04-01T11:54:57Z</dcterms:modified>
  <dc:title>2020年江门市工业产品生产许可证证后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CCA3D75137E743A5A5AB955FF8C3FD85_13</vt:lpwstr>
  </property>
</Properties>
</file>