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r>
        <w:rPr>
          <w:sz w:val="32"/>
          <w:szCs w:val="32"/>
        </w:rPr>
        <w:t xml:space="preserve"> </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特殊食品科普宣传项目合同（模板）</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联系人：张妙瑜</w:t>
      </w:r>
    </w:p>
    <w:p>
      <w:pPr>
        <w:spacing w:line="480" w:lineRule="exact"/>
        <w:rPr>
          <w:rFonts w:ascii="仿宋" w:hAnsi="仿宋" w:eastAsia="仿宋" w:cs="仿宋"/>
          <w:sz w:val="28"/>
          <w:szCs w:val="28"/>
        </w:rPr>
      </w:pPr>
      <w:r>
        <w:rPr>
          <w:rFonts w:hint="eastAsia" w:ascii="仿宋" w:hAnsi="仿宋" w:eastAsia="仿宋" w:cs="仿宋"/>
          <w:sz w:val="28"/>
          <w:szCs w:val="28"/>
        </w:rPr>
        <w:t>电话：  0750-</w:t>
      </w:r>
      <w:r>
        <w:rPr>
          <w:rFonts w:ascii="仿宋" w:hAnsi="仿宋" w:eastAsia="仿宋" w:cs="仿宋"/>
          <w:sz w:val="28"/>
          <w:szCs w:val="28"/>
        </w:rPr>
        <w:t>3168709</w:t>
      </w:r>
    </w:p>
    <w:p>
      <w:pPr>
        <w:spacing w:line="480" w:lineRule="exact"/>
        <w:rPr>
          <w:rFonts w:ascii="仿宋" w:hAnsi="仿宋" w:eastAsia="仿宋" w:cs="仿宋"/>
          <w:sz w:val="28"/>
          <w:szCs w:val="28"/>
        </w:rPr>
      </w:pPr>
      <w:r>
        <w:rPr>
          <w:rFonts w:hint="eastAsia" w:ascii="仿宋" w:hAnsi="仿宋" w:eastAsia="仿宋" w:cs="仿宋"/>
          <w:sz w:val="28"/>
          <w:szCs w:val="28"/>
        </w:rPr>
        <w:t xml:space="preserve">乙方： </w:t>
      </w:r>
    </w:p>
    <w:p>
      <w:pPr>
        <w:spacing w:line="48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bookmarkStart w:id="0" w:name="OLE_LINK1"/>
      <w:bookmarkStart w:id="1" w:name="OLE_LINK2"/>
      <w:r>
        <w:rPr>
          <w:rFonts w:hint="eastAsia" w:ascii="仿宋" w:hAnsi="仿宋" w:eastAsia="仿宋" w:cs="仿宋"/>
          <w:sz w:val="28"/>
          <w:szCs w:val="28"/>
        </w:rPr>
        <w:t>江门市市场监督管理局</w:t>
      </w:r>
      <w:bookmarkEnd w:id="0"/>
      <w:bookmarkEnd w:id="1"/>
      <w:bookmarkStart w:id="2" w:name="OLE_LINK4"/>
      <w:bookmarkStart w:id="3" w:name="OLE_LINK3"/>
      <w:r>
        <w:rPr>
          <w:rFonts w:hint="eastAsia" w:ascii="仿宋" w:hAnsi="仿宋" w:eastAsia="仿宋" w:cs="仿宋"/>
          <w:sz w:val="28"/>
          <w:szCs w:val="28"/>
        </w:rPr>
        <w:t>2025年特殊食品科普宣传项目</w:t>
      </w:r>
      <w:bookmarkEnd w:id="2"/>
      <w:bookmarkEnd w:id="3"/>
      <w:r>
        <w:rPr>
          <w:rFonts w:hint="eastAsia" w:ascii="仿宋" w:hAnsi="仿宋" w:eastAsia="仿宋" w:cs="仿宋"/>
          <w:sz w:val="28"/>
          <w:szCs w:val="28"/>
        </w:rPr>
        <w:t>”（项目编号：2025023）（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甲方委托乙方就江门市市场监督管理局2025年特殊食品科普宣传项目提供技术服务工作，按甲方要求及标准（详见附件：采购公告）在约定期限内，向甲方提供服务，并提交相关工作成果：</w:t>
      </w:r>
    </w:p>
    <w:p>
      <w:pPr>
        <w:widowControl/>
        <w:tabs>
          <w:tab w:val="center" w:pos="4153"/>
        </w:tabs>
        <w:spacing w:line="500" w:lineRule="exact"/>
        <w:ind w:firstLine="560" w:firstLineChars="200"/>
        <w:jc w:val="lef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在三区四市的七个科普宣传阵地，邀请食品专家对群众关心的特殊食品知识进行科普，组织开展7场特殊食品知识讲座。</w:t>
      </w:r>
    </w:p>
    <w:p>
      <w:pPr>
        <w:widowControl/>
        <w:tabs>
          <w:tab w:val="center" w:pos="4153"/>
        </w:tabs>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2.特殊食品科普MG视频1期。制成片规格，时长不少于1分钟。</w:t>
      </w:r>
    </w:p>
    <w:p>
      <w:pPr>
        <w:widowControl/>
        <w:tabs>
          <w:tab w:val="center" w:pos="4153"/>
        </w:tabs>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3.特殊食品科普创作大赛1期。线上报名，邀请三区四市相关人员参加，活动前期完成特殊食品科普创作大赛活动预告，活动结束颁奖仪式。</w:t>
      </w:r>
    </w:p>
    <w:p>
      <w:pPr>
        <w:widowControl/>
        <w:tabs>
          <w:tab w:val="center" w:pos="4153"/>
        </w:tabs>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4.媒体宣传。活动结束在市级纸质媒体（不少于600字）以及市级以上主流新媒体报道活动新闻各1期。</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乙方向甲方提供服务的合同</w:t>
      </w:r>
      <w:r>
        <w:rPr>
          <w:rFonts w:hint="eastAsia" w:ascii="仿宋" w:hAnsi="仿宋" w:eastAsia="仿宋" w:cs="仿宋"/>
          <w:sz w:val="28"/>
          <w:szCs w:val="28"/>
        </w:rPr>
        <w:t>期限自合同签订生效之日起至双方权利义务履行完毕之日止。</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乙方向甲方提供服务可获得的项目技术服务总费用（即项目总费用、含税价）为人民币肆万元整（￥40,000元）。</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bookmarkStart w:id="4" w:name="OLE_LINK5"/>
      <w:bookmarkStart w:id="5" w:name="OLE_LINK6"/>
      <w:r>
        <w:rPr>
          <w:rFonts w:hint="eastAsia" w:ascii="仿宋" w:hAnsi="仿宋" w:eastAsia="仿宋" w:cs="仿宋"/>
          <w:sz w:val="28"/>
          <w:szCs w:val="28"/>
          <w:u w:val="single"/>
        </w:rPr>
        <w:t>贰</w:t>
      </w:r>
      <w:bookmarkEnd w:id="4"/>
      <w:bookmarkEnd w:id="5"/>
      <w:r>
        <w:rPr>
          <w:rFonts w:hint="eastAsia" w:ascii="仿宋" w:hAnsi="仿宋" w:eastAsia="仿宋" w:cs="仿宋"/>
          <w:sz w:val="28"/>
          <w:szCs w:val="28"/>
          <w:u w:val="single"/>
        </w:rPr>
        <w:t>万元整（</w:t>
      </w:r>
      <w:r>
        <w:rPr>
          <w:rFonts w:hint="eastAsia" w:ascii="仿宋" w:hAnsi="仿宋" w:eastAsia="仿宋" w:cs="仿宋"/>
          <w:sz w:val="28"/>
          <w:szCs w:val="28"/>
        </w:rPr>
        <w:t>￥</w:t>
      </w:r>
      <w:r>
        <w:rPr>
          <w:rFonts w:hint="eastAsia" w:ascii="仿宋" w:hAnsi="仿宋" w:eastAsia="仿宋" w:cs="仿宋"/>
          <w:bCs/>
          <w:sz w:val="28"/>
          <w:szCs w:val="28"/>
          <w:u w:val="single"/>
        </w:rPr>
        <w:t>20,000.00元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2、第二期：待项目完成超50%之后，甲方再次凭收到乙方开具等额有效的发票之日起30个工作日内支付剩余项目费用给乙方，即</w:t>
      </w:r>
      <w:r>
        <w:rPr>
          <w:rFonts w:hint="eastAsia" w:ascii="仿宋" w:hAnsi="仿宋" w:eastAsia="仿宋" w:cs="仿宋"/>
          <w:sz w:val="28"/>
          <w:szCs w:val="28"/>
          <w:u w:val="single"/>
        </w:rPr>
        <w:t>人民币贰万元整（</w:t>
      </w:r>
      <w:r>
        <w:rPr>
          <w:rFonts w:hint="eastAsia" w:ascii="仿宋" w:hAnsi="仿宋" w:eastAsia="仿宋" w:cs="仿宋"/>
          <w:sz w:val="28"/>
          <w:szCs w:val="28"/>
        </w:rPr>
        <w:t>￥</w:t>
      </w:r>
      <w:r>
        <w:rPr>
          <w:rFonts w:hint="eastAsia" w:ascii="仿宋" w:hAnsi="仿宋" w:eastAsia="仿宋" w:cs="仿宋"/>
          <w:bCs/>
          <w:sz w:val="28"/>
          <w:szCs w:val="28"/>
          <w:u w:val="single"/>
        </w:rPr>
        <w:t>20,000.00元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3、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开户名：</w:t>
      </w:r>
      <w:r>
        <w:rPr>
          <w:rFonts w:ascii="仿宋" w:hAnsi="仿宋" w:eastAsia="仿宋" w:cs="宋体"/>
          <w:color w:val="000000"/>
          <w:kern w:val="0"/>
          <w:sz w:val="28"/>
          <w:szCs w:val="28"/>
        </w:rPr>
        <w:t xml:space="preserve">                        </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开户行：</w:t>
      </w:r>
      <w:r>
        <w:rPr>
          <w:rFonts w:ascii="仿宋" w:hAnsi="仿宋" w:eastAsia="仿宋" w:cs="宋体"/>
          <w:color w:val="000000"/>
          <w:kern w:val="0"/>
          <w:sz w:val="28"/>
          <w:szCs w:val="28"/>
        </w:rPr>
        <w:t xml:space="preserve">                        </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账</w:t>
      </w:r>
      <w:r>
        <w:rPr>
          <w:rFonts w:ascii="仿宋" w:hAnsi="仿宋" w:eastAsia="仿宋" w:cs="宋体"/>
          <w:color w:val="000000"/>
          <w:kern w:val="0"/>
          <w:sz w:val="28"/>
          <w:szCs w:val="28"/>
        </w:rPr>
        <w:t xml:space="preserve">  号：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7" w:name="_GoBack"/>
      <w:bookmarkEnd w:id="7"/>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制作视频；若甲方认为不合格的，应明确告知乙方具体的修改要求，乙方应当根据甲方的要求及时修改，并再次提交甲方验收。</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本项目结束之日起15个工作日内，乙方应按采购公告、《1.江门市市场监督管理局2025年特殊食品科普宣传项目</w:t>
      </w:r>
      <w:r>
        <w:rPr>
          <w:rFonts w:hint="eastAsia" w:ascii="仿宋" w:hAnsi="仿宋" w:eastAsia="仿宋" w:cs="仿宋"/>
          <w:sz w:val="28"/>
          <w:szCs w:val="28"/>
          <w:lang w:bidi="ar"/>
        </w:rPr>
        <w:t>工作实施方案</w:t>
      </w:r>
      <w:r>
        <w:rPr>
          <w:rFonts w:hint="eastAsia" w:ascii="仿宋" w:hAnsi="仿宋" w:eastAsia="仿宋" w:cs="仿宋"/>
          <w:sz w:val="28"/>
          <w:szCs w:val="28"/>
        </w:rPr>
        <w:t>》、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11"/>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1"/>
        <w:numPr>
          <w:ilvl w:val="0"/>
          <w:numId w:val="9"/>
        </w:numPr>
        <w:ind w:firstLine="608"/>
        <w:rPr>
          <w:rFonts w:ascii="仿宋" w:hAnsi="仿宋" w:eastAsia="仿宋" w:cs="仿宋"/>
          <w:szCs w:val="28"/>
        </w:rPr>
      </w:pPr>
      <w:bookmarkStart w:id="6" w:name="OLE_LINK31"/>
      <w:r>
        <w:rPr>
          <w:rFonts w:hint="eastAsia" w:ascii="仿宋" w:hAnsi="仿宋" w:eastAsia="仿宋" w:cs="仿宋"/>
          <w:szCs w:val="28"/>
        </w:rPr>
        <w:t>江门市市场监督管理局2025年特殊食品科普宣传</w:t>
      </w:r>
      <w:bookmarkEnd w:id="6"/>
      <w:r>
        <w:rPr>
          <w:rFonts w:hint="eastAsia" w:ascii="仿宋" w:hAnsi="仿宋" w:eastAsia="仿宋" w:cs="仿宋"/>
          <w:szCs w:val="28"/>
        </w:rPr>
        <w:t>项目采购公告；</w:t>
      </w:r>
    </w:p>
    <w:p>
      <w:pPr>
        <w:pStyle w:val="11"/>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255"/>
          <w:numId w:val="0"/>
        </w:numPr>
        <w:ind w:left="600" w:leftChars="200"/>
        <w:rPr>
          <w:rFonts w:ascii="仿宋" w:hAnsi="仿宋" w:eastAsia="仿宋" w:cs="仿宋"/>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15053C"/>
    <w:rsid w:val="001A0D32"/>
    <w:rsid w:val="00201EA2"/>
    <w:rsid w:val="002320AC"/>
    <w:rsid w:val="002417AF"/>
    <w:rsid w:val="002C43CD"/>
    <w:rsid w:val="0036787F"/>
    <w:rsid w:val="00393503"/>
    <w:rsid w:val="003C25F8"/>
    <w:rsid w:val="003D2A44"/>
    <w:rsid w:val="00426EF7"/>
    <w:rsid w:val="004C4955"/>
    <w:rsid w:val="00500F09"/>
    <w:rsid w:val="00560549"/>
    <w:rsid w:val="005B7C59"/>
    <w:rsid w:val="005E21B1"/>
    <w:rsid w:val="0067664E"/>
    <w:rsid w:val="006A68FF"/>
    <w:rsid w:val="006F228B"/>
    <w:rsid w:val="00737473"/>
    <w:rsid w:val="00737C4F"/>
    <w:rsid w:val="00784090"/>
    <w:rsid w:val="00840C9B"/>
    <w:rsid w:val="008C4237"/>
    <w:rsid w:val="008D1AD9"/>
    <w:rsid w:val="0090109E"/>
    <w:rsid w:val="00914485"/>
    <w:rsid w:val="00922AA1"/>
    <w:rsid w:val="00962ABB"/>
    <w:rsid w:val="00966675"/>
    <w:rsid w:val="009A4DBA"/>
    <w:rsid w:val="009B1959"/>
    <w:rsid w:val="009F26D9"/>
    <w:rsid w:val="00AE5953"/>
    <w:rsid w:val="00CA166D"/>
    <w:rsid w:val="00D25AC3"/>
    <w:rsid w:val="00DB3F27"/>
    <w:rsid w:val="00DE6B05"/>
    <w:rsid w:val="00DF70DF"/>
    <w:rsid w:val="00E504E6"/>
    <w:rsid w:val="00ED1B1B"/>
    <w:rsid w:val="00F47C79"/>
    <w:rsid w:val="00F573A0"/>
    <w:rsid w:val="00F72B1C"/>
    <w:rsid w:val="00F7797A"/>
    <w:rsid w:val="00F83EB1"/>
    <w:rsid w:val="00FE3706"/>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4FFE76D1"/>
    <w:rsid w:val="53BB212A"/>
    <w:rsid w:val="5789094D"/>
    <w:rsid w:val="59BFD042"/>
    <w:rsid w:val="5BB2671C"/>
    <w:rsid w:val="5BFDB08B"/>
    <w:rsid w:val="5DBBAA10"/>
    <w:rsid w:val="5E7FB56F"/>
    <w:rsid w:val="5EBFB560"/>
    <w:rsid w:val="674B606A"/>
    <w:rsid w:val="67ADD11F"/>
    <w:rsid w:val="67CAD1C3"/>
    <w:rsid w:val="68DF509E"/>
    <w:rsid w:val="690D3BC4"/>
    <w:rsid w:val="693B3F28"/>
    <w:rsid w:val="6B7E7578"/>
    <w:rsid w:val="6C651219"/>
    <w:rsid w:val="6C7B1287"/>
    <w:rsid w:val="6F5F4F93"/>
    <w:rsid w:val="6FF703B5"/>
    <w:rsid w:val="71FF92FA"/>
    <w:rsid w:val="72AF67A9"/>
    <w:rsid w:val="736A24FA"/>
    <w:rsid w:val="76A81E4D"/>
    <w:rsid w:val="78FAE21D"/>
    <w:rsid w:val="79276609"/>
    <w:rsid w:val="7ABAD380"/>
    <w:rsid w:val="7B6FEA60"/>
    <w:rsid w:val="7B7E5AD3"/>
    <w:rsid w:val="7BFD5241"/>
    <w:rsid w:val="7EFEE140"/>
    <w:rsid w:val="7F7A05EB"/>
    <w:rsid w:val="7FDA17F3"/>
    <w:rsid w:val="7FFBB4BF"/>
    <w:rsid w:val="7FFDC820"/>
    <w:rsid w:val="7FFFC161"/>
    <w:rsid w:val="855F9B6D"/>
    <w:rsid w:val="939F804F"/>
    <w:rsid w:val="95F7C4D6"/>
    <w:rsid w:val="9B5E5AB4"/>
    <w:rsid w:val="9FFBB339"/>
    <w:rsid w:val="AFBD408F"/>
    <w:rsid w:val="B57DD0A3"/>
    <w:rsid w:val="BD6F2FD0"/>
    <w:rsid w:val="BF3119E2"/>
    <w:rsid w:val="CFFF0E90"/>
    <w:rsid w:val="D0FF76BD"/>
    <w:rsid w:val="D3FB82B1"/>
    <w:rsid w:val="D6E3F6FE"/>
    <w:rsid w:val="D7D566C1"/>
    <w:rsid w:val="D8FBAC00"/>
    <w:rsid w:val="DBA70116"/>
    <w:rsid w:val="E6F576C6"/>
    <w:rsid w:val="EBFEEDE8"/>
    <w:rsid w:val="EDFFF93D"/>
    <w:rsid w:val="EEBEA368"/>
    <w:rsid w:val="F137789C"/>
    <w:rsid w:val="F69E4C3F"/>
    <w:rsid w:val="F6DA9943"/>
    <w:rsid w:val="F73F04C6"/>
    <w:rsid w:val="F87E81B1"/>
    <w:rsid w:val="FAF3805C"/>
    <w:rsid w:val="FB8CD12D"/>
    <w:rsid w:val="FBFED7D7"/>
    <w:rsid w:val="FBFF8709"/>
    <w:rsid w:val="FDFF6184"/>
    <w:rsid w:val="FEF7480E"/>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637</Words>
  <Characters>3633</Characters>
  <Lines>30</Lines>
  <Paragraphs>8</Paragraphs>
  <TotalTime>605</TotalTime>
  <ScaleCrop>false</ScaleCrop>
  <LinksUpToDate>false</LinksUpToDate>
  <CharactersWithSpaces>4262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2021-06-01T02:58:00Z</dcterms:created>
  <dc:creator>Administrator</dc:creator>
  <cp:lastModifiedBy>greatwall</cp:lastModifiedBy>
  <cp:lastPrinted>2025-06-05T17:48:00Z</cp:lastPrinted>
  <dcterms:modified xsi:type="dcterms:W3CDTF">2026-03-31T11:39:11Z</dcterms:modified>
  <dc:title>2020年江门市工业产品生产许可证证后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AE3289EE5F7DD24C3736DA673018F3B2</vt:lpwstr>
  </property>
</Properties>
</file>