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rFonts w:hint="eastAsia"/>
          <w:b/>
          <w:sz w:val="44"/>
          <w:szCs w:val="44"/>
        </w:rPr>
      </w:pPr>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rPr>
        <w:t>2025年</w:t>
      </w:r>
      <w:r>
        <w:rPr>
          <w:rFonts w:hint="eastAsia" w:eastAsia="宋体" w:cs="宋体"/>
          <w:b/>
          <w:sz w:val="44"/>
          <w:szCs w:val="44"/>
        </w:rPr>
        <w:t>特种设备作业人员考试</w:t>
      </w:r>
    </w:p>
    <w:p>
      <w:pPr>
        <w:spacing w:before="312" w:beforeLines="100" w:after="312" w:afterLines="100"/>
        <w:jc w:val="center"/>
        <w:rPr>
          <w:rFonts w:eastAsia="宋体"/>
          <w:b/>
          <w:sz w:val="44"/>
          <w:szCs w:val="44"/>
        </w:rPr>
      </w:pPr>
      <w:r>
        <w:rPr>
          <w:rFonts w:hint="eastAsia" w:eastAsia="宋体" w:cs="宋体"/>
          <w:b/>
          <w:sz w:val="44"/>
          <w:szCs w:val="44"/>
        </w:rPr>
        <w:t>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u w:val="single"/>
        </w:rPr>
        <w:t xml:space="preserve">2025年特种设备作业人员考试项目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谢少谋              </w:t>
      </w:r>
      <w:r>
        <w:rPr>
          <w:rFonts w:hint="eastAsia" w:ascii="宋体" w:hAnsi="宋体" w:eastAsia="宋体" w:cs="宋体"/>
          <w:sz w:val="24"/>
          <w:szCs w:val="24"/>
        </w:rPr>
        <w:t xml:space="preserve">                </w:t>
      </w:r>
    </w:p>
    <w:p>
      <w:pPr>
        <w:spacing w:line="480" w:lineRule="auto"/>
        <w:jc w:val="left"/>
        <w:rPr>
          <w:rFonts w:ascii="宋体" w:hAnsi="宋体" w:eastAsia="宋体" w:cs="宋体"/>
          <w:sz w:val="24"/>
          <w:szCs w:val="24"/>
        </w:rPr>
      </w:pPr>
      <w:r>
        <w:rPr>
          <w:rFonts w:hint="eastAsia" w:ascii="宋体" w:hAnsi="宋体" w:eastAsia="宋体" w:cs="宋体"/>
          <w:sz w:val="24"/>
          <w:szCs w:val="24"/>
        </w:rPr>
        <w:t xml:space="preserve">      项目联系人：    </w:t>
      </w:r>
      <w:r>
        <w:rPr>
          <w:rFonts w:hint="eastAsia" w:ascii="宋体" w:hAnsi="宋体" w:eastAsia="宋体" w:cs="宋体"/>
          <w:sz w:val="24"/>
          <w:szCs w:val="24"/>
          <w:u w:val="single"/>
        </w:rPr>
        <w:t xml:space="preserve">   梁明标         </w:t>
      </w:r>
      <w:r>
        <w:rPr>
          <w:rFonts w:hint="eastAsia" w:ascii="宋体" w:hAnsi="宋体" w:eastAsia="宋体" w:cs="宋体"/>
          <w:sz w:val="24"/>
          <w:szCs w:val="24"/>
        </w:rPr>
        <w:t xml:space="preserve">          </w:t>
      </w:r>
    </w:p>
    <w:p>
      <w:pPr>
        <w:spacing w:line="480" w:lineRule="auto"/>
        <w:ind w:firstLine="720" w:firstLineChars="300"/>
        <w:jc w:val="left"/>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0750-3168768              </w:t>
      </w:r>
    </w:p>
    <w:p>
      <w:pPr>
        <w:spacing w:line="480" w:lineRule="auto"/>
        <w:ind w:firstLine="720" w:firstLineChars="300"/>
        <w:rPr>
          <w:rFonts w:ascii="宋体" w:hAnsi="宋体" w:eastAsia="宋体" w:cs="宋体"/>
          <w:sz w:val="24"/>
          <w:szCs w:val="24"/>
          <w:u w:val="single"/>
        </w:rPr>
      </w:pPr>
      <w:r>
        <w:rPr>
          <w:rFonts w:hint="eastAsia" w:ascii="宋体" w:hAnsi="宋体" w:eastAsia="宋体" w:cs="宋体"/>
          <w:sz w:val="24"/>
          <w:szCs w:val="24"/>
        </w:rPr>
        <w:t xml:space="preserve">通讯地址：    </w:t>
      </w:r>
      <w:r>
        <w:rPr>
          <w:rFonts w:hint="eastAsia" w:ascii="宋体" w:hAnsi="宋体" w:eastAsia="宋体" w:cs="宋体"/>
          <w:sz w:val="24"/>
          <w:szCs w:val="24"/>
          <w:u w:val="single"/>
        </w:rPr>
        <w:t xml:space="preserve">江门市蓬江区东华二路7号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甲、乙双方根据“江门市市场监督管理局2025年特种设备作业人员考试项目”（项目编号：</w:t>
      </w:r>
      <w:r>
        <w:rPr>
          <w:rFonts w:hint="default" w:ascii="仿宋" w:hAnsi="仿宋" w:eastAsia="仿宋" w:cs="仿宋"/>
          <w:color w:val="000000" w:themeColor="text1"/>
          <w:sz w:val="28"/>
          <w:szCs w:val="28"/>
          <w:shd w:val="pct10" w:color="auto" w:fill="FFFFFF"/>
          <w:lang w:val="en"/>
          <w14:textFill>
            <w14:solidFill>
              <w14:schemeClr w14:val="tx1"/>
            </w14:solidFill>
          </w14:textFill>
        </w:rPr>
        <w:t>2025016</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甲方委托乙方就江门市市场监督管理局2025年特种设备作业人员考试项目提供技术服务工作，按甲方要求及标准（详见附件《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2025年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乙方应在合同约定期限内提供并完成全部项目服务内容，并于2025年10月30日前向甲方提供阶段性工作结果、2026年4月30日前提交项目实施总结。</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ind w:firstLine="560" w:firstLineChars="200"/>
        <w:rPr>
          <w:rFonts w:hint="eastAsia" w:ascii="仿宋" w:hAnsi="仿宋" w:eastAsia="仿宋" w:cs="仿宋"/>
          <w:bCs w:val="0"/>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w:t>
      </w:r>
      <w:r>
        <w:rPr>
          <w:rFonts w:hint="eastAsia" w:ascii="仿宋" w:hAnsi="仿宋" w:eastAsia="仿宋" w:cs="仿宋"/>
          <w:color w:val="auto"/>
          <w:sz w:val="28"/>
          <w:szCs w:val="28"/>
          <w:u w:val="none"/>
        </w:rPr>
        <w:t>至2026年4月30日止。</w:t>
      </w:r>
    </w:p>
    <w:p>
      <w:pPr>
        <w:numPr>
          <w:ilvl w:val="0"/>
          <w:numId w:val="2"/>
        </w:numPr>
        <w:spacing w:line="480" w:lineRule="exact"/>
        <w:ind w:leftChars="0" w:firstLine="560" w:firstLineChars="200"/>
        <w:rPr>
          <w:rFonts w:ascii="仿宋" w:hAnsi="仿宋" w:eastAsia="仿宋" w:cs="仿宋"/>
          <w:color w:val="C0504D" w:themeColor="accent2"/>
          <w:sz w:val="28"/>
          <w:szCs w:val="28"/>
          <w14:textFill>
            <w14:solidFill>
              <w14:schemeClr w14:val="accent2"/>
            </w14:solidFill>
          </w14:textFill>
        </w:rPr>
      </w:pPr>
      <w:r>
        <w:rPr>
          <w:rFonts w:hint="eastAsia" w:ascii="仿宋" w:hAnsi="仿宋" w:eastAsia="仿宋" w:cs="仿宋"/>
          <w:color w:val="auto"/>
          <w:sz w:val="28"/>
          <w:szCs w:val="28"/>
        </w:rPr>
        <w:t>乙方向甲方提供服务可获得的项目技术服务总费用（即项目总费用或称服务费、含税价）上限为人民币捌拾万元整（¥80万元）</w:t>
      </w:r>
      <w:r>
        <w:rPr>
          <w:rFonts w:hint="eastAsia" w:ascii="仿宋" w:hAnsi="仿宋" w:eastAsia="仿宋" w:cs="仿宋"/>
          <w:color w:val="000000"/>
          <w:sz w:val="28"/>
          <w:szCs w:val="28"/>
        </w:rPr>
        <w:t>，项目总费用为含税价，且已包含甲方应付所有费用，甲方无</w:t>
      </w:r>
      <w:r>
        <w:rPr>
          <w:rFonts w:hint="eastAsia" w:ascii="仿宋" w:hAnsi="仿宋" w:eastAsia="仿宋" w:cs="仿宋"/>
          <w:sz w:val="28"/>
          <w:szCs w:val="28"/>
        </w:rPr>
        <w:t>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双方签订本合同后，甲方将按下列要求分三期支付相应的项目费用（含税）至乙方账户：</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w:t>
      </w:r>
      <w:r>
        <w:rPr>
          <w:rFonts w:hint="eastAsia" w:ascii="仿宋" w:hAnsi="仿宋" w:eastAsia="仿宋" w:cs="仿宋"/>
          <w:sz w:val="28"/>
          <w:szCs w:val="28"/>
          <w:u w:val="none"/>
        </w:rPr>
        <w:t>人民币肆拾万</w:t>
      </w:r>
      <w:r>
        <w:rPr>
          <w:rFonts w:hint="eastAsia" w:ascii="仿宋" w:hAnsi="仿宋" w:eastAsia="仿宋" w:cs="仿宋"/>
          <w:sz w:val="28"/>
          <w:szCs w:val="28"/>
        </w:rPr>
        <w:t>元整（¥400,000元）；</w:t>
      </w:r>
    </w:p>
    <w:p>
      <w:pPr>
        <w:numPr>
          <w:ilvl w:val="0"/>
          <w:numId w:val="3"/>
        </w:numPr>
        <w:spacing w:line="480" w:lineRule="exact"/>
        <w:ind w:firstLine="560" w:firstLineChars="200"/>
        <w:rPr>
          <w:rFonts w:ascii="仿宋" w:hAnsi="仿宋" w:eastAsia="仿宋" w:cs="仿宋"/>
          <w:sz w:val="28"/>
          <w:szCs w:val="28"/>
          <w:u w:val="none"/>
        </w:rPr>
      </w:pPr>
      <w:r>
        <w:rPr>
          <w:rFonts w:ascii="仿宋" w:hAnsi="仿宋" w:eastAsia="仿宋" w:cs="仿宋"/>
          <w:sz w:val="28"/>
          <w:szCs w:val="28"/>
        </w:rPr>
        <w:t>第二期：</w:t>
      </w:r>
      <w:r>
        <w:rPr>
          <w:rFonts w:hint="eastAsia" w:ascii="仿宋" w:hAnsi="仿宋" w:eastAsia="仿宋" w:cs="仿宋"/>
          <w:sz w:val="28"/>
          <w:szCs w:val="28"/>
          <w:highlight w:val="none"/>
        </w:rPr>
        <w:t>待项目经甲方阶段验收合格后</w:t>
      </w:r>
      <w:r>
        <w:rPr>
          <w:rFonts w:ascii="仿宋" w:hAnsi="仿宋" w:eastAsia="仿宋" w:cs="仿宋"/>
          <w:sz w:val="28"/>
          <w:szCs w:val="28"/>
        </w:rPr>
        <w:t>，甲方凭乙方开具等额有效的发票之日起30个工作日内支付</w:t>
      </w:r>
      <w:r>
        <w:rPr>
          <w:rFonts w:ascii="仿宋" w:hAnsi="仿宋" w:eastAsia="仿宋" w:cs="仿宋"/>
          <w:sz w:val="28"/>
          <w:szCs w:val="28"/>
          <w:u w:val="none"/>
        </w:rPr>
        <w:t>人民币</w:t>
      </w:r>
      <w:r>
        <w:rPr>
          <w:rFonts w:hint="eastAsia" w:ascii="仿宋" w:hAnsi="仿宋" w:eastAsia="仿宋" w:cs="仿宋"/>
          <w:sz w:val="28"/>
          <w:szCs w:val="28"/>
          <w:u w:val="none"/>
        </w:rPr>
        <w:t>叁拾玖万伍仟</w:t>
      </w:r>
      <w:r>
        <w:rPr>
          <w:rFonts w:ascii="仿宋" w:hAnsi="仿宋" w:eastAsia="仿宋" w:cs="仿宋"/>
          <w:sz w:val="28"/>
          <w:szCs w:val="28"/>
          <w:u w:val="none"/>
        </w:rPr>
        <w:t xml:space="preserve">元整（¥ </w:t>
      </w:r>
      <w:r>
        <w:rPr>
          <w:rFonts w:hint="eastAsia" w:ascii="仿宋" w:hAnsi="仿宋" w:eastAsia="仿宋" w:cs="仿宋"/>
          <w:sz w:val="28"/>
          <w:szCs w:val="28"/>
          <w:u w:val="none"/>
        </w:rPr>
        <w:t>395，000</w:t>
      </w:r>
      <w:r>
        <w:rPr>
          <w:rFonts w:ascii="仿宋" w:hAnsi="仿宋" w:eastAsia="仿宋" w:cs="仿宋"/>
          <w:sz w:val="28"/>
          <w:szCs w:val="28"/>
          <w:u w:val="none"/>
        </w:rPr>
        <w:t>元）</w:t>
      </w:r>
      <w:r>
        <w:rPr>
          <w:rFonts w:hint="eastAsia" w:ascii="仿宋" w:hAnsi="仿宋" w:eastAsia="仿宋" w:cs="仿宋"/>
          <w:sz w:val="28"/>
          <w:szCs w:val="28"/>
          <w:u w:val="none"/>
        </w:rPr>
        <w:t>给乙方。</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三</w:t>
      </w:r>
      <w:r>
        <w:rPr>
          <w:rFonts w:ascii="仿宋" w:hAnsi="仿宋" w:eastAsia="仿宋" w:cs="仿宋"/>
          <w:sz w:val="28"/>
          <w:szCs w:val="28"/>
        </w:rPr>
        <w:t>期：</w:t>
      </w:r>
      <w:r>
        <w:rPr>
          <w:rFonts w:hint="eastAsia" w:ascii="仿宋" w:hAnsi="仿宋" w:eastAsia="仿宋" w:cs="仿宋"/>
          <w:sz w:val="28"/>
          <w:szCs w:val="28"/>
          <w:highlight w:val="none"/>
        </w:rPr>
        <w:t>待项目经甲方验收全部合格后</w:t>
      </w:r>
      <w:r>
        <w:rPr>
          <w:rFonts w:ascii="仿宋" w:hAnsi="仿宋" w:eastAsia="仿宋" w:cs="仿宋"/>
          <w:sz w:val="28"/>
          <w:szCs w:val="28"/>
        </w:rPr>
        <w:t>，甲方凭乙方开具等额有效的发票之日起30个工作日内支付</w:t>
      </w:r>
      <w:r>
        <w:rPr>
          <w:rFonts w:hint="eastAsia" w:ascii="仿宋" w:hAnsi="仿宋" w:eastAsia="仿宋" w:cs="仿宋"/>
          <w:sz w:val="28"/>
          <w:szCs w:val="28"/>
        </w:rPr>
        <w:t>剩余</w:t>
      </w:r>
      <w:r>
        <w:rPr>
          <w:rFonts w:ascii="仿宋" w:hAnsi="仿宋" w:eastAsia="仿宋" w:cs="仿宋"/>
          <w:sz w:val="28"/>
          <w:szCs w:val="28"/>
        </w:rPr>
        <w:t>项目费用给乙方</w:t>
      </w:r>
      <w:r>
        <w:rPr>
          <w:rFonts w:hint="eastAsia" w:ascii="仿宋" w:hAnsi="仿宋" w:eastAsia="仿宋" w:cs="仿宋"/>
          <w:sz w:val="28"/>
          <w:szCs w:val="28"/>
        </w:rPr>
        <w:t>,即</w:t>
      </w:r>
      <w:r>
        <w:rPr>
          <w:rFonts w:ascii="仿宋" w:hAnsi="仿宋" w:eastAsia="仿宋" w:cs="仿宋"/>
          <w:sz w:val="28"/>
          <w:szCs w:val="28"/>
          <w:u w:val="none"/>
        </w:rPr>
        <w:t>人民币</w:t>
      </w:r>
      <w:r>
        <w:rPr>
          <w:rFonts w:hint="eastAsia" w:ascii="仿宋" w:hAnsi="仿宋" w:eastAsia="仿宋" w:cs="仿宋"/>
          <w:sz w:val="28"/>
          <w:szCs w:val="28"/>
          <w:u w:val="none"/>
        </w:rPr>
        <w:t>伍仟</w:t>
      </w:r>
      <w:r>
        <w:rPr>
          <w:rFonts w:ascii="仿宋" w:hAnsi="仿宋" w:eastAsia="仿宋" w:cs="仿宋"/>
          <w:sz w:val="28"/>
          <w:szCs w:val="28"/>
          <w:u w:val="none"/>
        </w:rPr>
        <w:t xml:space="preserve">元整（¥ </w:t>
      </w:r>
      <w:r>
        <w:rPr>
          <w:rFonts w:hint="eastAsia" w:ascii="仿宋" w:hAnsi="仿宋" w:eastAsia="仿宋" w:cs="仿宋"/>
          <w:sz w:val="28"/>
          <w:szCs w:val="28"/>
          <w:u w:val="none"/>
        </w:rPr>
        <w:t>5000</w:t>
      </w:r>
      <w:r>
        <w:rPr>
          <w:rFonts w:ascii="仿宋" w:hAnsi="仿宋" w:eastAsia="仿宋" w:cs="仿宋"/>
          <w:sz w:val="28"/>
          <w:szCs w:val="28"/>
          <w:u w:val="none"/>
        </w:rPr>
        <w:t>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甲方支付以乙方无违约为前提，若乙方违约，甲方有权在应付款中做相应扣除。</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w:t>
      </w:r>
    </w:p>
    <w:p>
      <w:pPr>
        <w:pStyle w:val="7"/>
        <w:numPr>
          <w:ilvl w:val="255"/>
          <w:numId w:val="0"/>
        </w:numPr>
        <w:spacing w:line="480" w:lineRule="exact"/>
        <w:ind w:left="600" w:leftChars="200" w:firstLine="0" w:firstLineChars="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bookmarkStart w:id="0" w:name="_GoBack"/>
      <w:bookmarkEnd w:id="0"/>
      <w:r>
        <w:rPr>
          <w:rFonts w:hint="eastAsia" w:ascii="仿宋" w:hAnsi="仿宋" w:eastAsia="仿宋" w:cs="仿宋"/>
          <w:sz w:val="28"/>
          <w:szCs w:val="28"/>
        </w:rPr>
        <w:t>统一</w:t>
      </w:r>
      <w:r>
        <w:rPr>
          <w:rFonts w:hint="eastAsia" w:ascii="仿宋" w:hAnsi="仿宋" w:eastAsia="仿宋" w:cs="仿宋"/>
          <w:sz w:val="28"/>
          <w:szCs w:val="28"/>
          <w:lang w:eastAsia="zh-CN"/>
        </w:rPr>
        <w:t>社会</w:t>
      </w:r>
      <w:r>
        <w:rPr>
          <w:rFonts w:hint="eastAsia" w:ascii="仿宋" w:hAnsi="仿宋" w:eastAsia="仿宋" w:cs="仿宋"/>
          <w:sz w:val="28"/>
          <w:szCs w:val="28"/>
        </w:rPr>
        <w:t>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验收时间：乙方应按《采购公告》《实施方案》以及本合同的约定，在2025年10月30日前向甲方提供阶段性工作结果、2026年4月30日前提交项目实施总结等成果性资料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6"/>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6"/>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hint="eastAsia" w:ascii="仿宋" w:hAnsi="仿宋" w:eastAsia="仿宋" w:cs="仿宋"/>
          <w:sz w:val="28"/>
          <w:szCs w:val="28"/>
        </w:rPr>
      </w:pPr>
      <w:r>
        <w:rPr>
          <w:rFonts w:hint="eastAsia" w:ascii="仿宋" w:hAnsi="仿宋" w:eastAsia="仿宋" w:cs="仿宋"/>
          <w:color w:val="auto"/>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SA"/>
        </w:rPr>
        <w:t>包括但不限于律师费、诉讼费、赔偿款、交通费、调查费等</w:t>
      </w:r>
      <w:r>
        <w:rPr>
          <w:rFonts w:hint="eastAsia" w:ascii="仿宋" w:hAnsi="仿宋" w:eastAsia="仿宋" w:cs="仿宋"/>
          <w:sz w:val="28"/>
          <w:szCs w:val="28"/>
        </w:rPr>
        <w:t>。</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8"/>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p>
      <w:pPr>
        <w:ind w:right="884"/>
        <w:rPr>
          <w:b/>
          <w:sz w:val="44"/>
          <w:szCs w:val="44"/>
        </w:rPr>
      </w:pPr>
    </w:p>
    <w:p>
      <w:pPr>
        <w:ind w:right="884"/>
        <w:rPr>
          <w:b/>
          <w:sz w:val="44"/>
          <w:szCs w:val="44"/>
        </w:rPr>
      </w:pPr>
    </w:p>
    <w:p>
      <w:pPr>
        <w:ind w:right="884"/>
        <w:rPr>
          <w:b/>
          <w:sz w:val="44"/>
          <w:szCs w:val="44"/>
        </w:rPr>
      </w:pPr>
    </w:p>
    <w:p>
      <w:pPr>
        <w:spacing w:line="480" w:lineRule="exact"/>
        <w:ind w:firstLine="2100" w:firstLineChars="7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7"/>
  </w:num>
  <w:num w:numId="4">
    <w:abstractNumId w:val="8"/>
  </w:num>
  <w:num w:numId="5">
    <w:abstractNumId w:val="10"/>
  </w:num>
  <w:num w:numId="6">
    <w:abstractNumId w:val="1"/>
  </w:num>
  <w:num w:numId="7">
    <w:abstractNumId w:val="5"/>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3F3974"/>
    <w:rsid w:val="005E6A59"/>
    <w:rsid w:val="007F2082"/>
    <w:rsid w:val="008458CA"/>
    <w:rsid w:val="00954C9D"/>
    <w:rsid w:val="00AC3439"/>
    <w:rsid w:val="00C40396"/>
    <w:rsid w:val="00C420D9"/>
    <w:rsid w:val="00D848EF"/>
    <w:rsid w:val="00FD5C73"/>
    <w:rsid w:val="0D463545"/>
    <w:rsid w:val="0FF78373"/>
    <w:rsid w:val="17F3009D"/>
    <w:rsid w:val="19A03CF8"/>
    <w:rsid w:val="1A46379A"/>
    <w:rsid w:val="1B5A597A"/>
    <w:rsid w:val="2EAF23F2"/>
    <w:rsid w:val="33E7B0B4"/>
    <w:rsid w:val="37FD14DB"/>
    <w:rsid w:val="3B6F195F"/>
    <w:rsid w:val="3CD36E23"/>
    <w:rsid w:val="3F6064EB"/>
    <w:rsid w:val="3FEF1BA6"/>
    <w:rsid w:val="47FD3115"/>
    <w:rsid w:val="4AE2396E"/>
    <w:rsid w:val="4EFA8FA5"/>
    <w:rsid w:val="4FDF6F3E"/>
    <w:rsid w:val="4FFEDAED"/>
    <w:rsid w:val="52CD5736"/>
    <w:rsid w:val="52F33465"/>
    <w:rsid w:val="53925826"/>
    <w:rsid w:val="54563EBD"/>
    <w:rsid w:val="59ABEC30"/>
    <w:rsid w:val="5D7730C1"/>
    <w:rsid w:val="5DFFF0FE"/>
    <w:rsid w:val="5EDF7475"/>
    <w:rsid w:val="5FBCD51F"/>
    <w:rsid w:val="5FDB0A6A"/>
    <w:rsid w:val="657BFB34"/>
    <w:rsid w:val="667DB001"/>
    <w:rsid w:val="677B9A5A"/>
    <w:rsid w:val="6FB70827"/>
    <w:rsid w:val="6FB90E12"/>
    <w:rsid w:val="71DEF9A4"/>
    <w:rsid w:val="71F77096"/>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DFDD32"/>
    <w:rsid w:val="7FEF0DED"/>
    <w:rsid w:val="7FEF85EB"/>
    <w:rsid w:val="7FF65E9E"/>
    <w:rsid w:val="7FFB3038"/>
    <w:rsid w:val="7FFFF550"/>
    <w:rsid w:val="8FFF74AA"/>
    <w:rsid w:val="989E6F84"/>
    <w:rsid w:val="9DB7754E"/>
    <w:rsid w:val="9DFF59A3"/>
    <w:rsid w:val="A3CF110C"/>
    <w:rsid w:val="AFFDB5BC"/>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DBA1B80"/>
    <w:rsid w:val="DDD73F56"/>
    <w:rsid w:val="DFBB707F"/>
    <w:rsid w:val="E5DFBBD6"/>
    <w:rsid w:val="E66EFD67"/>
    <w:rsid w:val="E7DE660C"/>
    <w:rsid w:val="EDDEF723"/>
    <w:rsid w:val="EDDFF74D"/>
    <w:rsid w:val="EF77A9D6"/>
    <w:rsid w:val="EF7D6DFB"/>
    <w:rsid w:val="EFAF5FE5"/>
    <w:rsid w:val="EFBF92D3"/>
    <w:rsid w:val="EFDFBECE"/>
    <w:rsid w:val="F0EFE7C2"/>
    <w:rsid w:val="F35F93D0"/>
    <w:rsid w:val="F3FD1FA6"/>
    <w:rsid w:val="F57D7EFF"/>
    <w:rsid w:val="F5D7E617"/>
    <w:rsid w:val="F67BA953"/>
    <w:rsid w:val="F77CBE03"/>
    <w:rsid w:val="F7BFBEFF"/>
    <w:rsid w:val="FA450FE8"/>
    <w:rsid w:val="FAFF4DA7"/>
    <w:rsid w:val="FBCD4F51"/>
    <w:rsid w:val="FCC3B7A5"/>
    <w:rsid w:val="FDBFAA8B"/>
    <w:rsid w:val="FDFED2AC"/>
    <w:rsid w:val="FE5F2B20"/>
    <w:rsid w:val="FEDE5B55"/>
    <w:rsid w:val="FEFF37A4"/>
    <w:rsid w:val="FFAF7AB8"/>
    <w:rsid w:val="FFB54670"/>
    <w:rsid w:val="FFB59B01"/>
    <w:rsid w:val="FFC762EE"/>
    <w:rsid w:val="FFDAACE4"/>
    <w:rsid w:val="FFDD16E0"/>
    <w:rsid w:val="FFDF7A64"/>
    <w:rsid w:val="FFEF140A"/>
    <w:rsid w:val="FFEF372C"/>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859</Words>
  <Characters>4902</Characters>
  <Lines>40</Lines>
  <Paragraphs>11</Paragraphs>
  <TotalTime>80</TotalTime>
  <ScaleCrop>false</ScaleCrop>
  <LinksUpToDate>false</LinksUpToDate>
  <CharactersWithSpaces>5750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2021-07-16T02:27:00Z</dcterms:created>
  <dc:creator>Chinese User</dc:creator>
  <cp:lastModifiedBy>greatwall</cp:lastModifiedBy>
  <cp:lastPrinted>2023-07-19T07:05:00Z</cp:lastPrinted>
  <dcterms:modified xsi:type="dcterms:W3CDTF">2026-03-31T11:22:34Z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78E47CF6865F45E6B2123CA49331AD4E</vt:lpwstr>
  </property>
</Properties>
</file>