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pStyle w:val="15"/>
        <w:bidi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2025年度江门市专利信息检索分析</w:t>
      </w:r>
    </w:p>
    <w:p>
      <w:pPr>
        <w:pStyle w:val="15"/>
        <w:bidi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rPr>
        <w:t>普及推广项目</w:t>
      </w:r>
      <w:r>
        <w:rPr>
          <w:rFonts w:hint="eastAsia" w:eastAsia="方正小标宋简体" w:cs="Times New Roman"/>
          <w:bCs/>
          <w:color w:val="auto"/>
          <w:sz w:val="44"/>
          <w:szCs w:val="44"/>
          <w:lang w:eastAsia="zh-CN"/>
        </w:rPr>
        <w:t>合同</w:t>
      </w:r>
      <w:r>
        <w:rPr>
          <w:rFonts w:hint="default" w:ascii="Times New Roman" w:hAnsi="Times New Roman" w:eastAsia="方正小标宋简体" w:cs="Times New Roman"/>
          <w:bCs/>
          <w:color w:val="auto"/>
          <w:sz w:val="44"/>
          <w:szCs w:val="44"/>
          <w:lang w:eastAsia="zh-CN"/>
        </w:rPr>
        <w:t>（模板）</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江门市知识产权快速维权中心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eastAsia" w:ascii="Times New Roman" w:hAnsi="Times New Roman" w:eastAsia="仿宋_GB2312"/>
          <w:sz w:val="28"/>
          <w:szCs w:val="28"/>
        </w:rPr>
        <w:t>2025年度江门市专利信息检索分析普及推广</w:t>
      </w:r>
      <w:r>
        <w:rPr>
          <w:rFonts w:hint="default" w:ascii="Times New Roman" w:hAnsi="Times New Roman" w:eastAsia="仿宋" w:cs="Times New Roman"/>
          <w:color w:val="auto"/>
          <w:sz w:val="28"/>
          <w:szCs w:val="28"/>
        </w:rPr>
        <w:t>项目合同”（项目编号：202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000</w:t>
      </w:r>
      <w:r>
        <w:rPr>
          <w:rFonts w:hint="eastAsia" w:eastAsia="仿宋" w:cs="Times New Roman"/>
          <w:color w:val="auto"/>
          <w:sz w:val="28"/>
          <w:szCs w:val="28"/>
          <w:lang w:val="en-US" w:eastAsia="zh-CN"/>
        </w:rPr>
        <w:t>1</w:t>
      </w:r>
      <w:r>
        <w:rPr>
          <w:rFonts w:hint="eastAsia" w:eastAsia="仿宋" w:cs="Times New Roman"/>
          <w:color w:val="auto"/>
          <w:sz w:val="28"/>
          <w:szCs w:val="28"/>
          <w:lang w:eastAsia="zh-CN"/>
        </w:rPr>
        <w:t>）</w:t>
      </w:r>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甲方向第三方采购</w:t>
      </w:r>
      <w:r>
        <w:rPr>
          <w:rFonts w:hint="eastAsia" w:ascii="Times New Roman" w:hAnsi="Times New Roman" w:eastAsia="仿宋_GB2312"/>
          <w:sz w:val="28"/>
          <w:szCs w:val="28"/>
        </w:rPr>
        <w:t>2025年度江门市专利信息检索分析普及推广项目</w:t>
      </w:r>
      <w:r>
        <w:rPr>
          <w:rFonts w:hint="default" w:ascii="Times New Roman" w:hAnsi="Times New Roman" w:eastAsia="仿宋" w:cs="Times New Roman"/>
          <w:color w:val="auto"/>
          <w:sz w:val="28"/>
          <w:szCs w:val="28"/>
        </w:rPr>
        <w:t>，具体内容包括：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1.协助开展江门市高校专利信息检索分析利用技能大赛活动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（1）前期准备：制作宣传海报、易拉宝、文案课件、比赛方案以及推文文案，参赛资格审核，赛前答疑，宣传推广，联系场地及提供布场服务等。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协助组织1场专利信息检索与分析基础培训（时间为0.5天）和1场专利信息检索与分析实务培训班（时间为0.5天），讲解专利数据库使用方法、专利检索技巧等，培训班结束后分别提供答疑服务（时间各0.5天）及培训的线上录播视频供参赛对象自主学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检索实务竞赛分为初赛和决赛，初赛为线上答题环节，决赛分为路演环节和现场抢答环节，各环节编写竞赛试题1套，包括但不限于选择题、检索实操题等，并负责组织评委对竞赛试题进行阅卷、评审、现场打分，确定获奖名单，组织颁奖典礼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（4）授课及答疑专家不少于4人次，决赛评委不少于3人，均需具备丰富的专利信息检索经验。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（5）提供基础会务资料，包括但不限于瓶装水、学习手册等。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2.协助组织江门市内高校院所师生前往省内专利信息检索分析平台单位的专题研学活动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协助组织江门市内高校院所师生前往省内专利信息检索分析平台单位开展专题研学1场次，时间为期1天，参与人员不少于50人（含工作人员）。</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从合同签订之日起至202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年1</w:t>
      </w:r>
      <w:r>
        <w:rPr>
          <w:rFonts w:hint="eastAsia" w:eastAsia="仿宋" w:cs="Times New Roman"/>
          <w:color w:val="auto"/>
          <w:sz w:val="28"/>
          <w:szCs w:val="28"/>
          <w:lang w:val="en-US" w:eastAsia="zh-CN"/>
        </w:rPr>
        <w:t>0</w:t>
      </w:r>
      <w:r>
        <w:rPr>
          <w:rFonts w:hint="default" w:ascii="Times New Roman" w:hAnsi="Times New Roman" w:eastAsia="仿宋" w:cs="Times New Roman"/>
          <w:color w:val="auto"/>
          <w:sz w:val="28"/>
          <w:szCs w:val="28"/>
        </w:rPr>
        <w:t>月</w:t>
      </w:r>
      <w:r>
        <w:rPr>
          <w:rFonts w:hint="eastAsia" w:eastAsia="仿宋" w:cs="Times New Roman"/>
          <w:color w:val="auto"/>
          <w:sz w:val="28"/>
          <w:szCs w:val="28"/>
          <w:lang w:val="en-US" w:eastAsia="zh-CN"/>
        </w:rPr>
        <w:t>31</w:t>
      </w:r>
      <w:r>
        <w:rPr>
          <w:rFonts w:hint="default" w:ascii="Times New Roman" w:hAnsi="Times New Roman" w:eastAsia="仿宋" w:cs="Times New Roman"/>
          <w:color w:val="auto"/>
          <w:sz w:val="28"/>
          <w:szCs w:val="28"/>
        </w:rPr>
        <w:t>日前验收</w:t>
      </w:r>
      <w:r>
        <w:rPr>
          <w:rFonts w:hint="eastAsia" w:eastAsia="仿宋" w:cs="Times New Roman"/>
          <w:color w:val="auto"/>
          <w:sz w:val="28"/>
          <w:szCs w:val="28"/>
          <w:lang w:eastAsia="zh-CN"/>
        </w:rPr>
        <w:t>。</w:t>
      </w:r>
    </w:p>
    <w:p>
      <w:pPr>
        <w:pStyle w:val="2"/>
        <w:keepNext w:val="0"/>
        <w:keepLines w:val="0"/>
        <w:pageBreakBefore w:val="0"/>
        <w:widowControl/>
        <w:kinsoku/>
        <w:wordWrap/>
        <w:overflowPunct/>
        <w:topLinePunct w:val="0"/>
        <w:autoSpaceDE/>
        <w:autoSpaceDN/>
        <w:bidi w:val="0"/>
        <w:adjustRightInd/>
        <w:snapToGrid/>
        <w:ind w:firstLine="0" w:firstLineChars="0"/>
        <w:textAlignment w:val="auto"/>
        <w:rPr>
          <w:rFonts w:hint="default"/>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项目</w:t>
      </w:r>
      <w:r>
        <w:rPr>
          <w:rFonts w:hint="eastAsia" w:eastAsia="仿宋" w:cs="Times New Roman"/>
          <w:b/>
          <w:bCs/>
          <w:color w:val="auto"/>
          <w:sz w:val="28"/>
          <w:szCs w:val="28"/>
          <w:lang w:eastAsia="zh-CN"/>
        </w:rPr>
        <w:t>预算</w:t>
      </w:r>
      <w:r>
        <w:rPr>
          <w:rFonts w:hint="default" w:ascii="Times New Roman" w:hAnsi="Times New Roman" w:eastAsia="仿宋" w:cs="Times New Roman"/>
          <w:b/>
          <w:bCs/>
          <w:color w:val="auto"/>
          <w:sz w:val="28"/>
          <w:szCs w:val="28"/>
        </w:rPr>
        <w:t>及支付方式</w:t>
      </w:r>
    </w:p>
    <w:p>
      <w:pPr>
        <w:numPr>
          <w:ilvl w:val="0"/>
          <w:numId w:val="1"/>
        </w:numPr>
        <w:spacing w:line="560" w:lineRule="exact"/>
        <w:rPr>
          <w:rFonts w:hint="default" w:ascii="Times New Roman" w:hAnsi="Times New Roman" w:eastAsia="仿宋" w:cs="Times New Roman"/>
          <w:color w:val="auto"/>
          <w:sz w:val="28"/>
          <w:szCs w:val="28"/>
        </w:rPr>
      </w:pPr>
      <w:r>
        <w:rPr>
          <w:rFonts w:eastAsia="仿宋"/>
          <w:sz w:val="28"/>
        </w:rPr>
        <w:t>乙方向甲方提供服务可获得的项目技术服务总费用（即项目总费用、含税价）为人民币</w:t>
      </w:r>
      <w:r>
        <w:rPr>
          <w:rFonts w:hint="eastAsia" w:eastAsia="仿宋"/>
          <w:sz w:val="28"/>
          <w:u w:val="single"/>
        </w:rPr>
        <w:t xml:space="preserve">            </w:t>
      </w:r>
      <w:r>
        <w:rPr>
          <w:rFonts w:hint="default" w:ascii="Times New Roman" w:hAnsi="Times New Roman" w:eastAsia="仿宋" w:cs="Times New Roman"/>
          <w:color w:val="auto"/>
          <w:sz w:val="28"/>
          <w:u w:val="singl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sz w:val="28"/>
          <w:u w:val="single"/>
        </w:rPr>
        <w:t xml:space="preserve"> </w:t>
      </w:r>
      <w:r>
        <w:rPr>
          <w:rFonts w:hint="eastAsia" w:eastAsia="仿宋"/>
          <w:sz w:val="28"/>
          <w:u w:val="single"/>
          <w:lang w:val="en-US" w:eastAsia="zh-CN"/>
        </w:rPr>
        <w:t xml:space="preserve">3 </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签订生效后，甲方收到乙方开具的等额有效的发票之日起30个工作日内向乙方支付项目总费用的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60 </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w:t>
      </w:r>
      <w:r>
        <w:rPr>
          <w:rFonts w:hint="eastAsia" w:eastAsia="仿宋" w:cs="Times New Roman"/>
          <w:color w:val="auto"/>
          <w:sz w:val="28"/>
          <w:szCs w:val="28"/>
          <w:highlight w:val="none"/>
          <w:lang w:eastAsia="zh-CN"/>
        </w:rPr>
        <w:t>在</w:t>
      </w:r>
      <w:r>
        <w:rPr>
          <w:rFonts w:hint="default" w:ascii="Times New Roman" w:hAnsi="Times New Roman" w:eastAsia="仿宋" w:cs="Times New Roman"/>
          <w:color w:val="auto"/>
          <w:sz w:val="28"/>
          <w:szCs w:val="28"/>
        </w:rPr>
        <w:t>江门市高校专利信息检索分析利用技能大赛活动</w:t>
      </w:r>
      <w:r>
        <w:rPr>
          <w:rFonts w:hint="eastAsia" w:eastAsia="仿宋" w:cs="Times New Roman"/>
          <w:color w:val="auto"/>
          <w:sz w:val="28"/>
          <w:szCs w:val="28"/>
          <w:lang w:eastAsia="zh-CN"/>
        </w:rPr>
        <w:t>结束后</w:t>
      </w:r>
      <w:r>
        <w:rPr>
          <w:rFonts w:hint="default" w:ascii="Times New Roman" w:hAnsi="Times New Roman" w:eastAsia="仿宋" w:cs="Times New Roman"/>
          <w:color w:val="auto"/>
          <w:sz w:val="28"/>
          <w:szCs w:val="28"/>
          <w:highlight w:val="none"/>
        </w:rPr>
        <w:t>，甲方收到乙方开具的相对应金额发票之日起30个工作日内向乙方支付项目总费用的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20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3</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20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0"/>
          <w:numId w:val="1"/>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江门市知识产权快速维权中心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w:t>
      </w:r>
      <w:r>
        <w:rPr>
          <w:rFonts w:hint="eastAsia" w:eastAsia="仿宋" w:cs="Times New Roman"/>
          <w:color w:val="auto"/>
          <w:sz w:val="28"/>
          <w:szCs w:val="28"/>
          <w:lang w:eastAsia="zh-CN" w:bidi="ar"/>
        </w:rPr>
        <w:t>社会</w:t>
      </w:r>
      <w:bookmarkStart w:id="0" w:name="_GoBack"/>
      <w:bookmarkEnd w:id="0"/>
      <w:r>
        <w:rPr>
          <w:rFonts w:hint="default" w:ascii="Times New Roman" w:hAnsi="Times New Roman" w:eastAsia="仿宋" w:cs="Times New Roman"/>
          <w:color w:val="auto"/>
          <w:sz w:val="28"/>
          <w:szCs w:val="28"/>
          <w:lang w:bidi="ar"/>
        </w:rPr>
        <w:t>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本项目结束之日起</w:t>
      </w:r>
      <w:r>
        <w:rPr>
          <w:rFonts w:hint="default" w:eastAsia="仿宋"/>
          <w:color w:val="auto"/>
          <w:sz w:val="28"/>
          <w:szCs w:val="28"/>
          <w:u w:val="single"/>
        </w:rPr>
        <w:t xml:space="preserve">  </w:t>
      </w:r>
      <w:r>
        <w:rPr>
          <w:rFonts w:hint="eastAsia" w:eastAsia="仿宋"/>
          <w:color w:val="auto"/>
          <w:sz w:val="28"/>
          <w:szCs w:val="28"/>
          <w:u w:val="single"/>
          <w:lang w:eastAsia="zh-CN"/>
        </w:rPr>
        <w:t>1</w:t>
      </w:r>
      <w:r>
        <w:rPr>
          <w:rFonts w:hint="eastAsia" w:eastAsia="仿宋"/>
          <w:color w:val="auto"/>
          <w:sz w:val="28"/>
          <w:szCs w:val="28"/>
          <w:u w:val="single"/>
          <w:lang w:val="en-US" w:eastAsia="zh-CN"/>
        </w:rPr>
        <w:t>5</w:t>
      </w:r>
      <w:r>
        <w:rPr>
          <w:rFonts w:hint="default" w:eastAsia="仿宋"/>
          <w:color w:val="auto"/>
          <w:sz w:val="28"/>
          <w:szCs w:val="28"/>
          <w:u w:val="single"/>
        </w:rPr>
        <w:t xml:space="preserve">  </w:t>
      </w:r>
      <w:r>
        <w:rPr>
          <w:rFonts w:hint="default" w:eastAsia="仿宋"/>
          <w:color w:val="auto"/>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仿宋" w:cs="Times New Roman"/>
          <w:b w:val="0"/>
          <w:bCs w:val="0"/>
          <w:color w:val="auto"/>
          <w:sz w:val="28"/>
          <w:szCs w:val="28"/>
        </w:rPr>
      </w:pPr>
      <w:r>
        <w:rPr>
          <w:rFonts w:hint="default" w:eastAsia="仿宋"/>
          <w:color w:val="auto"/>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甲方的权利和义务</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项目实施期间，甲方有权向乙方提出建议或具体变更的要求，乙方应当按照甲方的要求执行</w:t>
      </w:r>
      <w:r>
        <w:rPr>
          <w:rFonts w:hint="eastAsia" w:eastAsia="仿宋" w:cs="Times New Roman"/>
          <w:color w:val="auto"/>
          <w:sz w:val="28"/>
          <w:szCs w:val="28"/>
          <w:lang w:eastAsia="zh-CN"/>
        </w:rPr>
        <w:t>。</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甲方向乙方提供完成指定服务所必须的资料信息，并协调合作期间所需的</w:t>
      </w:r>
      <w:r>
        <w:rPr>
          <w:rFonts w:hint="eastAsia" w:eastAsia="仿宋" w:cs="Times New Roman"/>
          <w:color w:val="auto"/>
          <w:sz w:val="28"/>
          <w:szCs w:val="28"/>
          <w:lang w:eastAsia="zh-CN"/>
        </w:rPr>
        <w:t>场地</w:t>
      </w:r>
      <w:r>
        <w:rPr>
          <w:rFonts w:hint="default" w:ascii="Times New Roman" w:hAnsi="Times New Roman" w:eastAsia="仿宋" w:cs="Times New Roman"/>
          <w:color w:val="auto"/>
          <w:sz w:val="28"/>
          <w:szCs w:val="28"/>
        </w:rPr>
        <w:t>、人员</w:t>
      </w:r>
      <w:r>
        <w:rPr>
          <w:rFonts w:hint="eastAsia" w:eastAsia="仿宋" w:cs="Times New Roman"/>
          <w:color w:val="auto"/>
          <w:sz w:val="28"/>
          <w:szCs w:val="28"/>
          <w:lang w:eastAsia="zh-CN"/>
        </w:rPr>
        <w:t>、协办单位</w:t>
      </w:r>
      <w:r>
        <w:rPr>
          <w:rFonts w:hint="default" w:ascii="Times New Roman" w:hAnsi="Times New Roman" w:eastAsia="仿宋" w:cs="Times New Roman"/>
          <w:color w:val="auto"/>
          <w:sz w:val="28"/>
          <w:szCs w:val="28"/>
        </w:rPr>
        <w:t>，以确保本项目如期顺利地进行。</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甲方按本合同约定向乙方支付项目费用。</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条  乙方的权利和义务</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乙方有权要求甲方按照本合同约定支付相应款项。</w:t>
      </w:r>
    </w:p>
    <w:p>
      <w:pPr>
        <w:numPr>
          <w:ilvl w:val="255"/>
          <w:numId w:val="0"/>
        </w:numPr>
        <w:spacing w:line="560" w:lineRule="exac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 xml:space="preserve">第七条  </w:t>
      </w:r>
      <w:r>
        <w:rPr>
          <w:rFonts w:hint="eastAsia" w:eastAsia="仿宋" w:cs="Times New Roman"/>
          <w:b/>
          <w:bCs/>
          <w:color w:val="auto"/>
          <w:sz w:val="28"/>
          <w:szCs w:val="28"/>
          <w:lang w:eastAsia="zh-CN"/>
        </w:rPr>
        <w:t>知识产权归属</w:t>
      </w:r>
    </w:p>
    <w:p>
      <w:pPr>
        <w:numPr>
          <w:ilvl w:val="0"/>
          <w:numId w:val="5"/>
        </w:numPr>
        <w:spacing w:line="560" w:lineRule="exact"/>
        <w:ind w:firstLine="560" w:firstLineChars="200"/>
        <w:jc w:val="left"/>
        <w:rPr>
          <w:rFonts w:hint="default" w:eastAsia="仿宋"/>
          <w:sz w:val="28"/>
          <w:szCs w:val="28"/>
        </w:rPr>
      </w:pPr>
      <w:r>
        <w:rPr>
          <w:rFonts w:hint="default"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hint="default" w:ascii="Times New Roman" w:hAnsi="Times New Roman" w:eastAsia="仿宋" w:cs="Times New Roman"/>
          <w:b w:val="0"/>
          <w:bCs w:val="0"/>
          <w:color w:val="auto"/>
          <w:sz w:val="28"/>
          <w:szCs w:val="28"/>
        </w:rPr>
      </w:pPr>
      <w:r>
        <w:rPr>
          <w:rFonts w:hint="default"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不可抗力</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违约责任</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乙方的违约责任：</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（1）乙方逾期提交项目成果性文件或者逾期完成项目工作超过15日以上的；</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（3）未经甲方同意，乙方不得将本合同项目部分或全部技术服务工作转让第三人负责。</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十</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二</w:t>
      </w:r>
      <w:r>
        <w:rPr>
          <w:rFonts w:hint="default" w:ascii="Times New Roman" w:hAnsi="Times New Roman" w:eastAsia="仿宋" w:cs="Times New Roman"/>
          <w:b/>
          <w:bCs/>
          <w:color w:val="auto"/>
          <w:sz w:val="28"/>
          <w:szCs w:val="28"/>
        </w:rPr>
        <w:t>条 其他</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经双方签字、盖章后生效。</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10"/>
        <w:numPr>
          <w:ilvl w:val="0"/>
          <w:numId w:val="9"/>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eastAsia" w:ascii="Times New Roman" w:hAnsi="Times New Roman" w:eastAsia="仿宋" w:cs="Times New Roman"/>
          <w:bCs/>
          <w:color w:val="auto"/>
          <w:szCs w:val="28"/>
          <w:highlight w:val="none"/>
          <w:lang w:eastAsia="zh-CN"/>
        </w:rPr>
        <w:t>关于2025年度江门市专</w:t>
      </w:r>
      <w:r>
        <w:rPr>
          <w:rFonts w:hint="eastAsia" w:ascii="Times New Roman" w:hAnsi="Times New Roman" w:eastAsia="仿宋" w:cs="Times New Roman"/>
          <w:bCs/>
          <w:color w:val="auto"/>
          <w:szCs w:val="28"/>
          <w:highlight w:val="none"/>
          <w:lang w:val="en-US" w:eastAsia="zh-CN"/>
        </w:rPr>
        <w:tab/>
      </w:r>
      <w:r>
        <w:rPr>
          <w:rFonts w:hint="eastAsia" w:ascii="Times New Roman" w:hAnsi="Times New Roman" w:eastAsia="仿宋" w:cs="Times New Roman"/>
          <w:bCs/>
          <w:color w:val="auto"/>
          <w:szCs w:val="28"/>
          <w:highlight w:val="none"/>
          <w:lang w:val="en-US" w:eastAsia="zh-CN"/>
        </w:rPr>
        <w:tab/>
      </w:r>
      <w:r>
        <w:rPr>
          <w:rFonts w:hint="eastAsia" w:ascii="Times New Roman" w:hAnsi="Times New Roman" w:eastAsia="仿宋" w:cs="Times New Roman"/>
          <w:bCs/>
          <w:color w:val="auto"/>
          <w:szCs w:val="28"/>
          <w:highlight w:val="none"/>
          <w:lang w:val="en-US" w:eastAsia="zh-CN"/>
        </w:rPr>
        <w:t xml:space="preserve"> </w:t>
      </w:r>
      <w:r>
        <w:rPr>
          <w:rFonts w:hint="eastAsia" w:ascii="Times New Roman" w:hAnsi="Times New Roman" w:eastAsia="仿宋" w:cs="Times New Roman"/>
          <w:bCs/>
          <w:color w:val="auto"/>
          <w:szCs w:val="28"/>
          <w:highlight w:val="none"/>
          <w:lang w:eastAsia="zh-CN"/>
        </w:rPr>
        <w:t>利信息检索分析普及推广项目的</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default" w:ascii="Times New Roman" w:hAnsi="Times New Roman" w:eastAsia="仿宋" w:cs="Times New Roman"/>
          <w:color w:val="auto"/>
          <w:szCs w:val="28"/>
          <w:highlight w:val="none"/>
        </w:rPr>
        <w:t>相关项目采购结果公告；</w:t>
      </w: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：江门市知识产权快速维权中心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81"/>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2DE77D"/>
    <w:rsid w:val="2F391B33"/>
    <w:rsid w:val="2FDF064C"/>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9F5607"/>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BFCF9F5"/>
    <w:rsid w:val="7DFD9ADF"/>
    <w:rsid w:val="7EFEE140"/>
    <w:rsid w:val="7FF7FB7B"/>
    <w:rsid w:val="82F38607"/>
    <w:rsid w:val="8BFD55A2"/>
    <w:rsid w:val="9EBEEE8D"/>
    <w:rsid w:val="A72FA82B"/>
    <w:rsid w:val="A7FE5BEE"/>
    <w:rsid w:val="AF77397A"/>
    <w:rsid w:val="AFBB4F00"/>
    <w:rsid w:val="AFF7CF4C"/>
    <w:rsid w:val="B3FFF6F8"/>
    <w:rsid w:val="BBED4703"/>
    <w:rsid w:val="BBEEAEDC"/>
    <w:rsid w:val="BC3C0FF1"/>
    <w:rsid w:val="BDFF896F"/>
    <w:rsid w:val="C16FCC0C"/>
    <w:rsid w:val="E2F779BE"/>
    <w:rsid w:val="E37D29B8"/>
    <w:rsid w:val="EBF5F4DA"/>
    <w:rsid w:val="EFBB2DF2"/>
    <w:rsid w:val="F2E7136C"/>
    <w:rsid w:val="F313E753"/>
    <w:rsid w:val="F3DFAF5C"/>
    <w:rsid w:val="F5FFECAC"/>
    <w:rsid w:val="F5FFF79D"/>
    <w:rsid w:val="F8FA037D"/>
    <w:rsid w:val="FB7D8576"/>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Title"/>
    <w:basedOn w:val="1"/>
    <w:next w:val="1"/>
    <w:qFormat/>
    <w:uiPriority w:val="10"/>
    <w:pPr>
      <w:jc w:val="left"/>
      <w:outlineLvl w:val="2"/>
    </w:pPr>
    <w:rPr>
      <w:rFonts w:hAnsiTheme="majorHAnsi" w:cstheme="majorBidi"/>
      <w:b/>
      <w:bCs/>
      <w:szCs w:val="32"/>
    </w:rPr>
  </w:style>
  <w:style w:type="paragraph" w:styleId="10">
    <w:name w:val="Body Text First Indent 2"/>
    <w:basedOn w:val="4"/>
    <w:qFormat/>
    <w:uiPriority w:val="0"/>
    <w:pPr>
      <w:ind w:firstLine="420" w:firstLineChars="200"/>
    </w:pPr>
    <w:rPr>
      <w:rFonts w:ascii="宋体" w:hAnsi="MS Sans Serif"/>
      <w:spacing w:val="12"/>
    </w:rPr>
  </w:style>
  <w:style w:type="paragraph" w:customStyle="1" w:styleId="13">
    <w:name w:val="普通(网站)1"/>
    <w:basedOn w:val="1"/>
    <w:qFormat/>
    <w:uiPriority w:val="0"/>
    <w:pPr>
      <w:jc w:val="left"/>
    </w:pPr>
    <w:rPr>
      <w:rFonts w:ascii="Calibri" w:hAnsi="Calibri" w:cs="黑体"/>
      <w:kern w:val="0"/>
      <w:sz w:val="24"/>
      <w:szCs w:val="24"/>
    </w:rPr>
  </w:style>
  <w:style w:type="character" w:customStyle="1" w:styleId="14">
    <w:name w:val="批注框文本 Char"/>
    <w:basedOn w:val="12"/>
    <w:link w:val="5"/>
    <w:qFormat/>
    <w:uiPriority w:val="0"/>
    <w:rPr>
      <w:rFonts w:ascii="Times New Roman" w:hAnsi="Times New Roman" w:eastAsia="仿宋_GB2312" w:cs="Times New Roman"/>
      <w:kern w:val="2"/>
      <w:sz w:val="18"/>
      <w:szCs w:val="18"/>
    </w:rPr>
  </w:style>
  <w:style w:type="paragraph" w:customStyle="1" w:styleId="15">
    <w:name w:val="题目"/>
    <w:basedOn w:val="9"/>
    <w:next w:val="1"/>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631</Words>
  <Characters>3603</Characters>
  <Lines>30</Lines>
  <Paragraphs>8</Paragraphs>
  <TotalTime>3</TotalTime>
  <ScaleCrop>false</ScaleCrop>
  <LinksUpToDate>false</LinksUpToDate>
  <CharactersWithSpaces>4226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2021-12-14T03:20:00Z</dcterms:created>
  <dc:creator>Administrator</dc:creator>
  <cp:lastModifiedBy>greatwall</cp:lastModifiedBy>
  <cp:lastPrinted>2025-06-09T17:30:00Z</cp:lastPrinted>
  <dcterms:modified xsi:type="dcterms:W3CDTF">2026-03-31T10:33:33Z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BCAF26E69223E68BD05D4268D3E88B71_43</vt:lpwstr>
  </property>
</Properties>
</file>