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2025年制造业产品质量合格率统计调查</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测算服务合同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甲、乙双方根据“江门市市场监督管理局2025年制造业产品质量合格率统计调查测算服务项目”采购公告</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2025011</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甲方委托乙方就江门市市场监督管理局产品质量合格率统计调查测算服务项目提供技术服务。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（一）技术服务内容：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收集、汇总上一年度产地为江门的国家、省、市各级监督抽查数据，包含工业产品、食品、药品、医疗器械、化妆品、交通运输产品、无线电产品、兽药等制造业产品质量监督抽查数据；按照国家数据统计规范要求，抓取国家、广东层面统计监测数据中涉及江门制造业产品质量合格率部分数据；收集梳理涉及江门制造业产品质量状况的网络舆情数据等，开展比对分析。预计梳理、筛查相关数据不少于8000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2.按照《产品质量合格率统计调查制度》规定方法分别计算全市及下辖7个县（市、区）、各主要制造行业产品质量合格率。统计调查范围要覆盖至少20个制造业行业，其中工业产品样本量不少于2000份。</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根据测算结果，科学分析各地区、各行业主要不合格产品分布情况，分析查找主要原因，评估重点制造业行业质量发展水平、主要特征及变化趋势，提出对策及建议，形成《2025年江门市制造业产品质量合格率统计调查分析报告》1份；协助甲方起草我市各县（市、区）制造业产品质量合格率统计监测反馈材料共7份。</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4.制定2025年江门市制造业产品质量合格率统计调查分样方案1份。</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（二）技术服务要求：</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1.乙方应对方案设计的科学性、数据测算的准确性、综合评估结果的公正性负责。</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应于本合同签订后10个工作日内制定《2025年江门市制造业产品质量合格率统计调查测算实施方案》报甲方，经甲方核准后实施测算服务；于2025年7月底前完成《2025年江门市制造业产品质量合格率统计调查分析报告》、7份反馈材料的初稿报甲方审核。</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6个月，自本合同生效之日起算。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highlight w:val="yellow"/>
          <w:u w:val="single"/>
        </w:rPr>
        <w:t>XX万元整（¥XX0,000.00元）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¥XXXX.00元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¥XX0,000.00元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乙方确认：</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pStyle w:val="2"/>
        <w:ind w:firstLine="56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r>
        <w:rPr>
          <w:rFonts w:hint="eastAsia" w:ascii="仿宋" w:hAnsi="仿宋" w:eastAsia="仿宋" w:cs="仿宋"/>
          <w:sz w:val="28"/>
          <w:szCs w:val="28"/>
          <w:lang w:bidi="ar"/>
        </w:rPr>
        <w:t>信用</w:t>
      </w:r>
      <w:bookmarkStart w:id="0" w:name="_GoBack"/>
      <w:bookmarkEnd w:id="0"/>
      <w:r>
        <w:rPr>
          <w:rFonts w:hint="eastAsia" w:ascii="仿宋" w:hAnsi="仿宋" w:eastAsia="仿宋" w:cs="仿宋"/>
          <w:sz w:val="28"/>
          <w:szCs w:val="28"/>
          <w:lang w:bidi="ar"/>
        </w:rPr>
        <w:t>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420"/>
        <w:rPr>
          <w:rFonts w:ascii="仿宋" w:hAnsi="仿宋" w:eastAsia="仿宋" w:cs="仿宋"/>
          <w:sz w:val="28"/>
          <w:szCs w:val="28"/>
          <w:lang w:bidi="ar"/>
        </w:rPr>
      </w:pPr>
      <w:r>
        <w:rPr>
          <w:rFonts w:hint="eastAsia" w:ascii="仿宋" w:hAnsi="仿宋" w:eastAsia="仿宋" w:cs="仿宋"/>
          <w:sz w:val="28"/>
          <w:szCs w:val="28"/>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rPr>
      </w:pPr>
      <w:r>
        <w:rPr>
          <w:rFonts w:hint="eastAsia" w:ascii="仿宋" w:hAnsi="仿宋" w:eastAsia="仿宋" w:cs="仿宋"/>
          <w:sz w:val="28"/>
          <w:szCs w:val="28"/>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（4）乙方伪造数据的；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（5）乙方未按照《产品质量合格率统计调查制度》规定方法开展数据统计与分析的；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（6）乙方出具错误的数据测算结果以及综合评估结果的。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江门市市场监督管理局2025年制造业产品质量合格率统计调查测算服务项目采购公告；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6527D"/>
    <w:rsid w:val="003055F2"/>
    <w:rsid w:val="00616879"/>
    <w:rsid w:val="00966675"/>
    <w:rsid w:val="00AE5953"/>
    <w:rsid w:val="00C136FD"/>
    <w:rsid w:val="00C66733"/>
    <w:rsid w:val="00E84D44"/>
    <w:rsid w:val="00F035DD"/>
    <w:rsid w:val="00FD1FE8"/>
    <w:rsid w:val="09D77ACF"/>
    <w:rsid w:val="09DE0A66"/>
    <w:rsid w:val="0BEA35C3"/>
    <w:rsid w:val="0DDF3CA5"/>
    <w:rsid w:val="0FB72321"/>
    <w:rsid w:val="10FC4243"/>
    <w:rsid w:val="171724B5"/>
    <w:rsid w:val="1A19383D"/>
    <w:rsid w:val="20075F93"/>
    <w:rsid w:val="24EE444C"/>
    <w:rsid w:val="28F2788A"/>
    <w:rsid w:val="293A0576"/>
    <w:rsid w:val="2D016C87"/>
    <w:rsid w:val="2F170DB4"/>
    <w:rsid w:val="391A5AE0"/>
    <w:rsid w:val="3B19643C"/>
    <w:rsid w:val="3BFEAB07"/>
    <w:rsid w:val="3F3FAB78"/>
    <w:rsid w:val="3FA76621"/>
    <w:rsid w:val="3FDEE9C6"/>
    <w:rsid w:val="404A6C17"/>
    <w:rsid w:val="43F43818"/>
    <w:rsid w:val="47C7B3FB"/>
    <w:rsid w:val="4B562BFB"/>
    <w:rsid w:val="4D261BEA"/>
    <w:rsid w:val="4DD70C4E"/>
    <w:rsid w:val="4EFB32B0"/>
    <w:rsid w:val="4FBF7F3A"/>
    <w:rsid w:val="5789094D"/>
    <w:rsid w:val="5BB2671C"/>
    <w:rsid w:val="690D3BC4"/>
    <w:rsid w:val="693B3F28"/>
    <w:rsid w:val="6B7E7578"/>
    <w:rsid w:val="6C7B1287"/>
    <w:rsid w:val="6F5F4F93"/>
    <w:rsid w:val="6FC24231"/>
    <w:rsid w:val="72AF67A9"/>
    <w:rsid w:val="76A81E4D"/>
    <w:rsid w:val="78FDA5AD"/>
    <w:rsid w:val="79276609"/>
    <w:rsid w:val="7EFEE140"/>
    <w:rsid w:val="A3568A8E"/>
    <w:rsid w:val="B7F71E15"/>
    <w:rsid w:val="BFFFC92D"/>
    <w:rsid w:val="CFDB5037"/>
    <w:rsid w:val="DBFFFC96"/>
    <w:rsid w:val="F0B3046A"/>
    <w:rsid w:val="F9FFEEBE"/>
    <w:rsid w:val="FAC638BE"/>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4302</Words>
  <Characters>375</Characters>
  <Lines>3</Lines>
  <Paragraphs>9</Paragraphs>
  <TotalTime>14</TotalTime>
  <ScaleCrop>false</ScaleCrop>
  <LinksUpToDate>false</LinksUpToDate>
  <CharactersWithSpaces>4668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2021-05-30T10:58:00Z</dcterms:created>
  <dc:creator>Administrator</dc:creator>
  <cp:lastModifiedBy>greatwall</cp:lastModifiedBy>
  <cp:lastPrinted>2025-04-12T17:10:00Z</cp:lastPrinted>
  <dcterms:modified xsi:type="dcterms:W3CDTF">2026-03-31T09:12:15Z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91BB175B5025807054AC08682AEB59CA</vt:lpwstr>
  </property>
</Properties>
</file>