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84"/>
        <w:rPr>
          <w:b/>
          <w:sz w:val="44"/>
          <w:szCs w:val="44"/>
        </w:rPr>
      </w:pPr>
    </w:p>
    <w:p>
      <w:pPr>
        <w:ind w:right="884"/>
        <w:rPr>
          <w:b/>
          <w:sz w:val="44"/>
          <w:szCs w:val="44"/>
        </w:rPr>
      </w:pPr>
    </w:p>
    <w:p>
      <w:pPr>
        <w:ind w:right="884"/>
        <w:rPr>
          <w:b/>
          <w:sz w:val="44"/>
          <w:szCs w:val="44"/>
        </w:rPr>
      </w:pPr>
    </w:p>
    <w:p>
      <w:pPr>
        <w:jc w:val="center"/>
        <w:rPr>
          <w:b/>
          <w:sz w:val="44"/>
          <w:szCs w:val="44"/>
        </w:rPr>
      </w:pPr>
      <w:r>
        <w:rPr>
          <w:rFonts w:hint="eastAsia" w:eastAsia="宋体" w:cs="宋体"/>
          <w:b/>
          <w:sz w:val="44"/>
          <w:szCs w:val="44"/>
        </w:rPr>
        <w:t>江门市市场监督管理局</w:t>
      </w:r>
    </w:p>
    <w:p>
      <w:pPr>
        <w:spacing w:before="312" w:beforeLines="100" w:after="312" w:afterLines="100"/>
        <w:jc w:val="center"/>
        <w:rPr>
          <w:b/>
          <w:sz w:val="44"/>
          <w:szCs w:val="44"/>
        </w:rPr>
      </w:pPr>
      <w:r>
        <w:rPr>
          <w:rFonts w:hint="eastAsia" w:eastAsia="宋体"/>
          <w:b/>
          <w:sz w:val="44"/>
          <w:szCs w:val="44"/>
        </w:rPr>
        <w:t>2025年</w:t>
      </w:r>
      <w:r>
        <w:rPr>
          <w:rFonts w:hint="eastAsia" w:eastAsia="宋体" w:cs="宋体"/>
          <w:b/>
          <w:sz w:val="44"/>
          <w:szCs w:val="44"/>
        </w:rPr>
        <w:t>特种设备作业人员考试</w:t>
      </w:r>
    </w:p>
    <w:p>
      <w:pPr>
        <w:spacing w:before="312" w:beforeLines="100" w:after="312" w:afterLines="100"/>
        <w:jc w:val="center"/>
        <w:rPr>
          <w:rFonts w:eastAsia="宋体"/>
          <w:b/>
          <w:sz w:val="44"/>
          <w:szCs w:val="44"/>
        </w:rPr>
      </w:pPr>
      <w:r>
        <w:rPr>
          <w:rFonts w:hint="eastAsia" w:eastAsia="宋体" w:cs="宋体"/>
          <w:b/>
          <w:sz w:val="44"/>
          <w:szCs w:val="44"/>
        </w:rPr>
        <w:t>项目合同</w:t>
      </w: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ind w:firstLine="843" w:firstLineChars="300"/>
        <w:rPr>
          <w:rFonts w:ascii="宋体" w:hAnsi="宋体" w:eastAsia="宋体" w:cs="宋体"/>
          <w:b/>
          <w:sz w:val="28"/>
          <w:szCs w:val="28"/>
        </w:rPr>
      </w:pPr>
      <w:r>
        <w:rPr>
          <w:rFonts w:hint="eastAsia" w:ascii="宋体" w:hAnsi="宋体" w:eastAsia="宋体" w:cs="宋体"/>
          <w:b/>
          <w:sz w:val="28"/>
          <w:szCs w:val="28"/>
        </w:rPr>
        <w:t xml:space="preserve">项目名称： </w:t>
      </w:r>
      <w:r>
        <w:rPr>
          <w:rFonts w:hint="eastAsia" w:ascii="宋体" w:hAnsi="宋体" w:eastAsia="宋体" w:cs="宋体"/>
          <w:b/>
          <w:sz w:val="28"/>
          <w:szCs w:val="28"/>
          <w:u w:val="single"/>
        </w:rPr>
        <w:t xml:space="preserve">2025年特种设备作业人员考试项目     </w:t>
      </w:r>
    </w:p>
    <w:p>
      <w:pPr>
        <w:ind w:firstLine="837" w:firstLineChars="298"/>
        <w:rPr>
          <w:rFonts w:ascii="宋体" w:hAnsi="宋体" w:eastAsia="宋体" w:cs="宋体"/>
          <w:b/>
          <w:sz w:val="28"/>
          <w:szCs w:val="28"/>
          <w:u w:val="single"/>
        </w:rPr>
      </w:pPr>
      <w:r>
        <w:rPr>
          <w:rFonts w:hint="eastAsia" w:ascii="宋体" w:hAnsi="宋体" w:eastAsia="宋体" w:cs="宋体"/>
          <w:b/>
          <w:sz w:val="28"/>
          <w:szCs w:val="28"/>
        </w:rPr>
        <w:t>甲    方：</w:t>
      </w:r>
      <w:r>
        <w:rPr>
          <w:rFonts w:hint="eastAsia" w:ascii="宋体" w:hAnsi="宋体" w:eastAsia="宋体" w:cs="宋体"/>
          <w:b/>
          <w:sz w:val="28"/>
          <w:szCs w:val="28"/>
          <w:u w:val="single"/>
        </w:rPr>
        <w:t xml:space="preserve">     江门市市场监督管理局            </w:t>
      </w:r>
    </w:p>
    <w:p>
      <w:pPr>
        <w:ind w:firstLine="837" w:firstLineChars="298"/>
        <w:rPr>
          <w:rFonts w:ascii="宋体" w:hAnsi="宋体" w:eastAsia="宋体" w:cs="宋体"/>
          <w:b/>
          <w:sz w:val="28"/>
          <w:szCs w:val="28"/>
        </w:rPr>
      </w:pPr>
      <w:r>
        <w:rPr>
          <w:rFonts w:hint="eastAsia" w:ascii="宋体" w:hAnsi="宋体" w:eastAsia="宋体" w:cs="宋体"/>
          <w:b/>
          <w:sz w:val="28"/>
          <w:szCs w:val="28"/>
        </w:rPr>
        <w:t>乙    方：</w:t>
      </w:r>
      <w:r>
        <w:rPr>
          <w:rFonts w:hint="eastAsia" w:ascii="宋体" w:hAnsi="宋体" w:eastAsia="宋体" w:cs="宋体"/>
          <w:b/>
          <w:sz w:val="28"/>
          <w:szCs w:val="28"/>
          <w:u w:val="single"/>
        </w:rPr>
        <w:t xml:space="preserve">                                           </w:t>
      </w:r>
    </w:p>
    <w:p>
      <w:pPr>
        <w:spacing w:line="600" w:lineRule="exact"/>
        <w:ind w:firstLine="510"/>
        <w:rPr>
          <w:rFonts w:ascii="宋体" w:hAnsi="宋体" w:eastAsia="宋体" w:cs="宋体"/>
          <w:sz w:val="24"/>
          <w:szCs w:val="24"/>
        </w:rPr>
      </w:pPr>
    </w:p>
    <w:p>
      <w:pPr>
        <w:spacing w:line="600" w:lineRule="exact"/>
        <w:ind w:firstLine="510"/>
        <w:rPr>
          <w:rFonts w:ascii="宋体" w:hAnsi="宋体" w:eastAsia="宋体" w:cs="宋体"/>
          <w:sz w:val="24"/>
          <w:szCs w:val="24"/>
        </w:rPr>
      </w:pPr>
    </w:p>
    <w:p>
      <w:pPr>
        <w:spacing w:line="600" w:lineRule="exact"/>
        <w:ind w:firstLine="51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r>
        <w:rPr>
          <w:rFonts w:hint="eastAsia" w:ascii="宋体" w:hAnsi="宋体" w:eastAsia="宋体" w:cs="宋体"/>
          <w:sz w:val="24"/>
          <w:szCs w:val="24"/>
        </w:rPr>
        <w:t xml:space="preserve">    甲      方：</w:t>
      </w:r>
      <w:r>
        <w:rPr>
          <w:rFonts w:hint="eastAsia" w:ascii="宋体" w:hAnsi="宋体" w:eastAsia="宋体" w:cs="宋体"/>
          <w:sz w:val="24"/>
          <w:szCs w:val="24"/>
          <w:u w:val="single"/>
        </w:rPr>
        <w:t xml:space="preserve">      江门市市场监督管理局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住  所  地：</w:t>
      </w:r>
      <w:r>
        <w:rPr>
          <w:rFonts w:hint="eastAsia" w:ascii="宋体" w:hAnsi="宋体" w:eastAsia="宋体" w:cs="宋体"/>
          <w:sz w:val="24"/>
          <w:szCs w:val="24"/>
          <w:u w:val="single"/>
        </w:rPr>
        <w:t xml:space="preserve">      江门市蓬江区东华二路7号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谢少谋              </w:t>
      </w:r>
      <w:r>
        <w:rPr>
          <w:rFonts w:hint="eastAsia" w:ascii="宋体" w:hAnsi="宋体" w:eastAsia="宋体" w:cs="宋体"/>
          <w:sz w:val="24"/>
          <w:szCs w:val="24"/>
        </w:rPr>
        <w:t xml:space="preserve">                </w:t>
      </w:r>
    </w:p>
    <w:p>
      <w:pPr>
        <w:spacing w:line="480" w:lineRule="auto"/>
        <w:jc w:val="left"/>
        <w:rPr>
          <w:rFonts w:ascii="宋体" w:hAnsi="宋体" w:eastAsia="宋体" w:cs="宋体"/>
          <w:sz w:val="24"/>
          <w:szCs w:val="24"/>
        </w:rPr>
      </w:pPr>
      <w:r>
        <w:rPr>
          <w:rFonts w:hint="eastAsia" w:ascii="宋体" w:hAnsi="宋体" w:eastAsia="宋体" w:cs="宋体"/>
          <w:sz w:val="24"/>
          <w:szCs w:val="24"/>
        </w:rPr>
        <w:t xml:space="preserve">      项目联系人：    </w:t>
      </w:r>
      <w:r>
        <w:rPr>
          <w:rFonts w:hint="eastAsia" w:ascii="宋体" w:hAnsi="宋体" w:eastAsia="宋体" w:cs="宋体"/>
          <w:sz w:val="24"/>
          <w:szCs w:val="24"/>
          <w:u w:val="single"/>
        </w:rPr>
        <w:t xml:space="preserve">   梁明标         </w:t>
      </w:r>
      <w:r>
        <w:rPr>
          <w:rFonts w:hint="eastAsia" w:ascii="宋体" w:hAnsi="宋体" w:eastAsia="宋体" w:cs="宋体"/>
          <w:sz w:val="24"/>
          <w:szCs w:val="24"/>
        </w:rPr>
        <w:t xml:space="preserve">          </w:t>
      </w:r>
    </w:p>
    <w:p>
      <w:pPr>
        <w:spacing w:line="480" w:lineRule="auto"/>
        <w:ind w:firstLine="720" w:firstLineChars="300"/>
        <w:jc w:val="left"/>
        <w:rPr>
          <w:rFonts w:ascii="宋体" w:hAnsi="宋体" w:eastAsia="宋体" w:cs="宋体"/>
          <w:sz w:val="24"/>
          <w:szCs w:val="24"/>
          <w:u w:val="single"/>
        </w:rPr>
      </w:pPr>
      <w:r>
        <w:rPr>
          <w:rFonts w:hint="eastAsia" w:ascii="宋体" w:hAnsi="宋体" w:eastAsia="宋体" w:cs="宋体"/>
          <w:sz w:val="24"/>
          <w:szCs w:val="24"/>
        </w:rPr>
        <w:t xml:space="preserve">联系方式：      </w:t>
      </w:r>
      <w:r>
        <w:rPr>
          <w:rFonts w:hint="eastAsia" w:ascii="宋体" w:hAnsi="宋体" w:eastAsia="宋体" w:cs="宋体"/>
          <w:sz w:val="24"/>
          <w:szCs w:val="24"/>
          <w:u w:val="single"/>
        </w:rPr>
        <w:t xml:space="preserve">0750-3168768              </w:t>
      </w:r>
    </w:p>
    <w:p>
      <w:pPr>
        <w:spacing w:line="480" w:lineRule="auto"/>
        <w:ind w:firstLine="720" w:firstLineChars="300"/>
        <w:rPr>
          <w:rFonts w:ascii="宋体" w:hAnsi="宋体" w:eastAsia="宋体" w:cs="宋体"/>
          <w:sz w:val="24"/>
          <w:szCs w:val="24"/>
          <w:u w:val="single"/>
        </w:rPr>
      </w:pPr>
      <w:r>
        <w:rPr>
          <w:rFonts w:hint="eastAsia" w:ascii="宋体" w:hAnsi="宋体" w:eastAsia="宋体" w:cs="宋体"/>
          <w:sz w:val="24"/>
          <w:szCs w:val="24"/>
        </w:rPr>
        <w:t xml:space="preserve">通讯地址：    </w:t>
      </w:r>
      <w:r>
        <w:rPr>
          <w:rFonts w:hint="eastAsia" w:ascii="宋体" w:hAnsi="宋体" w:eastAsia="宋体" w:cs="宋体"/>
          <w:sz w:val="24"/>
          <w:szCs w:val="24"/>
          <w:u w:val="single"/>
        </w:rPr>
        <w:t xml:space="preserve">江门市蓬江区东华二路7号  </w:t>
      </w:r>
    </w:p>
    <w:p>
      <w:pPr>
        <w:spacing w:line="520" w:lineRule="exact"/>
        <w:ind w:firstLine="240" w:firstLineChars="100"/>
        <w:rPr>
          <w:rFonts w:ascii="宋体" w:hAnsi="宋体" w:eastAsia="宋体" w:cs="宋体"/>
          <w:sz w:val="24"/>
          <w:szCs w:val="24"/>
        </w:rPr>
      </w:pPr>
    </w:p>
    <w:p>
      <w:pPr>
        <w:spacing w:line="520" w:lineRule="exact"/>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乙      方：</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住  所  地：</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项目联系人：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联系方式 ：</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通讯地址：</w:t>
      </w:r>
      <w:r>
        <w:rPr>
          <w:rFonts w:hint="eastAsia" w:ascii="宋体" w:hAnsi="宋体" w:eastAsia="宋体" w:cs="宋体"/>
          <w:sz w:val="24"/>
          <w:szCs w:val="24"/>
          <w:u w:val="single"/>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甲、乙双方根据“江门市市场监督管理局2025年特种设备作业人员考试项目”（项目编号：</w:t>
      </w:r>
      <w:r>
        <w:rPr>
          <w:rFonts w:ascii="仿宋" w:hAnsi="仿宋" w:eastAsia="仿宋" w:cs="仿宋"/>
          <w:color w:val="000000" w:themeColor="text1"/>
          <w:sz w:val="28"/>
          <w:szCs w:val="28"/>
          <w:shd w:val="pct10" w:color="auto" w:fill="FFFFFF"/>
          <w:lang w:val="en"/>
          <w14:textFill>
            <w14:solidFill>
              <w14:schemeClr w14:val="tx1"/>
            </w14:solidFill>
          </w14:textFill>
        </w:rPr>
        <w:t>2025016</w:t>
      </w:r>
      <w:r>
        <w:rPr>
          <w:rFonts w:hint="eastAsia" w:ascii="仿宋" w:hAnsi="仿宋" w:eastAsia="仿宋" w:cs="仿宋"/>
          <w:sz w:val="28"/>
          <w:szCs w:val="28"/>
        </w:rPr>
        <w:t>（以下简称项目）的《采购公告》、项目采购结果公告的要求，按照《中华人民共和国政府采购法》及实施条例</w:t>
      </w:r>
      <w:r>
        <w:rPr>
          <w:rFonts w:ascii="仿宋" w:hAnsi="仿宋" w:eastAsia="仿宋" w:cs="仿宋"/>
          <w:sz w:val="28"/>
          <w:szCs w:val="28"/>
        </w:rPr>
        <w:t>、《特种设备作业人员监督管理办法（2011年修订版）》</w:t>
      </w:r>
      <w:r>
        <w:rPr>
          <w:rFonts w:hint="eastAsia" w:ascii="仿宋" w:hAnsi="仿宋" w:eastAsia="仿宋" w:cs="仿宋"/>
          <w:sz w:val="28"/>
          <w:szCs w:val="28"/>
        </w:rPr>
        <w:t>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第一条  项目内容及要求</w:t>
      </w:r>
    </w:p>
    <w:p>
      <w:pPr>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乙方向甲方提供的项目服务内容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甲方委托乙方就江门市市场监督管理局2025年特种设备作业人员考试项目提供技术服务工作，按甲方要求及标准（详见附件《</w:t>
      </w:r>
      <w:r>
        <w:rPr>
          <w:rFonts w:hint="eastAsia" w:ascii="仿宋" w:hAnsi="仿宋" w:eastAsia="仿宋" w:cs="仿宋"/>
          <w:sz w:val="28"/>
          <w:szCs w:val="28"/>
          <w:u w:val="single"/>
        </w:rPr>
        <w:t>江门市特种设备作业人员考试专项实施方案</w:t>
      </w:r>
      <w:r>
        <w:rPr>
          <w:rFonts w:hint="eastAsia" w:ascii="仿宋" w:hAnsi="仿宋" w:eastAsia="仿宋" w:cs="仿宋"/>
          <w:sz w:val="28"/>
          <w:szCs w:val="28"/>
        </w:rPr>
        <w:t>》以下简称《实施方案》）在约定期限内，向甲方提供2025年特种设备作业人员考试服务，包括专业技术理论考试和实际操作考试；向甲方提交完成考试相关工作的结果，并为考试合格的作业人员申领作业人员证等。</w:t>
      </w:r>
    </w:p>
    <w:p>
      <w:pPr>
        <w:pStyle w:val="2"/>
        <w:numPr>
          <w:ilvl w:val="0"/>
          <w:numId w:val="1"/>
        </w:numPr>
        <w:spacing w:line="480" w:lineRule="exact"/>
        <w:ind w:firstLine="560"/>
        <w:rPr>
          <w:rFonts w:ascii="仿宋" w:hAnsi="仿宋" w:eastAsia="仿宋" w:cs="仿宋"/>
          <w:sz w:val="28"/>
          <w:szCs w:val="28"/>
        </w:rPr>
      </w:pPr>
      <w:r>
        <w:rPr>
          <w:rFonts w:hint="eastAsia" w:ascii="仿宋" w:hAnsi="仿宋" w:eastAsia="仿宋" w:cs="仿宋"/>
          <w:sz w:val="28"/>
          <w:szCs w:val="28"/>
        </w:rPr>
        <w:t>项目要求</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乙方应为工作所在地或者户籍所在地为江门市的特种设备作业人员提供考试服务，包括理论知识考试和实际操作技能考试；并为考试合格的作业人员申领作业人员证。</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乙方应为工作所在地或者户籍所在地为江门市的特种设备作业人员办理换发证书事项。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乙方应在合同约定期限内提供并完成全部项目服务内容，并于2025年10月30日前向甲方提供阶段性工作结果、2026年4月30日前提交项目实施总结。</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自本合同签订之日起算</w:t>
      </w:r>
      <w:r>
        <w:rPr>
          <w:rFonts w:hint="eastAsia" w:ascii="仿宋" w:hAnsi="仿宋" w:eastAsia="仿宋" w:cs="仿宋"/>
          <w:sz w:val="28"/>
          <w:szCs w:val="28"/>
        </w:rPr>
        <w:t>至2026年4月30日止。</w:t>
      </w:r>
    </w:p>
    <w:p>
      <w:pPr>
        <w:numPr>
          <w:ilvl w:val="0"/>
          <w:numId w:val="2"/>
        </w:numPr>
        <w:spacing w:line="480" w:lineRule="exact"/>
        <w:ind w:firstLine="560" w:firstLineChars="200"/>
        <w:rPr>
          <w:rFonts w:ascii="仿宋" w:hAnsi="仿宋" w:eastAsia="仿宋" w:cs="仿宋"/>
          <w:color w:val="C0504D" w:themeColor="accent2"/>
          <w:sz w:val="28"/>
          <w:szCs w:val="28"/>
          <w14:textFill>
            <w14:solidFill>
              <w14:schemeClr w14:val="accent2"/>
            </w14:solidFill>
          </w14:textFill>
        </w:rPr>
      </w:pPr>
      <w:r>
        <w:rPr>
          <w:rFonts w:hint="eastAsia" w:ascii="仿宋" w:hAnsi="仿宋" w:eastAsia="仿宋" w:cs="仿宋"/>
          <w:sz w:val="28"/>
          <w:szCs w:val="28"/>
        </w:rPr>
        <w:t>乙方向甲方提供服务可获得的项目技术服务总费用（即项目总费用或称服务费、含税价）上限为人民币捌拾万元整（¥80万元）</w:t>
      </w:r>
      <w:r>
        <w:rPr>
          <w:rFonts w:hint="eastAsia" w:ascii="仿宋" w:hAnsi="仿宋" w:eastAsia="仿宋" w:cs="仿宋"/>
          <w:color w:val="000000"/>
          <w:sz w:val="28"/>
          <w:szCs w:val="28"/>
        </w:rPr>
        <w:t>，项目总费用为含税价，且已包含甲方应付所有费用，甲方无</w:t>
      </w:r>
      <w:r>
        <w:rPr>
          <w:rFonts w:hint="eastAsia" w:ascii="仿宋" w:hAnsi="仿宋" w:eastAsia="仿宋" w:cs="仿宋"/>
          <w:sz w:val="28"/>
          <w:szCs w:val="28"/>
        </w:rPr>
        <w:t>需另外支付其他费用。</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（三）付款时间、方式。</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双方签订本合同后，甲方将按下列要求分三期支付相应的项目费用（含税）至乙方账户：</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第一期：甲、乙双方签订本合同后，甲方收到乙方开具的相对应金额发票之日起30个工作日内，支付项目总费用的</w:t>
      </w:r>
      <w:r>
        <w:rPr>
          <w:rFonts w:ascii="仿宋" w:hAnsi="仿宋" w:eastAsia="仿宋" w:cs="仿宋"/>
          <w:sz w:val="28"/>
          <w:szCs w:val="28"/>
          <w:lang w:val="en"/>
        </w:rPr>
        <w:t>5</w:t>
      </w:r>
      <w:r>
        <w:rPr>
          <w:rFonts w:hint="eastAsia" w:ascii="仿宋" w:hAnsi="仿宋" w:eastAsia="仿宋" w:cs="仿宋"/>
          <w:sz w:val="28"/>
          <w:szCs w:val="28"/>
        </w:rPr>
        <w:t>0%至乙方账户，即人民币肆拾万元整（¥400,000元）；</w:t>
      </w:r>
    </w:p>
    <w:p>
      <w:pPr>
        <w:numPr>
          <w:ilvl w:val="0"/>
          <w:numId w:val="3"/>
        </w:numPr>
        <w:spacing w:line="480" w:lineRule="exact"/>
        <w:ind w:firstLine="560" w:firstLineChars="200"/>
        <w:rPr>
          <w:rFonts w:ascii="仿宋" w:hAnsi="仿宋" w:eastAsia="仿宋" w:cs="仿宋"/>
          <w:sz w:val="28"/>
          <w:szCs w:val="28"/>
        </w:rPr>
      </w:pPr>
      <w:r>
        <w:rPr>
          <w:rFonts w:ascii="仿宋" w:hAnsi="仿宋" w:eastAsia="仿宋" w:cs="仿宋"/>
          <w:sz w:val="28"/>
          <w:szCs w:val="28"/>
        </w:rPr>
        <w:t>第二期：</w:t>
      </w:r>
      <w:r>
        <w:rPr>
          <w:rFonts w:hint="eastAsia" w:ascii="仿宋" w:hAnsi="仿宋" w:eastAsia="仿宋" w:cs="仿宋"/>
          <w:sz w:val="28"/>
          <w:szCs w:val="28"/>
        </w:rPr>
        <w:t>待项目经甲方阶段验收合格后</w:t>
      </w:r>
      <w:r>
        <w:rPr>
          <w:rFonts w:ascii="仿宋" w:hAnsi="仿宋" w:eastAsia="仿宋" w:cs="仿宋"/>
          <w:sz w:val="28"/>
          <w:szCs w:val="28"/>
        </w:rPr>
        <w:t>，甲方凭乙方开具等额有效的发票之日起30个工作日内支付人民币</w:t>
      </w:r>
      <w:r>
        <w:rPr>
          <w:rFonts w:hint="eastAsia" w:ascii="仿宋" w:hAnsi="仿宋" w:eastAsia="仿宋" w:cs="仿宋"/>
          <w:sz w:val="28"/>
          <w:szCs w:val="28"/>
        </w:rPr>
        <w:t>叁拾玖万伍仟</w:t>
      </w:r>
      <w:r>
        <w:rPr>
          <w:rFonts w:ascii="仿宋" w:hAnsi="仿宋" w:eastAsia="仿宋" w:cs="仿宋"/>
          <w:sz w:val="28"/>
          <w:szCs w:val="28"/>
        </w:rPr>
        <w:t xml:space="preserve">元整（¥ </w:t>
      </w:r>
      <w:r>
        <w:rPr>
          <w:rFonts w:hint="eastAsia" w:ascii="仿宋" w:hAnsi="仿宋" w:eastAsia="仿宋" w:cs="仿宋"/>
          <w:sz w:val="28"/>
          <w:szCs w:val="28"/>
        </w:rPr>
        <w:t>395，000</w:t>
      </w:r>
      <w:r>
        <w:rPr>
          <w:rFonts w:ascii="仿宋" w:hAnsi="仿宋" w:eastAsia="仿宋" w:cs="仿宋"/>
          <w:sz w:val="28"/>
          <w:szCs w:val="28"/>
        </w:rPr>
        <w:t>元）</w:t>
      </w:r>
      <w:r>
        <w:rPr>
          <w:rFonts w:hint="eastAsia" w:ascii="仿宋" w:hAnsi="仿宋" w:eastAsia="仿宋" w:cs="仿宋"/>
          <w:sz w:val="28"/>
          <w:szCs w:val="28"/>
        </w:rPr>
        <w:t>给乙方。</w:t>
      </w:r>
    </w:p>
    <w:p>
      <w:pPr>
        <w:numPr>
          <w:ilvl w:val="0"/>
          <w:numId w:val="3"/>
        </w:numPr>
        <w:spacing w:line="480" w:lineRule="exact"/>
        <w:ind w:firstLine="560" w:firstLineChars="200"/>
        <w:rPr>
          <w:rFonts w:ascii="仿宋" w:hAnsi="仿宋" w:eastAsia="仿宋" w:cs="仿宋"/>
          <w:sz w:val="28"/>
          <w:szCs w:val="28"/>
        </w:rPr>
      </w:pPr>
      <w:r>
        <w:rPr>
          <w:rFonts w:ascii="仿宋" w:hAnsi="仿宋" w:eastAsia="仿宋" w:cs="仿宋"/>
          <w:sz w:val="28"/>
          <w:szCs w:val="28"/>
        </w:rPr>
        <w:t>第</w:t>
      </w:r>
      <w:r>
        <w:rPr>
          <w:rFonts w:hint="eastAsia" w:ascii="仿宋" w:hAnsi="仿宋" w:eastAsia="仿宋" w:cs="仿宋"/>
          <w:sz w:val="28"/>
          <w:szCs w:val="28"/>
        </w:rPr>
        <w:t>三</w:t>
      </w:r>
      <w:r>
        <w:rPr>
          <w:rFonts w:ascii="仿宋" w:hAnsi="仿宋" w:eastAsia="仿宋" w:cs="仿宋"/>
          <w:sz w:val="28"/>
          <w:szCs w:val="28"/>
        </w:rPr>
        <w:t>期：</w:t>
      </w:r>
      <w:r>
        <w:rPr>
          <w:rFonts w:hint="eastAsia" w:ascii="仿宋" w:hAnsi="仿宋" w:eastAsia="仿宋" w:cs="仿宋"/>
          <w:sz w:val="28"/>
          <w:szCs w:val="28"/>
        </w:rPr>
        <w:t>待项目经甲方验收全部合格后</w:t>
      </w:r>
      <w:r>
        <w:rPr>
          <w:rFonts w:ascii="仿宋" w:hAnsi="仿宋" w:eastAsia="仿宋" w:cs="仿宋"/>
          <w:sz w:val="28"/>
          <w:szCs w:val="28"/>
        </w:rPr>
        <w:t>，甲方凭乙方开具等额有效的发票之日起30个工作日内支付</w:t>
      </w:r>
      <w:r>
        <w:rPr>
          <w:rFonts w:hint="eastAsia" w:ascii="仿宋" w:hAnsi="仿宋" w:eastAsia="仿宋" w:cs="仿宋"/>
          <w:sz w:val="28"/>
          <w:szCs w:val="28"/>
        </w:rPr>
        <w:t>剩余</w:t>
      </w:r>
      <w:r>
        <w:rPr>
          <w:rFonts w:ascii="仿宋" w:hAnsi="仿宋" w:eastAsia="仿宋" w:cs="仿宋"/>
          <w:sz w:val="28"/>
          <w:szCs w:val="28"/>
        </w:rPr>
        <w:t>项目费用给乙方</w:t>
      </w:r>
      <w:r>
        <w:rPr>
          <w:rFonts w:hint="eastAsia" w:ascii="仿宋" w:hAnsi="仿宋" w:eastAsia="仿宋" w:cs="仿宋"/>
          <w:sz w:val="28"/>
          <w:szCs w:val="28"/>
        </w:rPr>
        <w:t>,即</w:t>
      </w:r>
      <w:r>
        <w:rPr>
          <w:rFonts w:ascii="仿宋" w:hAnsi="仿宋" w:eastAsia="仿宋" w:cs="仿宋"/>
          <w:sz w:val="28"/>
          <w:szCs w:val="28"/>
        </w:rPr>
        <w:t>人民币</w:t>
      </w:r>
      <w:r>
        <w:rPr>
          <w:rFonts w:hint="eastAsia" w:ascii="仿宋" w:hAnsi="仿宋" w:eastAsia="仿宋" w:cs="仿宋"/>
          <w:sz w:val="28"/>
          <w:szCs w:val="28"/>
        </w:rPr>
        <w:t>伍仟</w:t>
      </w:r>
      <w:r>
        <w:rPr>
          <w:rFonts w:ascii="仿宋" w:hAnsi="仿宋" w:eastAsia="仿宋" w:cs="仿宋"/>
          <w:sz w:val="28"/>
          <w:szCs w:val="28"/>
        </w:rPr>
        <w:t xml:space="preserve">元整（¥ </w:t>
      </w:r>
      <w:r>
        <w:rPr>
          <w:rFonts w:hint="eastAsia" w:ascii="仿宋" w:hAnsi="仿宋" w:eastAsia="仿宋" w:cs="仿宋"/>
          <w:sz w:val="28"/>
          <w:szCs w:val="28"/>
        </w:rPr>
        <w:t>5000</w:t>
      </w:r>
      <w:r>
        <w:rPr>
          <w:rFonts w:ascii="仿宋" w:hAnsi="仿宋" w:eastAsia="仿宋" w:cs="仿宋"/>
          <w:sz w:val="28"/>
          <w:szCs w:val="28"/>
        </w:rPr>
        <w:t>元）</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4.乙方确认：</w:t>
      </w:r>
      <w:r>
        <w:rPr>
          <w:rFonts w:ascii="仿宋" w:hAnsi="仿宋" w:eastAsia="仿宋" w:cs="仿宋"/>
          <w:sz w:val="28"/>
          <w:szCs w:val="28"/>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pPr>
      <w:r>
        <w:rPr>
          <w:rFonts w:hint="eastAsia" w:ascii="仿宋" w:hAnsi="仿宋" w:eastAsia="仿宋" w:cs="仿宋"/>
          <w:sz w:val="28"/>
          <w:szCs w:val="28"/>
        </w:rPr>
        <w:t>5</w:t>
      </w:r>
      <w:r>
        <w:rPr>
          <w:rFonts w:ascii="仿宋" w:hAnsi="仿宋" w:eastAsia="仿宋" w:cs="仿宋"/>
          <w:sz w:val="28"/>
          <w:szCs w:val="28"/>
        </w:rPr>
        <w:t>.</w:t>
      </w:r>
      <w:r>
        <w:rPr>
          <w:rFonts w:hint="eastAsia" w:ascii="仿宋" w:hAnsi="仿宋" w:eastAsia="仿宋" w:cs="仿宋"/>
          <w:sz w:val="28"/>
          <w:szCs w:val="28"/>
        </w:rPr>
        <w:t>甲方支付以乙方无违约为前提，若乙方违约，甲方有权在应付款中做相应扣除。</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（四）乙方账户信息如下：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hint="eastAsia" w:ascii="仿宋" w:hAnsi="仿宋" w:eastAsia="仿宋" w:cs="仿宋"/>
          <w:sz w:val="28"/>
          <w:szCs w:val="28"/>
          <w:u w:val="single"/>
        </w:rPr>
        <w:t>XXXXXXX</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hint="eastAsia" w:ascii="仿宋" w:hAnsi="仿宋" w:eastAsia="仿宋" w:cs="仿宋"/>
          <w:sz w:val="28"/>
          <w:szCs w:val="28"/>
          <w:u w:val="single"/>
        </w:rPr>
        <w:t>XXXXXXXXXXX</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hint="eastAsia" w:ascii="仿宋" w:hAnsi="仿宋" w:eastAsia="仿宋" w:cs="仿宋"/>
          <w:sz w:val="28"/>
          <w:szCs w:val="28"/>
          <w:u w:val="single"/>
        </w:rPr>
        <w:t>XXXXXXXXXXXXX</w:t>
      </w:r>
    </w:p>
    <w:p>
      <w:pPr>
        <w:pStyle w:val="7"/>
        <w:numPr>
          <w:ilvl w:val="255"/>
          <w:numId w:val="0"/>
        </w:numPr>
        <w:spacing w:line="480" w:lineRule="exact"/>
        <w:ind w:left="600" w:leftChars="200"/>
        <w:rPr>
          <w:rFonts w:ascii="仿宋" w:hAnsi="仿宋" w:eastAsia="仿宋" w:cs="仿宋"/>
          <w:sz w:val="28"/>
          <w:szCs w:val="28"/>
        </w:rPr>
      </w:pPr>
      <w:r>
        <w:rPr>
          <w:rFonts w:hint="eastAsia" w:ascii="仿宋" w:hAnsi="仿宋" w:eastAsia="仿宋" w:cs="仿宋"/>
          <w:sz w:val="28"/>
          <w:szCs w:val="28"/>
        </w:rPr>
        <w:t>（五）甲方开票信息如下：</w:t>
      </w:r>
    </w:p>
    <w:p>
      <w:pPr>
        <w:pStyle w:val="7"/>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单位名称：江门市市场监督管理局</w:t>
      </w:r>
    </w:p>
    <w:p>
      <w:pPr>
        <w:pStyle w:val="7"/>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统一</w:t>
      </w:r>
      <w:r>
        <w:rPr>
          <w:rFonts w:hint="eastAsia" w:ascii="仿宋" w:hAnsi="仿宋" w:eastAsia="仿宋" w:cs="仿宋"/>
          <w:sz w:val="28"/>
          <w:szCs w:val="28"/>
          <w:lang w:eastAsia="zh-CN"/>
        </w:rPr>
        <w:t>社会</w:t>
      </w:r>
      <w:bookmarkStart w:id="0" w:name="_GoBack"/>
      <w:bookmarkEnd w:id="0"/>
      <w:r>
        <w:rPr>
          <w:rFonts w:hint="eastAsia" w:ascii="仿宋" w:hAnsi="仿宋" w:eastAsia="仿宋" w:cs="仿宋"/>
          <w:sz w:val="28"/>
          <w:szCs w:val="28"/>
        </w:rPr>
        <w:t>信用代码：11440700MB2C90725T</w:t>
      </w:r>
    </w:p>
    <w:p>
      <w:pPr>
        <w:spacing w:line="480" w:lineRule="exact"/>
        <w:ind w:firstLine="562" w:firstLineChars="200"/>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验收时间：乙方应按《采购公告》《实施方案》以及本合同的约定，在2025年10月30日前向甲方提供阶段性工作结果、2026年4月30日前提交项目实施总结等成果性资料</w:t>
      </w:r>
      <w:r>
        <w:rPr>
          <w:rFonts w:ascii="仿宋" w:hAnsi="仿宋" w:eastAsia="仿宋" w:cs="仿宋"/>
          <w:sz w:val="28"/>
          <w:szCs w:val="28"/>
        </w:rPr>
        <w:t>（以下简称成果性资料）</w:t>
      </w:r>
      <w:r>
        <w:rPr>
          <w:rFonts w:hint="eastAsia" w:ascii="仿宋" w:hAnsi="仿宋" w:eastAsia="仿宋" w:cs="仿宋"/>
          <w:sz w:val="28"/>
          <w:szCs w:val="28"/>
        </w:rPr>
        <w:t>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w:t>
      </w:r>
      <w:r>
        <w:rPr>
          <w:rFonts w:ascii="仿宋" w:hAnsi="仿宋" w:eastAsia="仿宋" w:cs="仿宋"/>
          <w:sz w:val="28"/>
          <w:szCs w:val="28"/>
        </w:rPr>
        <w:t>《特种设备作业人员监督管理办法（2011年修订版）》等</w:t>
      </w:r>
      <w:r>
        <w:rPr>
          <w:rFonts w:hint="eastAsia" w:ascii="仿宋" w:hAnsi="仿宋" w:eastAsia="仿宋" w:cs="仿宋"/>
          <w:sz w:val="28"/>
          <w:szCs w:val="28"/>
        </w:rPr>
        <w:t>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的，乙方应在甲方指定期限内采取弥补措施并再次提交给甲方验收；验收合格后由甲方和乙方共同签字确认并作为结算及甲方支付第二期项目费用的依据。</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四）若经甲方再次验收未通过的，且甲方已经支付第一期项目费用的，甲方有权不予支付第二期项目费用，并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第四条  甲方的权利和义务</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5"/>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480" w:lineRule="exact"/>
        <w:ind w:firstLine="560"/>
      </w:pPr>
      <w:r>
        <w:rPr>
          <w:rFonts w:hint="eastAsia" w:ascii="仿宋" w:hAnsi="仿宋" w:eastAsia="仿宋" w:cs="仿宋"/>
          <w:sz w:val="28"/>
          <w:szCs w:val="28"/>
        </w:rPr>
        <w:t>（七）乙方按照《采购公告》以及本合同要求完成的工作所产生的业务数据、考试资料等资料所有权归于甲方所有，乙方应当按照甲方的要求将前述相应的资料作为成果性文件的原始数据提供给甲方。</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6"/>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乙方应按本合同约定</w:t>
      </w:r>
      <w:r>
        <w:rPr>
          <w:rFonts w:ascii="仿宋" w:hAnsi="仿宋" w:eastAsia="仿宋" w:cs="仿宋"/>
          <w:sz w:val="28"/>
          <w:szCs w:val="28"/>
        </w:rPr>
        <w:t>、规定</w:t>
      </w:r>
      <w:r>
        <w:rPr>
          <w:rFonts w:hint="eastAsia" w:ascii="仿宋" w:hAnsi="仿宋" w:eastAsia="仿宋" w:cs="仿宋"/>
          <w:sz w:val="28"/>
          <w:szCs w:val="28"/>
        </w:rPr>
        <w:t>的服务内容、服务期限为甲方提供服务，并</w:t>
      </w:r>
      <w:r>
        <w:rPr>
          <w:rFonts w:hint="eastAsia" w:ascii="仿宋" w:hAnsi="仿宋" w:eastAsia="仿宋" w:cs="仿宋"/>
          <w:sz w:val="28"/>
          <w:szCs w:val="28"/>
          <w:lang w:bidi="ar"/>
        </w:rPr>
        <w:t>确保完成任务期间的人身安全、公私财产安全、交通安全等各项安全事宜承担责任，若因乙方原因导致出现安全事故、安全责任等情况发生的，由乙方承担全部的赔偿责任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6"/>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全部不能履行或者部分不能履行的，乙方应在知晓该等事项之日起1个工作日内书面通知甲方，同时采取措施减少损失。甲方获得通知，同意变更合同内容或解除本合同的，双方另行签订书面补充协议</w:t>
      </w:r>
      <w:r>
        <w:rPr>
          <w:rFonts w:hint="eastAsia" w:ascii="仿宋" w:hAnsi="仿宋" w:eastAsia="仿宋" w:cs="仿宋"/>
          <w:sz w:val="28"/>
          <w:szCs w:val="28"/>
        </w:rPr>
        <w:t>。</w:t>
      </w:r>
    </w:p>
    <w:p>
      <w:pPr>
        <w:numPr>
          <w:ilvl w:val="0"/>
          <w:numId w:val="6"/>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因乙方原因致使合同全部不能履行或者部分不能履行的，乙方承担合同不能履行的全部风险以及责任，甲方不予支付未履行部分的合同价款给乙方</w:t>
      </w:r>
      <w:r>
        <w:rPr>
          <w:rFonts w:hint="eastAsia" w:ascii="仿宋" w:hAnsi="仿宋" w:eastAsia="仿宋" w:cs="仿宋"/>
          <w:sz w:val="28"/>
          <w:szCs w:val="28"/>
        </w:rPr>
        <w:t>。</w:t>
      </w:r>
    </w:p>
    <w:p>
      <w:pPr>
        <w:numPr>
          <w:ilvl w:val="0"/>
          <w:numId w:val="6"/>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严格依照甲方的要求，依法配合甲方开展合同约定的工作，并妥善保存相应的业务数据、考试资料等；未经甲方同意不得擅自利用相应的资料做其他用途，并不得侵犯甲方的工作秘密、个人隐私信息等；否则，由此造成甲方或者第三方合法权益损失的话，则由乙方承担赔偿一切损失的责任（包括但不限于律师费、鉴定费等各种费用损失）。</w:t>
      </w:r>
    </w:p>
    <w:p>
      <w:pPr>
        <w:pStyle w:val="2"/>
        <w:numPr>
          <w:ilvl w:val="0"/>
          <w:numId w:val="6"/>
        </w:numPr>
        <w:spacing w:line="480" w:lineRule="exact"/>
        <w:ind w:firstLine="560"/>
        <w:rPr>
          <w:rFonts w:ascii="仿宋" w:hAnsi="仿宋" w:eastAsia="仿宋" w:cs="仿宋"/>
          <w:sz w:val="28"/>
          <w:szCs w:val="28"/>
        </w:rPr>
      </w:pPr>
      <w:r>
        <w:rPr>
          <w:rFonts w:hint="eastAsia" w:ascii="仿宋" w:hAnsi="仿宋" w:eastAsia="仿宋" w:cs="仿宋"/>
          <w:sz w:val="28"/>
          <w:szCs w:val="28"/>
        </w:rPr>
        <w:t>乙方派出人员在服务期间，因故意或过失给甲方造成相应损失的，乙方应承担相应的赔偿责任。</w:t>
      </w:r>
    </w:p>
    <w:p>
      <w:pPr>
        <w:pStyle w:val="2"/>
        <w:numPr>
          <w:ilvl w:val="0"/>
          <w:numId w:val="6"/>
        </w:numPr>
        <w:spacing w:line="480" w:lineRule="exact"/>
        <w:ind w:firstLine="560"/>
        <w:rPr>
          <w:rFonts w:ascii="仿宋" w:hAnsi="仿宋" w:eastAsia="仿宋" w:cs="仿宋"/>
          <w:sz w:val="28"/>
          <w:szCs w:val="28"/>
          <w:lang w:bidi="ar"/>
        </w:rPr>
      </w:pPr>
      <w:r>
        <w:rPr>
          <w:rFonts w:hint="eastAsia" w:ascii="仿宋" w:hAnsi="仿宋" w:eastAsia="仿宋" w:cs="仿宋"/>
          <w:sz w:val="28"/>
          <w:szCs w:val="28"/>
        </w:rPr>
        <w:t>乙方提供“特种设备作业人员考试”服务时，应当保障参考人员的安全，并承担相应赔偿责任。如在考试过程中有参考人员遭受伤害并追索甲方责任的，乙方对甲方为此支付的费用包括但不限于律师费、调查费、差旅费、赔偿款、诉讼费等，均由乙方承担。</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书面通知另一方，且应恢复履行本合同项下的义务。但如不可抗力事件持续超过30天，另一方有权终止本合同，双方在不可抗力影响的范围内均无须承担任何法律责任（清付应缴未缴的款项的责任除外）。</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（2）乙方因自身原因不能提供服务（不包括本条第1点的情形）或提供的服务质量不符合《实施方案》、本合同约定以及相关法律法规规定的；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因一方违约使本合同不能继续履行或没有必要继续履行。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出现法律法规或国家政策规定等特定情形导致本合同不能继续履行。</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ind w:firstLine="550" w:firstLineChars="196"/>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本合同一式肆份，自甲、乙双方授权代表签字和盖章后生效。甲方执叁份、乙方执壹份，具有同等法律效力。</w:t>
      </w:r>
    </w:p>
    <w:p>
      <w:pPr>
        <w:pStyle w:val="8"/>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8"/>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江门市市场监督管理局相关项目招标结果公告。</w:t>
      </w:r>
    </w:p>
    <w:p>
      <w:pPr>
        <w:pStyle w:val="8"/>
        <w:numPr>
          <w:ilvl w:val="0"/>
          <w:numId w:val="11"/>
        </w:numPr>
        <w:ind w:firstLine="608"/>
        <w:rPr>
          <w:rFonts w:ascii="仿宋" w:hAnsi="仿宋" w:eastAsia="仿宋" w:cs="仿宋"/>
          <w:szCs w:val="28"/>
        </w:rPr>
      </w:pPr>
      <w:r>
        <w:rPr>
          <w:rFonts w:hint="eastAsia" w:ascii="仿宋" w:hAnsi="仿宋" w:eastAsia="仿宋" w:cs="仿宋"/>
          <w:szCs w:val="28"/>
        </w:rPr>
        <w:t>江门市特种设备作业人员考试专项实施方案。</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8"/>
        <w:ind w:left="0" w:firstLine="0" w:firstLineChars="0"/>
        <w:rPr>
          <w:rFonts w:ascii="仿宋" w:hAnsi="仿宋" w:eastAsia="仿宋" w:cs="仿宋"/>
          <w:szCs w:val="28"/>
        </w:rPr>
      </w:pPr>
    </w:p>
    <w:p>
      <w:pPr>
        <w:pStyle w:val="8"/>
        <w:ind w:firstLine="608"/>
        <w:rPr>
          <w:rFonts w:ascii="仿宋" w:hAnsi="仿宋" w:eastAsia="仿宋" w:cs="仿宋"/>
          <w:szCs w:val="28"/>
        </w:rPr>
      </w:pPr>
    </w:p>
    <w:p>
      <w:pPr>
        <w:pStyle w:val="8"/>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ind w:firstLine="1960" w:firstLineChars="700"/>
        <w:rPr>
          <w:rFonts w:ascii="仿宋" w:hAnsi="仿宋" w:eastAsia="仿宋" w:cs="仿宋"/>
          <w:sz w:val="28"/>
          <w:szCs w:val="28"/>
        </w:rPr>
      </w:pPr>
    </w:p>
    <w:p>
      <w:pPr>
        <w:pStyle w:val="2"/>
        <w:ind w:firstLine="600"/>
      </w:pPr>
    </w:p>
    <w:p>
      <w:pPr>
        <w:spacing w:line="480" w:lineRule="exact"/>
        <w:rPr>
          <w:rFonts w:ascii="仿宋" w:hAnsi="仿宋" w:eastAsia="仿宋" w:cs="仿宋"/>
          <w:sz w:val="28"/>
          <w:szCs w:val="28"/>
        </w:rPr>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pPr>
    </w:p>
    <w:p/>
    <w:p>
      <w:pPr>
        <w:ind w:right="884"/>
        <w:rPr>
          <w:b/>
          <w:sz w:val="44"/>
          <w:szCs w:val="44"/>
        </w:rPr>
      </w:pPr>
    </w:p>
    <w:p>
      <w:pPr>
        <w:ind w:right="884"/>
        <w:rPr>
          <w:b/>
          <w:sz w:val="44"/>
          <w:szCs w:val="44"/>
        </w:rPr>
      </w:pPr>
    </w:p>
    <w:p>
      <w:pPr>
        <w:ind w:right="884"/>
        <w:rPr>
          <w:b/>
          <w:sz w:val="44"/>
          <w:szCs w:val="44"/>
        </w:rPr>
      </w:pPr>
    </w:p>
    <w:p>
      <w:pPr>
        <w:spacing w:line="480" w:lineRule="exact"/>
        <w:ind w:firstLine="2100" w:firstLineChars="7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">
              <v:fill on="f" focussize="0,0"/>
              <v:stroke on="f" weight="0.5pt"/>
              <v:imagedata o:title=""/>
              <o:lock v:ext="edit" aspectratio="f"/>
              <v:textbox inset="0mm,0mm,0mm,0mm" style="mso-fit-shape-to-text:t;">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25484"/>
    <w:multiLevelType w:val="singleLevel"/>
    <w:tmpl w:val="A5A25484"/>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4DC70A45"/>
    <w:multiLevelType w:val="singleLevel"/>
    <w:tmpl w:val="4DC70A45"/>
    <w:lvl w:ilvl="0" w:tentative="0">
      <w:start w:val="1"/>
      <w:numFmt w:val="decimal"/>
      <w:suff w:val="nothing"/>
      <w:lvlText w:val="%1．"/>
      <w:lvlJc w:val="left"/>
      <w:pPr>
        <w:ind w:left="0" w:firstLine="400"/>
      </w:pPr>
      <w:rPr>
        <w:rFonts w:hint="default"/>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0ADB7F8"/>
    <w:multiLevelType w:val="singleLevel"/>
    <w:tmpl w:val="60ADB7F8"/>
    <w:lvl w:ilvl="0" w:tentative="0">
      <w:start w:val="1"/>
      <w:numFmt w:val="decimal"/>
      <w:suff w:val="nothing"/>
      <w:lvlText w:val="%1、"/>
      <w:lvlJc w:val="left"/>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66672DB"/>
    <w:multiLevelType w:val="singleLevel"/>
    <w:tmpl w:val="666672DB"/>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9"/>
  </w:num>
  <w:num w:numId="2">
    <w:abstractNumId w:val="0"/>
  </w:num>
  <w:num w:numId="3">
    <w:abstractNumId w:val="7"/>
  </w:num>
  <w:num w:numId="4">
    <w:abstractNumId w:val="8"/>
  </w:num>
  <w:num w:numId="5">
    <w:abstractNumId w:val="10"/>
  </w:num>
  <w:num w:numId="6">
    <w:abstractNumId w:val="1"/>
  </w:num>
  <w:num w:numId="7">
    <w:abstractNumId w:val="5"/>
  </w:num>
  <w:num w:numId="8">
    <w:abstractNumId w:val="4"/>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73"/>
    <w:rsid w:val="000657D5"/>
    <w:rsid w:val="000921E6"/>
    <w:rsid w:val="00120C64"/>
    <w:rsid w:val="00183705"/>
    <w:rsid w:val="001B5F9F"/>
    <w:rsid w:val="00202C1E"/>
    <w:rsid w:val="00223F48"/>
    <w:rsid w:val="003F3974"/>
    <w:rsid w:val="005E6A59"/>
    <w:rsid w:val="007F2082"/>
    <w:rsid w:val="008458CA"/>
    <w:rsid w:val="00954C9D"/>
    <w:rsid w:val="00A626C9"/>
    <w:rsid w:val="00AC3439"/>
    <w:rsid w:val="00C40396"/>
    <w:rsid w:val="00C420D9"/>
    <w:rsid w:val="00D848EF"/>
    <w:rsid w:val="00FD5C73"/>
    <w:rsid w:val="0D463545"/>
    <w:rsid w:val="0FF78373"/>
    <w:rsid w:val="0FFF2929"/>
    <w:rsid w:val="17F3009D"/>
    <w:rsid w:val="19A03CF8"/>
    <w:rsid w:val="1A46379A"/>
    <w:rsid w:val="1B5A597A"/>
    <w:rsid w:val="2EAF23F2"/>
    <w:rsid w:val="33E7B0B4"/>
    <w:rsid w:val="37FD14DB"/>
    <w:rsid w:val="3B6F195F"/>
    <w:rsid w:val="3CD36E23"/>
    <w:rsid w:val="3F6064EB"/>
    <w:rsid w:val="3FEF1BA6"/>
    <w:rsid w:val="47FD3115"/>
    <w:rsid w:val="4AE2396E"/>
    <w:rsid w:val="4EFA8FA5"/>
    <w:rsid w:val="4FDF6F3E"/>
    <w:rsid w:val="4FFEDAED"/>
    <w:rsid w:val="52CD5736"/>
    <w:rsid w:val="52F33465"/>
    <w:rsid w:val="53925826"/>
    <w:rsid w:val="54563EBD"/>
    <w:rsid w:val="59ABEC30"/>
    <w:rsid w:val="5D7730C1"/>
    <w:rsid w:val="5DFFF0FE"/>
    <w:rsid w:val="5EDF7475"/>
    <w:rsid w:val="5FBCD51F"/>
    <w:rsid w:val="5FDB0A6A"/>
    <w:rsid w:val="657BFB34"/>
    <w:rsid w:val="667DB001"/>
    <w:rsid w:val="677B9A5A"/>
    <w:rsid w:val="6FB70827"/>
    <w:rsid w:val="6FB90E12"/>
    <w:rsid w:val="71DEF9A4"/>
    <w:rsid w:val="7293698C"/>
    <w:rsid w:val="73FD252B"/>
    <w:rsid w:val="75EDDC9C"/>
    <w:rsid w:val="77357504"/>
    <w:rsid w:val="773BB472"/>
    <w:rsid w:val="775DB79E"/>
    <w:rsid w:val="776D7A4F"/>
    <w:rsid w:val="77751911"/>
    <w:rsid w:val="77BB6572"/>
    <w:rsid w:val="77BDD465"/>
    <w:rsid w:val="77DFA848"/>
    <w:rsid w:val="77FD9D4A"/>
    <w:rsid w:val="795C3218"/>
    <w:rsid w:val="7979BDE5"/>
    <w:rsid w:val="7ADB4449"/>
    <w:rsid w:val="7BAFEA2D"/>
    <w:rsid w:val="7BDB6819"/>
    <w:rsid w:val="7BEF839B"/>
    <w:rsid w:val="7C3FE2B9"/>
    <w:rsid w:val="7C777611"/>
    <w:rsid w:val="7CD5EBD7"/>
    <w:rsid w:val="7DF5C223"/>
    <w:rsid w:val="7EBF41B1"/>
    <w:rsid w:val="7F3787FC"/>
    <w:rsid w:val="7F5FD0D8"/>
    <w:rsid w:val="7F75CDA9"/>
    <w:rsid w:val="7FDFDD32"/>
    <w:rsid w:val="7FEF0DED"/>
    <w:rsid w:val="7FEF85EB"/>
    <w:rsid w:val="7FF65E9E"/>
    <w:rsid w:val="7FFB3038"/>
    <w:rsid w:val="7FFFF550"/>
    <w:rsid w:val="8FFF74AA"/>
    <w:rsid w:val="989E6F84"/>
    <w:rsid w:val="9DB7754E"/>
    <w:rsid w:val="9DFF59A3"/>
    <w:rsid w:val="A3CF110C"/>
    <w:rsid w:val="AFFDB5BC"/>
    <w:rsid w:val="B7D95A97"/>
    <w:rsid w:val="B7DF0597"/>
    <w:rsid w:val="B7DF7D97"/>
    <w:rsid w:val="BAE73B15"/>
    <w:rsid w:val="BDB78824"/>
    <w:rsid w:val="BDF9BCD9"/>
    <w:rsid w:val="BF97C295"/>
    <w:rsid w:val="BFBEAC28"/>
    <w:rsid w:val="BFF7B8C0"/>
    <w:rsid w:val="C5BC8BC0"/>
    <w:rsid w:val="C6DE1E06"/>
    <w:rsid w:val="CAC7BCB2"/>
    <w:rsid w:val="CB9B434C"/>
    <w:rsid w:val="CFBF0933"/>
    <w:rsid w:val="CFF336D7"/>
    <w:rsid w:val="D73FC823"/>
    <w:rsid w:val="D97F0337"/>
    <w:rsid w:val="DDBA1B80"/>
    <w:rsid w:val="DDD73F56"/>
    <w:rsid w:val="DFBB707F"/>
    <w:rsid w:val="E5DFBBD6"/>
    <w:rsid w:val="E66EFD67"/>
    <w:rsid w:val="E7DE660C"/>
    <w:rsid w:val="EDDEF723"/>
    <w:rsid w:val="EDDFF74D"/>
    <w:rsid w:val="EEFFD734"/>
    <w:rsid w:val="EF77A9D6"/>
    <w:rsid w:val="EF7D6DFB"/>
    <w:rsid w:val="EFAF5FE5"/>
    <w:rsid w:val="EFBF92D3"/>
    <w:rsid w:val="EFDFBECE"/>
    <w:rsid w:val="F0EFE7C2"/>
    <w:rsid w:val="F35F93D0"/>
    <w:rsid w:val="F3FD1FA6"/>
    <w:rsid w:val="F57D7EFF"/>
    <w:rsid w:val="F5D7E617"/>
    <w:rsid w:val="F67BA953"/>
    <w:rsid w:val="F77CBE03"/>
    <w:rsid w:val="F7BFBEFF"/>
    <w:rsid w:val="FA450FE8"/>
    <w:rsid w:val="FAFF4DA7"/>
    <w:rsid w:val="FBCD4F51"/>
    <w:rsid w:val="FCC3B7A5"/>
    <w:rsid w:val="FCF6350A"/>
    <w:rsid w:val="FDBFAA8B"/>
    <w:rsid w:val="FDFED2AC"/>
    <w:rsid w:val="FE5F2B20"/>
    <w:rsid w:val="FEDE5B55"/>
    <w:rsid w:val="FEFF37A4"/>
    <w:rsid w:val="FFAF7AB8"/>
    <w:rsid w:val="FFB54670"/>
    <w:rsid w:val="FFB59B01"/>
    <w:rsid w:val="FFC762EE"/>
    <w:rsid w:val="FFDAACE4"/>
    <w:rsid w:val="FFDD16E0"/>
    <w:rsid w:val="FFDF7A64"/>
    <w:rsid w:val="FFEF140A"/>
    <w:rsid w:val="FFEF372C"/>
    <w:rsid w:val="FFF3FD1E"/>
    <w:rsid w:val="FFF735DE"/>
    <w:rsid w:val="FFFE63F3"/>
    <w:rsid w:val="FFFF18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3"/>
    <w:link w:val="14"/>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2">
    <w:name w:val="页脚 Char"/>
    <w:basedOn w:val="10"/>
    <w:link w:val="5"/>
    <w:qFormat/>
    <w:uiPriority w:val="0"/>
    <w:rPr>
      <w:rFonts w:ascii="Times New Roman" w:hAnsi="Times New Roman" w:eastAsia="仿宋_GB2312" w:cs="Times New Roman"/>
      <w:sz w:val="18"/>
      <w:szCs w:val="20"/>
    </w:rPr>
  </w:style>
  <w:style w:type="character" w:customStyle="1" w:styleId="13">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4">
    <w:name w:val="正文首行缩进 2 Char"/>
    <w:basedOn w:val="13"/>
    <w:link w:val="8"/>
    <w:qFormat/>
    <w:uiPriority w:val="0"/>
    <w:rPr>
      <w:rFonts w:ascii="宋体" w:hAnsi="MS Sans Serif" w:eastAsia="仿宋_GB2312" w:cs="Times New Roman"/>
      <w:spacing w:val="12"/>
      <w:kern w:val="0"/>
      <w:sz w:val="28"/>
      <w:szCs w:val="20"/>
    </w:rPr>
  </w:style>
  <w:style w:type="character" w:customStyle="1" w:styleId="15">
    <w:name w:val="页眉 Char"/>
    <w:basedOn w:val="10"/>
    <w:link w:val="6"/>
    <w:qFormat/>
    <w:uiPriority w:val="99"/>
    <w:rPr>
      <w:rFonts w:ascii="Times New Roman" w:hAnsi="Times New Roman" w:eastAsia="仿宋_GB2312" w:cs="Times New Roman"/>
      <w:sz w:val="18"/>
      <w:szCs w:val="18"/>
    </w:rPr>
  </w:style>
  <w:style w:type="character" w:customStyle="1" w:styleId="16">
    <w:name w:val="批注框文本 Char"/>
    <w:basedOn w:val="10"/>
    <w:link w:val="4"/>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775</Words>
  <Characters>4422</Characters>
  <Lines>36</Lines>
  <Paragraphs>10</Paragraphs>
  <TotalTime>81</TotalTime>
  <ScaleCrop>false</ScaleCrop>
  <LinksUpToDate>false</LinksUpToDate>
  <CharactersWithSpaces>5187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2021-07-16T18:27:00Z</dcterms:created>
  <dc:creator>Chinese User</dc:creator>
  <cp:lastModifiedBy>greatwall</cp:lastModifiedBy>
  <cp:lastPrinted>2023-07-19T23:05:00Z</cp:lastPrinted>
  <dcterms:modified xsi:type="dcterms:W3CDTF">2026-03-30T16:38:57Z</dcterms:modified>
  <dc:title>江门市市场监督管理局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78E47CF6865F45E6B2123CA49331AD4E</vt:lpwstr>
  </property>
</Properties>
</file>