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line="600" w:lineRule="exact"/>
        <w:rPr>
          <w:rFonts w:ascii="黑体" w:hAnsi="黑体" w:eastAsia="黑体" w:cs="黑体"/>
          <w:sz w:val="32"/>
          <w:szCs w:val="32"/>
        </w:rPr>
      </w:pPr>
      <w:r>
        <w:rPr>
          <w:rFonts w:hint="eastAsia" w:ascii="黑体" w:hAnsi="黑体" w:eastAsia="黑体" w:cs="黑体"/>
          <w:sz w:val="32"/>
          <w:szCs w:val="32"/>
        </w:rPr>
        <w:t>附件3：合同模板</w:t>
      </w:r>
    </w:p>
    <w:p>
      <w:pPr>
        <w:pStyle w:val="13"/>
        <w:widowControl/>
        <w:spacing w:line="600" w:lineRule="exact"/>
        <w:jc w:val="center"/>
        <w:rPr>
          <w:rFonts w:ascii="方正小标宋简体" w:hAnsi="方正小标宋简体" w:eastAsia="方正小标宋简体" w:cs="方正小标宋简体"/>
          <w:sz w:val="44"/>
          <w:szCs w:val="44"/>
        </w:rPr>
      </w:pPr>
    </w:p>
    <w:p>
      <w:pPr>
        <w:pStyle w:val="13"/>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江门市消费者权益保护委员会2026年</w:t>
      </w:r>
    </w:p>
    <w:p>
      <w:pPr>
        <w:pStyle w:val="13"/>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ascii="Times New Roman" w:hAnsi="Times New Roman" w:eastAsia="仿宋_GB2312"/>
          <w:b/>
          <w:sz w:val="44"/>
          <w:szCs w:val="44"/>
        </w:rPr>
        <w:t>3·15</w:t>
      </w:r>
      <w:r>
        <w:rPr>
          <w:rFonts w:hint="eastAsia" w:ascii="方正小标宋简体" w:hAnsi="方正小标宋简体" w:eastAsia="方正小标宋简体" w:cs="方正小标宋简体"/>
          <w:sz w:val="44"/>
          <w:szCs w:val="44"/>
        </w:rPr>
        <w:t>”国际消费者权益日系列</w:t>
      </w:r>
    </w:p>
    <w:p>
      <w:pPr>
        <w:pStyle w:val="13"/>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宣传教育活动项目合同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江门市消费者权益保护委员会</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bookmarkStart w:id="2" w:name="_GoBack"/>
      <w:bookmarkEnd w:id="2"/>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消费者权益保护委员会2026年“3·15”国际消费者权益日系列宣传教育活动项目（项目编号：20260201）（以下简称项目）的采购公告、项目招标结果公告的要求，按照《中华人民共和国民法典》等相关法律法规的规定，经双方协商，本着平等、自愿、公平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甲方委托乙方就2026年“</w:t>
      </w:r>
      <w:r>
        <w:rPr>
          <w:rFonts w:ascii="仿宋" w:hAnsi="仿宋" w:eastAsia="仿宋" w:cs="仿宋"/>
          <w:sz w:val="28"/>
          <w:szCs w:val="28"/>
        </w:rPr>
        <w:t>3</w:t>
      </w:r>
      <w:r>
        <w:rPr>
          <w:rFonts w:hint="eastAsia" w:ascii="宋体" w:hAnsi="宋体" w:eastAsia="宋体" w:cs="宋体"/>
          <w:sz w:val="28"/>
          <w:szCs w:val="28"/>
        </w:rPr>
        <w:t>•</w:t>
      </w:r>
      <w:r>
        <w:rPr>
          <w:rFonts w:ascii="仿宋" w:hAnsi="仿宋" w:eastAsia="仿宋" w:cs="仿宋"/>
          <w:sz w:val="28"/>
          <w:szCs w:val="28"/>
        </w:rPr>
        <w:t>15</w:t>
      </w:r>
      <w:r>
        <w:rPr>
          <w:rFonts w:hint="eastAsia" w:ascii="仿宋" w:hAnsi="仿宋" w:eastAsia="仿宋" w:cs="仿宋"/>
          <w:sz w:val="28"/>
          <w:szCs w:val="28"/>
        </w:rPr>
        <w:t>”国际消费者权益日系列宣传教育活动项目工作，按甲方要求及标准（详见江门市消费者权益保护委员会2026年“</w:t>
      </w:r>
      <w:r>
        <w:rPr>
          <w:rFonts w:ascii="仿宋" w:hAnsi="仿宋" w:eastAsia="仿宋" w:cs="仿宋"/>
          <w:sz w:val="28"/>
          <w:szCs w:val="28"/>
        </w:rPr>
        <w:t>3</w:t>
      </w:r>
      <w:r>
        <w:rPr>
          <w:rFonts w:hint="eastAsia" w:ascii="宋体" w:hAnsi="宋体" w:eastAsia="宋体" w:cs="宋体"/>
          <w:sz w:val="28"/>
          <w:szCs w:val="28"/>
        </w:rPr>
        <w:t>•</w:t>
      </w:r>
      <w:r>
        <w:rPr>
          <w:rFonts w:ascii="仿宋" w:hAnsi="仿宋" w:eastAsia="仿宋" w:cs="仿宋"/>
          <w:sz w:val="28"/>
          <w:szCs w:val="28"/>
        </w:rPr>
        <w:t>15</w:t>
      </w:r>
      <w:r>
        <w:rPr>
          <w:rFonts w:hint="eastAsia" w:ascii="仿宋" w:hAnsi="仿宋" w:eastAsia="仿宋" w:cs="仿宋"/>
          <w:sz w:val="28"/>
          <w:szCs w:val="28"/>
        </w:rPr>
        <w:t>”国际消费者权益日系列宣传教育活动项目采购公告）在约定期限内，向甲方提供服务，并提交相关工作成果。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w:t>
      </w:r>
      <w:r>
        <w:rPr>
          <w:rFonts w:hint="eastAsia" w:ascii="仿宋" w:hAnsi="仿宋" w:eastAsia="仿宋" w:cs="仿宋"/>
          <w:color w:val="000000"/>
          <w:sz w:val="28"/>
          <w:szCs w:val="28"/>
          <w:u w:val="single"/>
        </w:rPr>
        <w:t>为8个月，自本合同生效之日起算，自  年  月  日至  年  月  日。</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乙方向甲方提供服务可获得的项目技术服务总费用（即项目总费用、含税价）为</w:t>
      </w:r>
      <w:r>
        <w:rPr>
          <w:rFonts w:hint="eastAsia" w:ascii="仿宋" w:hAnsi="仿宋" w:eastAsia="仿宋" w:cs="仿宋"/>
          <w:bCs/>
          <w:sz w:val="28"/>
          <w:szCs w:val="28"/>
          <w:u w:val="single"/>
        </w:rPr>
        <w:t>人民币壹拾伍万元</w:t>
      </w:r>
      <w:r>
        <w:rPr>
          <w:rFonts w:hint="eastAsia" w:ascii="仿宋" w:hAnsi="仿宋" w:eastAsia="仿宋" w:cs="仿宋"/>
          <w:sz w:val="28"/>
          <w:szCs w:val="28"/>
          <w:u w:val="single"/>
        </w:rPr>
        <w:t>整（￥</w:t>
      </w:r>
      <w:r>
        <w:rPr>
          <w:rFonts w:hint="eastAsia" w:ascii="仿宋" w:hAnsi="仿宋" w:eastAsia="仿宋" w:cs="仿宋"/>
          <w:bCs/>
          <w:sz w:val="28"/>
          <w:szCs w:val="28"/>
          <w:u w:val="single"/>
        </w:rPr>
        <w:t>150,000.00</w:t>
      </w:r>
      <w:r>
        <w:rPr>
          <w:rFonts w:hint="eastAsia" w:ascii="仿宋" w:hAnsi="仿宋" w:eastAsia="仿宋" w:cs="仿宋"/>
          <w:sz w:val="28"/>
          <w:szCs w:val="28"/>
          <w:u w:val="single"/>
        </w:rPr>
        <w:t>元）</w:t>
      </w:r>
      <w:r>
        <w:rPr>
          <w:rFonts w:hint="eastAsia" w:ascii="仿宋" w:hAnsi="仿宋" w:eastAsia="仿宋" w:cs="仿宋"/>
          <w:sz w:val="28"/>
          <w:szCs w:val="28"/>
        </w:rPr>
        <w:t>项目总费用已包含甲方应付所有费用，甲方无需另外支付其他费用。</w:t>
      </w:r>
      <w:r>
        <w:rPr>
          <w:rFonts w:hint="eastAsia" w:ascii="仿宋" w:hAnsi="仿宋" w:eastAsia="仿宋" w:cs="仿宋"/>
          <w:sz w:val="28"/>
          <w:szCs w:val="28"/>
          <w:u w:val="single"/>
        </w:rPr>
        <w:t>（以乙方实际中标额为准）</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双方签署合同后，甲方分三期支付相应的款项给乙方：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rPr>
        <w:t>．</w:t>
      </w:r>
      <w:r>
        <w:rPr>
          <w:rFonts w:hint="eastAsia" w:ascii="仿宋" w:hAnsi="仿宋" w:eastAsia="仿宋" w:cs="仿宋"/>
          <w:sz w:val="28"/>
          <w:szCs w:val="28"/>
        </w:rPr>
        <w:t>第一期：甲、乙双方签订本合同后，乙方按照甲方要求的时间向甲方开具等额有效的第一期发票，甲方自收到乙方开具的</w:t>
      </w:r>
      <w:r>
        <w:rPr>
          <w:rFonts w:hint="eastAsia" w:ascii="仿宋" w:hAnsi="仿宋" w:eastAsia="仿宋" w:cs="仿宋"/>
          <w:szCs w:val="28"/>
        </w:rPr>
        <w:t>等额有效</w:t>
      </w:r>
      <w:r>
        <w:rPr>
          <w:rFonts w:hint="eastAsia" w:ascii="仿宋" w:hAnsi="仿宋" w:eastAsia="仿宋" w:cs="仿宋"/>
          <w:sz w:val="28"/>
          <w:szCs w:val="28"/>
        </w:rPr>
        <w:t>发票之日起30个工作日内，</w:t>
      </w:r>
      <w:bookmarkStart w:id="0" w:name="OLE_LINK9"/>
      <w:bookmarkStart w:id="1" w:name="OLE_LINK8"/>
      <w:r>
        <w:rPr>
          <w:rFonts w:hint="eastAsia" w:ascii="仿宋" w:hAnsi="仿宋" w:eastAsia="仿宋" w:cs="仿宋"/>
          <w:sz w:val="28"/>
          <w:szCs w:val="28"/>
        </w:rPr>
        <w:t>向乙方支付项目总费用的50%，即</w:t>
      </w:r>
      <w:r>
        <w:rPr>
          <w:rFonts w:hint="eastAsia" w:ascii="仿宋" w:hAnsi="仿宋" w:eastAsia="仿宋" w:cs="仿宋"/>
          <w:sz w:val="28"/>
          <w:szCs w:val="28"/>
          <w:u w:val="single"/>
        </w:rPr>
        <w:t>人民币</w:t>
      </w:r>
      <w:r>
        <w:rPr>
          <w:rFonts w:hint="eastAsia" w:ascii="仿宋" w:hAnsi="仿宋" w:eastAsia="仿宋" w:cs="仿宋"/>
          <w:bCs/>
          <w:sz w:val="28"/>
          <w:szCs w:val="28"/>
          <w:u w:val="single"/>
        </w:rPr>
        <w:t xml:space="preserve">      元</w:t>
      </w:r>
      <w:r>
        <w:rPr>
          <w:rFonts w:hint="eastAsia" w:ascii="仿宋" w:hAnsi="仿宋" w:eastAsia="仿宋" w:cs="仿宋"/>
          <w:sz w:val="28"/>
          <w:szCs w:val="28"/>
          <w:u w:val="single"/>
        </w:rPr>
        <w:t>整（</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元）；</w:t>
      </w:r>
      <w:bookmarkEnd w:id="0"/>
      <w:bookmarkEnd w:id="1"/>
      <w:r>
        <w:rPr>
          <w:rFonts w:ascii="仿宋" w:hAnsi="仿宋" w:eastAsia="仿宋" w:cs="仿宋"/>
          <w:sz w:val="28"/>
          <w:szCs w:val="28"/>
        </w:rPr>
        <w:t xml:space="preserve"> </w:t>
      </w:r>
    </w:p>
    <w:p>
      <w:pPr>
        <w:pStyle w:val="2"/>
        <w:ind w:left="0" w:firstLine="560"/>
        <w:rPr>
          <w:highlight w:val="yellow"/>
        </w:rPr>
      </w:pPr>
      <w:r>
        <w:rPr>
          <w:rFonts w:hint="eastAsia" w:ascii="仿宋" w:hAnsi="仿宋" w:eastAsia="仿宋" w:cs="仿宋"/>
          <w:spacing w:val="0"/>
          <w:kern w:val="2"/>
          <w:szCs w:val="28"/>
        </w:rPr>
        <w:t>2．第二期：待2025年度江门市消费维权成果发布会、“诚信经营我先行”企业倡议活动、开展“挑战消费潜规则”活动、消费维权主题新媒体宣传活动、消费维权主题新媒体宣传活动等子项目经甲方验收合格后，</w:t>
      </w:r>
      <w:r>
        <w:rPr>
          <w:rFonts w:hint="eastAsia" w:ascii="仿宋" w:hAnsi="仿宋" w:eastAsia="仿宋" w:cs="仿宋"/>
          <w:szCs w:val="28"/>
        </w:rPr>
        <w:t>乙方按照甲方要求的时间向甲方开具等额有效的第二期发票，</w:t>
      </w:r>
      <w:r>
        <w:rPr>
          <w:rFonts w:hint="eastAsia" w:ascii="仿宋" w:hAnsi="仿宋" w:eastAsia="仿宋" w:cs="仿宋"/>
          <w:spacing w:val="0"/>
          <w:kern w:val="2"/>
          <w:szCs w:val="28"/>
        </w:rPr>
        <w:t>甲方自收到乙方开具等额有效的发票之日起</w:t>
      </w:r>
      <w:r>
        <w:rPr>
          <w:rFonts w:ascii="仿宋" w:hAnsi="仿宋" w:eastAsia="仿宋" w:cs="仿宋"/>
          <w:spacing w:val="0"/>
          <w:kern w:val="2"/>
          <w:szCs w:val="28"/>
        </w:rPr>
        <w:t>30</w:t>
      </w:r>
      <w:r>
        <w:rPr>
          <w:rFonts w:hint="eastAsia" w:ascii="仿宋" w:hAnsi="仿宋" w:eastAsia="仿宋" w:cs="仿宋"/>
          <w:spacing w:val="0"/>
          <w:kern w:val="2"/>
          <w:szCs w:val="28"/>
        </w:rPr>
        <w:t>个工作日内，向乙</w:t>
      </w:r>
      <w:r>
        <w:rPr>
          <w:rFonts w:hint="eastAsia" w:ascii="仿宋" w:hAnsi="仿宋" w:eastAsia="仿宋" w:cs="仿宋"/>
          <w:szCs w:val="28"/>
        </w:rPr>
        <w:t>方支付项目总费用的40%，即</w:t>
      </w:r>
      <w:r>
        <w:rPr>
          <w:rFonts w:hint="eastAsia" w:ascii="仿宋" w:hAnsi="仿宋" w:eastAsia="仿宋" w:cs="仿宋"/>
          <w:szCs w:val="28"/>
          <w:u w:val="single"/>
        </w:rPr>
        <w:t>人民币</w:t>
      </w:r>
      <w:r>
        <w:rPr>
          <w:rFonts w:hint="eastAsia" w:ascii="仿宋" w:hAnsi="仿宋" w:eastAsia="仿宋" w:cs="仿宋"/>
          <w:bCs/>
          <w:szCs w:val="28"/>
          <w:u w:val="single"/>
        </w:rPr>
        <w:t xml:space="preserve">      元</w:t>
      </w:r>
      <w:r>
        <w:rPr>
          <w:rFonts w:hint="eastAsia" w:ascii="仿宋" w:hAnsi="仿宋" w:eastAsia="仿宋" w:cs="仿宋"/>
          <w:szCs w:val="28"/>
          <w:u w:val="single"/>
        </w:rPr>
        <w:t>整（</w:t>
      </w:r>
      <w:r>
        <w:rPr>
          <w:rFonts w:hint="eastAsia" w:ascii="仿宋" w:hAnsi="仿宋" w:eastAsia="仿宋" w:cs="仿宋"/>
          <w:bCs/>
          <w:szCs w:val="28"/>
          <w:u w:val="single"/>
        </w:rPr>
        <w:t xml:space="preserve">      </w:t>
      </w:r>
      <w:r>
        <w:rPr>
          <w:rFonts w:hint="eastAsia" w:ascii="仿宋" w:hAnsi="仿宋" w:eastAsia="仿宋" w:cs="仿宋"/>
          <w:szCs w:val="28"/>
          <w:u w:val="single"/>
        </w:rPr>
        <w:t>元）；</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3</w:t>
      </w:r>
      <w:r>
        <w:rPr>
          <w:rFonts w:hint="eastAsia"/>
        </w:rPr>
        <w:t>．</w:t>
      </w:r>
      <w:r>
        <w:rPr>
          <w:rFonts w:hint="eastAsia" w:ascii="仿宋" w:hAnsi="仿宋" w:eastAsia="仿宋" w:cs="仿宋"/>
          <w:sz w:val="28"/>
          <w:szCs w:val="28"/>
        </w:rPr>
        <w:t>第三期：待7场全部活动项目经甲方验收合格后，乙方按照甲方要求的时间向甲方开具等额有效的第三期发票，甲方自收到乙方开具等额有效的发票之日起30个工作日内，向乙方支付项目总费用的10%，即</w:t>
      </w:r>
      <w:r>
        <w:rPr>
          <w:rFonts w:hint="eastAsia" w:ascii="仿宋" w:hAnsi="仿宋" w:eastAsia="仿宋" w:cs="仿宋"/>
          <w:sz w:val="28"/>
          <w:szCs w:val="28"/>
          <w:u w:val="single"/>
        </w:rPr>
        <w:t>人民币      元整（</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元）。</w:t>
      </w:r>
    </w:p>
    <w:p>
      <w:pPr>
        <w:pStyle w:val="2"/>
        <w:ind w:left="0" w:firstLine="608"/>
      </w:pPr>
      <w:r>
        <w:rPr>
          <w:rFonts w:hint="eastAsia"/>
        </w:rPr>
        <w:t>4．甲方支付以乙方无违约为前提，若乙方违约，甲方有权在应付款中做相应扣除。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numPr>
          <w:ilvl w:val="0"/>
          <w:numId w:val="2"/>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numPr>
          <w:ilvl w:val="0"/>
          <w:numId w:val="2"/>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r>
        <w:rPr>
          <w:rFonts w:ascii="仿宋" w:hAnsi="仿宋" w:eastAsia="仿宋" w:cs="仿宋"/>
          <w:sz w:val="28"/>
          <w:szCs w:val="28"/>
          <w:u w:val="single"/>
        </w:rPr>
        <w:t xml:space="preserve">                        </w:t>
      </w:r>
    </w:p>
    <w:p>
      <w:pPr>
        <w:pStyle w:val="7"/>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7"/>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发票抬头：江门市消费者权益保护委员会；</w:t>
      </w:r>
    </w:p>
    <w:p>
      <w:pPr>
        <w:pStyle w:val="7"/>
        <w:numPr>
          <w:ilvl w:val="0"/>
          <w:numId w:val="3"/>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纳税人统一识别码：12440700MB2C47364X。</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4"/>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乙方完成文字材料撰写，相关内容对外发布前都应提交甲方审核验收，甲方应在收到乙方提交的样稿之日起</w:t>
      </w:r>
      <w:r>
        <w:rPr>
          <w:rFonts w:ascii="仿宋" w:hAnsi="仿宋" w:eastAsia="仿宋" w:cs="仿宋"/>
          <w:bCs/>
          <w:sz w:val="28"/>
          <w:szCs w:val="28"/>
        </w:rPr>
        <w:t>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pPr>
      <w:r>
        <w:rPr>
          <w:rFonts w:hint="eastAsia" w:ascii="仿宋" w:hAnsi="仿宋" w:eastAsia="仿宋" w:cs="仿宋"/>
          <w:sz w:val="28"/>
          <w:szCs w:val="28"/>
        </w:rPr>
        <w:t>本项目结束之日起</w:t>
      </w:r>
      <w:r>
        <w:rPr>
          <w:rFonts w:hint="eastAsia" w:ascii="仿宋" w:hAnsi="仿宋" w:eastAsia="仿宋" w:cs="仿宋"/>
          <w:sz w:val="28"/>
          <w:szCs w:val="28"/>
          <w:u w:val="single"/>
        </w:rPr>
        <w:t>15</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r>
        <w:rPr>
          <w:rFonts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的，乙方应在甲方指定期限内采取弥补措施并再次提交给甲方验收；验收合格后由甲方和乙方共同签字确认并作为结算及甲方支付相应款项的依据。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r>
        <w:rPr>
          <w:rFonts w:hint="eastAsia" w:ascii="仿宋" w:hAnsi="仿宋" w:eastAsia="仿宋" w:cs="仿宋"/>
          <w:color w:val="000000"/>
          <w:sz w:val="28"/>
          <w:szCs w:val="28"/>
        </w:rPr>
        <w:t>。</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r>
        <w:rPr>
          <w:rFonts w:hint="eastAsia" w:ascii="仿宋" w:hAnsi="仿宋" w:eastAsia="仿宋" w:cs="仿宋"/>
          <w:color w:val="000000"/>
          <w:sz w:val="28"/>
          <w:szCs w:val="28"/>
        </w:rPr>
        <w:t>。</w:t>
      </w:r>
    </w:p>
    <w:p>
      <w:pPr>
        <w:numPr>
          <w:ilvl w:val="0"/>
          <w:numId w:val="5"/>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ascii="仿宋" w:hAnsi="仿宋" w:eastAsia="仿宋" w:cs="仿宋"/>
          <w:sz w:val="28"/>
          <w:szCs w:val="28"/>
        </w:rPr>
        <w:t>2日内提供相关说明；若甲方认为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6"/>
        </w:numPr>
        <w:adjustRightInd w:val="0"/>
        <w:snapToGrid w:val="0"/>
        <w:spacing w:line="480" w:lineRule="exact"/>
        <w:ind w:firstLine="56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根据甲方要求做出工作实施方案，并完成工作任务以及确保完成任务期间的人身安全、交通安全等各项安全事宜</w:t>
      </w:r>
      <w:r>
        <w:rPr>
          <w:rFonts w:hint="eastAsia" w:ascii="仿宋" w:hAnsi="仿宋" w:eastAsia="仿宋" w:cs="仿宋"/>
          <w:sz w:val="28"/>
          <w:szCs w:val="28"/>
        </w:rPr>
        <w:t>。</w:t>
      </w:r>
    </w:p>
    <w:p>
      <w:pPr>
        <w:numPr>
          <w:ilvl w:val="0"/>
          <w:numId w:val="6"/>
        </w:numPr>
        <w:adjustRightInd w:val="0"/>
        <w:snapToGrid w:val="0"/>
        <w:spacing w:line="480" w:lineRule="exact"/>
        <w:ind w:firstLine="56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pPr>
        <w:numPr>
          <w:ilvl w:val="0"/>
          <w:numId w:val="6"/>
        </w:numPr>
        <w:adjustRightInd w:val="0"/>
        <w:snapToGrid w:val="0"/>
        <w:spacing w:line="480" w:lineRule="exact"/>
        <w:ind w:firstLine="560"/>
      </w:pPr>
      <w:r>
        <w:rPr>
          <w:rFonts w:hint="eastAsia" w:ascii="仿宋" w:hAnsi="仿宋" w:eastAsia="仿宋" w:cs="仿宋"/>
          <w:sz w:val="28"/>
          <w:szCs w:val="28"/>
          <w:lang w:bidi="ar"/>
        </w:rPr>
        <w:t>若乙方没有及时通知并采取适当措施，致使合同无法继续履行的，乙方应当将未履行部分工作相对应的款项返还给甲方，具体退款标准由甲方确定，且甲方无需支付未支付的项目费用；乙方因此产生的税费损失由乙方自行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ascii="仿宋" w:hAnsi="仿宋" w:eastAsia="仿宋" w:cs="仿宋"/>
          <w:sz w:val="28"/>
          <w:szCs w:val="28"/>
        </w:rPr>
        <w:t>60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8"/>
        </w:numPr>
        <w:spacing w:line="480" w:lineRule="exact"/>
        <w:rPr>
          <w:rFonts w:ascii="仿宋" w:hAnsi="仿宋" w:eastAsia="仿宋" w:cs="仿宋"/>
          <w:b/>
          <w:bCs/>
          <w:sz w:val="28"/>
          <w:szCs w:val="28"/>
        </w:rPr>
      </w:pPr>
      <w:r>
        <w:rPr>
          <w:rFonts w:hint="eastAsia" w:ascii="仿宋" w:hAnsi="仿宋" w:eastAsia="仿宋" w:cs="仿宋"/>
          <w:b/>
          <w:bCs/>
          <w:sz w:val="28"/>
          <w:szCs w:val="28"/>
        </w:rPr>
        <w:t>知识产权</w:t>
      </w:r>
    </w:p>
    <w:p>
      <w:pPr>
        <w:numPr>
          <w:ilvl w:val="0"/>
          <w:numId w:val="9"/>
        </w:numPr>
        <w:spacing w:line="480" w:lineRule="exact"/>
        <w:rPr>
          <w:sz w:val="28"/>
          <w:szCs w:val="28"/>
        </w:rPr>
      </w:pPr>
      <w:r>
        <w:rPr>
          <w:rFonts w:hint="eastAsia" w:ascii="仿宋" w:hAnsi="仿宋" w:eastAsia="仿宋" w:cs="仿宋"/>
          <w:sz w:val="28"/>
          <w:szCs w:val="28"/>
        </w:rPr>
        <w:t>乙方根据本合同向甲方提供的资料及其所包含的</w:t>
      </w:r>
      <w:r>
        <w:rPr>
          <w:rFonts w:hint="eastAsia" w:ascii="仿宋" w:hAnsi="仿宋" w:eastAsia="仿宋" w:cs="仿宋_GB2312"/>
          <w:sz w:val="28"/>
          <w:szCs w:val="28"/>
        </w:rPr>
        <w:t>图形、图片、文字、录像等素材以及因本合同产生的作品（包括但不限于任何图案、图像、文字等），其知识产权和其他权益均归甲方所有</w:t>
      </w:r>
      <w:r>
        <w:rPr>
          <w:rFonts w:hint="eastAsia" w:ascii="仿宋" w:hAnsi="仿宋" w:eastAsia="仿宋" w:cs="仿宋"/>
          <w:sz w:val="28"/>
          <w:szCs w:val="28"/>
        </w:rPr>
        <w:t>。未经甲方书面</w:t>
      </w:r>
      <w:r>
        <w:rPr>
          <w:rFonts w:hint="eastAsia" w:ascii="仿宋" w:hAnsi="仿宋" w:eastAsia="仿宋" w:cs="仿宋"/>
          <w:sz w:val="28"/>
          <w:szCs w:val="28"/>
          <w:lang w:eastAsia="zh-Hans"/>
        </w:rPr>
        <w:t>同意</w:t>
      </w:r>
      <w:r>
        <w:rPr>
          <w:rFonts w:hint="eastAsia" w:ascii="仿宋" w:hAnsi="仿宋" w:eastAsia="仿宋" w:cs="仿宋"/>
          <w:sz w:val="28"/>
          <w:szCs w:val="28"/>
        </w:rPr>
        <w:t>，乙方不得以</w:t>
      </w:r>
      <w:r>
        <w:rPr>
          <w:rFonts w:hint="eastAsia" w:ascii="仿宋" w:hAnsi="仿宋" w:eastAsia="仿宋" w:cs="仿宋"/>
          <w:bCs/>
          <w:sz w:val="28"/>
          <w:szCs w:val="28"/>
        </w:rPr>
        <w:t>任何形式自行使用、</w:t>
      </w:r>
      <w:r>
        <w:rPr>
          <w:rFonts w:hint="eastAsia" w:ascii="仿宋" w:hAnsi="仿宋" w:eastAsia="仿宋" w:cs="仿宋"/>
          <w:sz w:val="28"/>
          <w:szCs w:val="28"/>
        </w:rPr>
        <w:t>不得擅自用于本合同规定以外的用途，或授权第三方使用。</w:t>
      </w:r>
    </w:p>
    <w:p>
      <w:pPr>
        <w:numPr>
          <w:ilvl w:val="0"/>
          <w:numId w:val="9"/>
        </w:numPr>
        <w:spacing w:line="480" w:lineRule="exact"/>
        <w:rPr>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11"/>
        </w:numPr>
        <w:spacing w:line="480" w:lineRule="exact"/>
        <w:ind w:firstLine="56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、本合同约定及时提交项目成果性文件或逾期完成项目工作的，从逾期之日起，甲方有权要求乙方按本项目总费用的日千分之一向甲方支付违约金直到乙方提交或者完成之日止；乙方逾期提交或者完成超过</w:t>
      </w:r>
      <w:r>
        <w:rPr>
          <w:rFonts w:ascii="仿宋" w:hAnsi="仿宋" w:eastAsia="仿宋" w:cs="仿宋"/>
          <w:sz w:val="28"/>
          <w:szCs w:val="28"/>
        </w:rPr>
        <w:t>15日以上的，甲</w:t>
      </w:r>
      <w:r>
        <w:rPr>
          <w:rFonts w:hint="eastAsia" w:ascii="仿宋" w:hAnsi="仿宋" w:eastAsia="仿宋" w:cs="仿宋"/>
          <w:sz w:val="28"/>
          <w:szCs w:val="28"/>
        </w:rPr>
        <w:t>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1"/>
        </w:numPr>
        <w:spacing w:line="480" w:lineRule="exact"/>
        <w:ind w:firstLine="56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、本合同约定以及相关法律法规规定的，甲方有权拒收，并且乙方须向甲方支付本项目总费用</w:t>
      </w:r>
      <w:r>
        <w:rPr>
          <w:rFonts w:ascii="仿宋" w:hAnsi="仿宋" w:eastAsia="仿宋" w:cs="仿宋"/>
          <w:sz w:val="28"/>
          <w:szCs w:val="28"/>
        </w:rPr>
        <w:t>20％的违约金；另</w:t>
      </w:r>
      <w:r>
        <w:rPr>
          <w:rFonts w:hint="eastAsia" w:ascii="仿宋" w:hAnsi="仿宋" w:eastAsia="仿宋" w:cs="仿宋"/>
          <w:sz w:val="28"/>
          <w:szCs w:val="28"/>
        </w:rPr>
        <w:t>甲方有权单方解除合同、另行委托第三方提供服务或协助乙方，因此产生的费用由乙方全部承担，解除的通知自到达乙方之日起即生效；甲方有权扣减掉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1"/>
        </w:numPr>
        <w:spacing w:line="480" w:lineRule="exact"/>
        <w:ind w:firstLine="560"/>
        <w:rPr>
          <w:rFonts w:ascii="仿宋" w:hAnsi="仿宋" w:eastAsia="仿宋" w:cs="仿宋"/>
          <w:sz w:val="28"/>
          <w:szCs w:val="28"/>
        </w:rPr>
      </w:pPr>
      <w:r>
        <w:rPr>
          <w:rFonts w:hint="eastAsia" w:ascii="仿宋" w:hAnsi="仿宋" w:eastAsia="仿宋" w:cs="仿宋"/>
          <w:sz w:val="28"/>
          <w:szCs w:val="28"/>
        </w:rPr>
        <w:t>未经甲方书面同意，乙方不得将本合同项下的权利义务转让给第三方。若违反本项约定，乙方应向甲方退还甲方已支付的全部款项（乙方已经开具发票所产生的税费损失由乙方自行承担）。</w:t>
      </w:r>
    </w:p>
    <w:p>
      <w:pPr>
        <w:pStyle w:val="2"/>
        <w:numPr>
          <w:ilvl w:val="0"/>
          <w:numId w:val="11"/>
        </w:numPr>
        <w:ind w:firstLine="608" w:firstLineChars="0"/>
      </w:pPr>
      <w:r>
        <w:rPr>
          <w:rFonts w:hint="eastAsia"/>
        </w:rPr>
        <w:t>因乙方违约导致甲方所产生的所有费用，包括但不限于另行委托第三方所产生的费用、律师费，案件受理费，保全费，差旅费等费用，由乙方承担。并且甲方无需支付未支付的项目费用给乙方。</w:t>
      </w:r>
    </w:p>
    <w:p>
      <w:pPr>
        <w:spacing w:line="480" w:lineRule="exact"/>
        <w:rPr>
          <w:rFonts w:ascii="仿宋" w:hAnsi="仿宋" w:eastAsia="仿宋" w:cs="仿宋"/>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因乙方违约使合同不能继续履行或没有必要继续履行。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本合同一式肆份，甲方执叁份、乙方执壹份，具有同等法律效力；自甲、乙双方签字和盖章之日起生效。</w:t>
      </w:r>
    </w:p>
    <w:p>
      <w:pPr>
        <w:pStyle w:val="2"/>
        <w:numPr>
          <w:ilvl w:val="0"/>
          <w:numId w:val="13"/>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4"/>
        </w:numPr>
        <w:ind w:firstLine="608"/>
        <w:rPr>
          <w:rFonts w:ascii="仿宋" w:hAnsi="仿宋" w:eastAsia="仿宋" w:cs="仿宋"/>
          <w:szCs w:val="28"/>
        </w:rPr>
      </w:pPr>
      <w:r>
        <w:rPr>
          <w:rFonts w:hint="eastAsia" w:ascii="仿宋" w:hAnsi="仿宋" w:eastAsia="仿宋" w:cs="仿宋"/>
          <w:szCs w:val="28"/>
        </w:rPr>
        <w:t>采购公告；</w:t>
      </w:r>
    </w:p>
    <w:p>
      <w:pPr>
        <w:pStyle w:val="2"/>
        <w:numPr>
          <w:ilvl w:val="0"/>
          <w:numId w:val="14"/>
        </w:numPr>
        <w:ind w:firstLine="608"/>
        <w:rPr>
          <w:rFonts w:ascii="仿宋" w:hAnsi="仿宋" w:eastAsia="仿宋" w:cs="仿宋"/>
          <w:szCs w:val="28"/>
        </w:rPr>
      </w:pPr>
      <w:r>
        <w:rPr>
          <w:rFonts w:hint="eastAsia" w:ascii="仿宋" w:hAnsi="仿宋" w:eastAsia="仿宋" w:cs="仿宋"/>
          <w:szCs w:val="28"/>
        </w:rPr>
        <w:t>项目采购结果公告；</w:t>
      </w:r>
    </w:p>
    <w:p>
      <w:pPr>
        <w:pStyle w:val="2"/>
        <w:numPr>
          <w:ilvl w:val="0"/>
          <w:numId w:val="14"/>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ind w:firstLine="608"/>
        <w:rPr>
          <w:rFonts w:ascii="仿宋" w:hAnsi="仿宋" w:eastAsia="仿宋" w:cs="仿宋"/>
          <w:szCs w:val="28"/>
        </w:rPr>
      </w:pPr>
    </w:p>
    <w:p>
      <w:pPr>
        <w:pStyle w:val="2"/>
        <w:ind w:firstLine="608"/>
        <w:rPr>
          <w:rFonts w:ascii="仿宋" w:hAnsi="仿宋" w:eastAsia="仿宋" w:cs="仿宋"/>
          <w:szCs w:val="28"/>
        </w:rPr>
      </w:pPr>
    </w:p>
    <w:p>
      <w:pPr>
        <w:pStyle w:val="2"/>
        <w:ind w:firstLine="608"/>
        <w:rPr>
          <w:rFonts w:ascii="仿宋" w:hAnsi="仿宋" w:eastAsia="仿宋" w:cs="仿宋"/>
          <w:szCs w:val="28"/>
        </w:rPr>
      </w:pPr>
    </w:p>
    <w:p>
      <w:pPr>
        <w:pStyle w:val="2"/>
        <w:ind w:firstLine="608"/>
        <w:rPr>
          <w:rFonts w:ascii="仿宋" w:hAnsi="仿宋" w:eastAsia="仿宋" w:cs="仿宋"/>
          <w:szCs w:val="28"/>
        </w:rPr>
      </w:pPr>
    </w:p>
    <w:p>
      <w:pPr>
        <w:pStyle w:val="2"/>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：江门市消费者权益保护委员会</w:t>
      </w:r>
      <w:r>
        <w:rPr>
          <w:rFonts w:ascii="仿宋" w:hAnsi="仿宋" w:eastAsia="仿宋" w:cs="仿宋"/>
          <w:sz w:val="28"/>
          <w:szCs w:val="28"/>
        </w:rPr>
        <w:t xml:space="preserve">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法定代表人或授权代表：（签字）</w:t>
      </w:r>
      <w:r>
        <w:rPr>
          <w:rFonts w:ascii="仿宋" w:hAnsi="仿宋" w:eastAsia="仿宋" w:cs="仿宋"/>
          <w:sz w:val="28"/>
          <w:szCs w:val="28"/>
        </w:rPr>
        <w:t xml:space="preserve">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80" w:lineRule="exact"/>
        <w:rPr>
          <w:rFonts w:ascii="仿宋" w:hAnsi="仿宋" w:eastAsia="仿宋" w:cs="仿宋"/>
          <w:sz w:val="28"/>
          <w:szCs w:val="28"/>
        </w:rPr>
      </w:pPr>
    </w:p>
    <w:p>
      <w:pPr>
        <w:pStyle w:val="2"/>
        <w:ind w:left="0" w:firstLine="0" w:firstLineChars="0"/>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法定代表人或授权代表：（签字）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40" w:firstLine="420"/>
      </w:pPr>
      <w:rPr>
        <w:rFonts w:hint="eastAsia"/>
      </w:rPr>
    </w:lvl>
  </w:abstractNum>
  <w:abstractNum w:abstractNumId="2">
    <w:nsid w:val="DAEC193E"/>
    <w:multiLevelType w:val="singleLevel"/>
    <w:tmpl w:val="DAEC193E"/>
    <w:lvl w:ilvl="0" w:tentative="0">
      <w:start w:val="1"/>
      <w:numFmt w:val="chineseCounting"/>
      <w:suff w:val="nothing"/>
      <w:lvlText w:val="（%1）"/>
      <w:lvlJc w:val="left"/>
      <w:pPr>
        <w:ind w:left="0" w:firstLine="420"/>
      </w:pPr>
      <w:rPr>
        <w:rFonts w:hint="eastAsia"/>
      </w:rPr>
    </w:lvl>
  </w:abstractNum>
  <w:abstractNum w:abstractNumId="3">
    <w:nsid w:val="E040F625"/>
    <w:multiLevelType w:val="singleLevel"/>
    <w:tmpl w:val="E040F625"/>
    <w:lvl w:ilvl="0" w:tentative="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5">
    <w:nsid w:val="02A34C09"/>
    <w:multiLevelType w:val="singleLevel"/>
    <w:tmpl w:val="02A34C09"/>
    <w:lvl w:ilvl="0" w:tentative="0">
      <w:start w:val="7"/>
      <w:numFmt w:val="chineseCounting"/>
      <w:suff w:val="space"/>
      <w:lvlText w:val="第%1条"/>
      <w:lvlJc w:val="left"/>
      <w:rPr>
        <w:rFonts w:hint="eastAsia"/>
      </w:rPr>
    </w:lvl>
  </w:abstractNum>
  <w:abstractNum w:abstractNumId="6">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7">
    <w:nsid w:val="2A8B001D"/>
    <w:multiLevelType w:val="singleLevel"/>
    <w:tmpl w:val="2A8B001D"/>
    <w:lvl w:ilvl="0" w:tentative="0">
      <w:start w:val="1"/>
      <w:numFmt w:val="decimal"/>
      <w:suff w:val="nothing"/>
      <w:lvlText w:val="%1．"/>
      <w:lvlJc w:val="left"/>
      <w:pPr>
        <w:ind w:left="0" w:firstLine="400"/>
      </w:pPr>
      <w:rPr>
        <w:rFonts w:hint="default"/>
      </w:rPr>
    </w:lvl>
  </w:abstractNum>
  <w:abstractNum w:abstractNumId="8">
    <w:nsid w:val="389E47FF"/>
    <w:multiLevelType w:val="singleLevel"/>
    <w:tmpl w:val="389E47FF"/>
    <w:lvl w:ilvl="0" w:tentative="0">
      <w:start w:val="1"/>
      <w:numFmt w:val="decimal"/>
      <w:suff w:val="nothing"/>
      <w:lvlText w:val="%1．"/>
      <w:lvlJc w:val="left"/>
      <w:pPr>
        <w:ind w:left="40" w:firstLine="400"/>
      </w:pPr>
      <w:rPr>
        <w:rFonts w:hint="default"/>
      </w:rPr>
    </w:lvl>
  </w:abstractNum>
  <w:abstractNum w:abstractNumId="9">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6"/>
  </w:num>
  <w:num w:numId="2">
    <w:abstractNumId w:val="3"/>
  </w:num>
  <w:num w:numId="3">
    <w:abstractNumId w:val="7"/>
  </w:num>
  <w:num w:numId="4">
    <w:abstractNumId w:val="12"/>
  </w:num>
  <w:num w:numId="5">
    <w:abstractNumId w:val="13"/>
  </w:num>
  <w:num w:numId="6">
    <w:abstractNumId w:val="1"/>
  </w:num>
  <w:num w:numId="7">
    <w:abstractNumId w:val="10"/>
  </w:num>
  <w:num w:numId="8">
    <w:abstractNumId w:val="5"/>
  </w:num>
  <w:num w:numId="9">
    <w:abstractNumId w:val="2"/>
  </w:num>
  <w:num w:numId="10">
    <w:abstractNumId w:val="9"/>
  </w:num>
  <w:num w:numId="11">
    <w:abstractNumId w:val="8"/>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04"/>
    <w:rsid w:val="00047395"/>
    <w:rsid w:val="000553ED"/>
    <w:rsid w:val="00067D0C"/>
    <w:rsid w:val="00087E27"/>
    <w:rsid w:val="000C44FB"/>
    <w:rsid w:val="000E7873"/>
    <w:rsid w:val="001058A8"/>
    <w:rsid w:val="001234E2"/>
    <w:rsid w:val="001F7C8E"/>
    <w:rsid w:val="002048B5"/>
    <w:rsid w:val="00220B3F"/>
    <w:rsid w:val="0022611D"/>
    <w:rsid w:val="002829A0"/>
    <w:rsid w:val="00320470"/>
    <w:rsid w:val="0032512D"/>
    <w:rsid w:val="00355C37"/>
    <w:rsid w:val="003638D0"/>
    <w:rsid w:val="003D4478"/>
    <w:rsid w:val="003E064E"/>
    <w:rsid w:val="00411573"/>
    <w:rsid w:val="00414FED"/>
    <w:rsid w:val="004233DA"/>
    <w:rsid w:val="0045169D"/>
    <w:rsid w:val="00474102"/>
    <w:rsid w:val="004844F5"/>
    <w:rsid w:val="004B5B85"/>
    <w:rsid w:val="004E39E1"/>
    <w:rsid w:val="004E3F50"/>
    <w:rsid w:val="00565961"/>
    <w:rsid w:val="00565970"/>
    <w:rsid w:val="00587344"/>
    <w:rsid w:val="005F498C"/>
    <w:rsid w:val="00653D14"/>
    <w:rsid w:val="00657C9F"/>
    <w:rsid w:val="006A3132"/>
    <w:rsid w:val="00700E80"/>
    <w:rsid w:val="00704A9A"/>
    <w:rsid w:val="007D44A5"/>
    <w:rsid w:val="00873195"/>
    <w:rsid w:val="008E3A73"/>
    <w:rsid w:val="00901032"/>
    <w:rsid w:val="00952313"/>
    <w:rsid w:val="009E53DA"/>
    <w:rsid w:val="00A44F6B"/>
    <w:rsid w:val="00A45D7B"/>
    <w:rsid w:val="00A47E27"/>
    <w:rsid w:val="00A661DF"/>
    <w:rsid w:val="00AA3449"/>
    <w:rsid w:val="00AB70AF"/>
    <w:rsid w:val="00AE08BC"/>
    <w:rsid w:val="00B00488"/>
    <w:rsid w:val="00B2249F"/>
    <w:rsid w:val="00B23552"/>
    <w:rsid w:val="00B51DFD"/>
    <w:rsid w:val="00BA6D04"/>
    <w:rsid w:val="00BF25BF"/>
    <w:rsid w:val="00C1468B"/>
    <w:rsid w:val="00CC5F8E"/>
    <w:rsid w:val="00D30489"/>
    <w:rsid w:val="00D37311"/>
    <w:rsid w:val="00D44B9C"/>
    <w:rsid w:val="00D51E4A"/>
    <w:rsid w:val="00D67665"/>
    <w:rsid w:val="00DB5BEC"/>
    <w:rsid w:val="00E011E4"/>
    <w:rsid w:val="00E13C5A"/>
    <w:rsid w:val="00E1696A"/>
    <w:rsid w:val="00E20EEF"/>
    <w:rsid w:val="00E250DF"/>
    <w:rsid w:val="00E55DAD"/>
    <w:rsid w:val="00E948D1"/>
    <w:rsid w:val="00EF417A"/>
    <w:rsid w:val="00F51DED"/>
    <w:rsid w:val="00FC01BF"/>
    <w:rsid w:val="4DFDE747"/>
    <w:rsid w:val="5B3FACF6"/>
    <w:rsid w:val="5CD7AB2A"/>
    <w:rsid w:val="5DAF0376"/>
    <w:rsid w:val="6DDF34B1"/>
    <w:rsid w:val="6F0224C9"/>
    <w:rsid w:val="73E9BB81"/>
    <w:rsid w:val="7EF77311"/>
    <w:rsid w:val="7FF7B796"/>
    <w:rsid w:val="7FF9961C"/>
    <w:rsid w:val="7FFB3D57"/>
    <w:rsid w:val="9CAB5D3E"/>
    <w:rsid w:val="D3FF0127"/>
    <w:rsid w:val="D9FBBD14"/>
    <w:rsid w:val="DFFBDC89"/>
    <w:rsid w:val="E8E164FC"/>
    <w:rsid w:val="F39EB945"/>
    <w:rsid w:val="F3C52642"/>
    <w:rsid w:val="F7CDA751"/>
    <w:rsid w:val="FBFAEE97"/>
    <w:rsid w:val="FDDB98A6"/>
    <w:rsid w:val="FF9755B8"/>
    <w:rsid w:val="FFFD3406"/>
    <w:rsid w:val="FFFD9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1"/>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paragraph" w:styleId="3">
    <w:name w:val="Body Text Indent"/>
    <w:basedOn w:val="1"/>
    <w:link w:val="10"/>
    <w:semiHidden/>
    <w:unhideWhenUsed/>
    <w:qFormat/>
    <w:uiPriority w:val="99"/>
    <w:pPr>
      <w:spacing w:after="120"/>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customStyle="1" w:styleId="10">
    <w:name w:val="正文文本缩进 Char"/>
    <w:basedOn w:val="9"/>
    <w:link w:val="3"/>
    <w:semiHidden/>
    <w:qFormat/>
    <w:uiPriority w:val="99"/>
    <w:rPr>
      <w:rFonts w:ascii="Times New Roman" w:hAnsi="Times New Roman" w:eastAsia="仿宋_GB2312" w:cs="Times New Roman"/>
      <w:sz w:val="30"/>
      <w:szCs w:val="20"/>
    </w:rPr>
  </w:style>
  <w:style w:type="character" w:customStyle="1" w:styleId="11">
    <w:name w:val="正文首行缩进 2 Char"/>
    <w:basedOn w:val="10"/>
    <w:link w:val="2"/>
    <w:qFormat/>
    <w:uiPriority w:val="0"/>
    <w:rPr>
      <w:rFonts w:ascii="宋体" w:hAnsi="MS Sans Serif" w:eastAsia="仿宋_GB2312" w:cs="Times New Roman"/>
      <w:spacing w:val="12"/>
      <w:kern w:val="0"/>
      <w:sz w:val="28"/>
      <w:szCs w:val="20"/>
    </w:rPr>
  </w:style>
  <w:style w:type="character" w:customStyle="1" w:styleId="12">
    <w:name w:val="页脚 Char"/>
    <w:basedOn w:val="9"/>
    <w:link w:val="5"/>
    <w:qFormat/>
    <w:uiPriority w:val="0"/>
    <w:rPr>
      <w:rFonts w:ascii="Times New Roman" w:hAnsi="Times New Roman" w:eastAsia="仿宋_GB2312" w:cs="Times New Roman"/>
      <w:sz w:val="18"/>
      <w:szCs w:val="20"/>
    </w:rPr>
  </w:style>
  <w:style w:type="paragraph" w:customStyle="1" w:styleId="13">
    <w:name w:val="普通(网站)2"/>
    <w:basedOn w:val="1"/>
    <w:qFormat/>
    <w:uiPriority w:val="0"/>
    <w:pPr>
      <w:jc w:val="left"/>
    </w:pPr>
    <w:rPr>
      <w:rFonts w:ascii="Calibri" w:hAnsi="Calibri" w:eastAsia="宋体"/>
      <w:kern w:val="0"/>
      <w:sz w:val="24"/>
      <w:szCs w:val="24"/>
    </w:rPr>
  </w:style>
  <w:style w:type="character" w:customStyle="1" w:styleId="14">
    <w:name w:val="批注框文本 Char"/>
    <w:basedOn w:val="9"/>
    <w:link w:val="4"/>
    <w:semiHidden/>
    <w:qFormat/>
    <w:uiPriority w:val="99"/>
    <w:rPr>
      <w:rFonts w:ascii="Times New Roman" w:hAnsi="Times New Roman" w:eastAsia="仿宋_GB2312" w:cs="Times New Roman"/>
      <w:sz w:val="18"/>
      <w:szCs w:val="18"/>
    </w:rPr>
  </w:style>
  <w:style w:type="character" w:customStyle="1" w:styleId="15">
    <w:name w:val="页眉 Char"/>
    <w:basedOn w:val="9"/>
    <w:link w:val="6"/>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623</Words>
  <Characters>3552</Characters>
  <Lines>29</Lines>
  <Paragraphs>8</Paragraphs>
  <TotalTime>1</TotalTime>
  <ScaleCrop>false</ScaleCrop>
  <LinksUpToDate>false</LinksUpToDate>
  <CharactersWithSpaces>4167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2025-02-07T09:33:00Z</dcterms:created>
  <dc:creator>AutoBVT</dc:creator>
  <cp:lastModifiedBy>greatwall</cp:lastModifiedBy>
  <cp:lastPrinted>2026-02-10T09:32:00Z</cp:lastPrinted>
  <dcterms:modified xsi:type="dcterms:W3CDTF">2026-02-13T10:47:06Z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80A93BCA7520EBF3BD3989692011F422_42</vt:lpwstr>
  </property>
</Properties>
</file>