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val="0"/>
          <w:bCs w:val="0"/>
          <w:sz w:val="28"/>
          <w:szCs w:val="28"/>
        </w:rPr>
      </w:pPr>
      <w:bookmarkStart w:id="0" w:name="_GoBack"/>
      <w:bookmarkEnd w:id="0"/>
      <w:r>
        <w:rPr>
          <w:rFonts w:hint="eastAsia" w:ascii="宋体" w:hAnsi="宋体" w:eastAsia="宋体" w:cs="宋体"/>
          <w:b w:val="0"/>
          <w:bCs w:val="0"/>
          <w:sz w:val="28"/>
          <w:szCs w:val="28"/>
          <w:lang w:val="en-US" w:eastAsia="zh-CN"/>
        </w:rPr>
        <w:t>附件2</w:t>
      </w:r>
    </w:p>
    <w:p>
      <w:pPr>
        <w:jc w:val="center"/>
        <w:rPr>
          <w:rFonts w:hint="eastAsia" w:ascii="仿宋_GB2312" w:eastAsia="仿宋_GB2312" w:cs="仿宋_GB2312"/>
          <w:b/>
          <w:bCs/>
          <w:sz w:val="32"/>
          <w:szCs w:val="32"/>
          <w:highlight w:val="none"/>
        </w:rPr>
      </w:pPr>
      <w:r>
        <w:rPr>
          <w:rFonts w:hint="eastAsia" w:ascii="仿宋_GB2312" w:eastAsia="仿宋_GB2312" w:cs="仿宋_GB2312"/>
          <w:b/>
          <w:bCs/>
          <w:sz w:val="32"/>
          <w:szCs w:val="32"/>
          <w:highlight w:val="none"/>
        </w:rPr>
        <w:t>资格性</w:t>
      </w:r>
      <w:r>
        <w:rPr>
          <w:rFonts w:hint="eastAsia" w:ascii="仿宋_GB2312" w:eastAsia="仿宋_GB2312" w:cs="仿宋_GB2312"/>
          <w:b/>
          <w:bCs/>
          <w:sz w:val="32"/>
          <w:szCs w:val="32"/>
          <w:highlight w:val="none"/>
          <w:lang w:val="en-US" w:eastAsia="zh-CN"/>
        </w:rPr>
        <w:t>审查</w:t>
      </w:r>
      <w:r>
        <w:rPr>
          <w:rFonts w:hint="eastAsia" w:ascii="仿宋_GB2312" w:eastAsia="仿宋_GB2312" w:cs="仿宋_GB2312"/>
          <w:b/>
          <w:bCs/>
          <w:sz w:val="32"/>
          <w:szCs w:val="32"/>
          <w:highlight w:val="none"/>
        </w:rPr>
        <w:t>表</w:t>
      </w:r>
    </w:p>
    <w:tbl>
      <w:tblPr>
        <w:tblStyle w:val="5"/>
        <w:tblW w:w="495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2"/>
        <w:gridCol w:w="6834"/>
        <w:gridCol w:w="1628"/>
        <w:gridCol w:w="1628"/>
        <w:gridCol w:w="1628"/>
        <w:gridCol w:w="16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3" w:hRule="atLeast"/>
        </w:trPr>
        <w:tc>
          <w:tcPr>
            <w:tcW w:w="253" w:type="pct"/>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2430" w:type="pct"/>
            <w:tcBorders>
              <w:top w:val="single" w:color="auto" w:sz="12" w:space="0"/>
              <w:bottom w:val="single" w:color="auto" w:sz="6" w:space="0"/>
              <w:tl2br w:val="single" w:color="auto" w:sz="4" w:space="0"/>
            </w:tcBorders>
            <w:noWrap w:val="0"/>
            <w:vAlign w:val="center"/>
          </w:tcPr>
          <w:p>
            <w:pPr>
              <w:rPr>
                <w:rFonts w:hint="eastAsia"/>
                <w:b/>
              </w:rPr>
            </w:pPr>
            <w:r>
              <w:rPr>
                <w:rFonts w:hint="eastAsia" w:ascii="仿宋_GB2312" w:eastAsia="仿宋_GB2312"/>
              </w:rPr>
              <w:t xml:space="preserve">               </w:t>
            </w:r>
            <w:r>
              <w:rPr>
                <w:rFonts w:hint="eastAsia" w:ascii="仿宋_GB2312" w:eastAsia="仿宋_GB2312"/>
                <w:lang w:val="en-US" w:eastAsia="zh-CN"/>
              </w:rPr>
              <w:t xml:space="preserve">                     </w:t>
            </w:r>
            <w:r>
              <w:rPr>
                <w:rFonts w:hint="eastAsia" w:ascii="仿宋_GB2312" w:eastAsia="仿宋_GB2312"/>
                <w:sz w:val="24"/>
                <w:szCs w:val="24"/>
              </w:rPr>
              <w:t xml:space="preserve"> </w:t>
            </w:r>
            <w:r>
              <w:rPr>
                <w:rFonts w:hint="eastAsia"/>
                <w:b/>
                <w:sz w:val="24"/>
                <w:szCs w:val="24"/>
              </w:rPr>
              <w:t>投标人</w:t>
            </w:r>
          </w:p>
          <w:p>
            <w:pPr>
              <w:ind w:firstLine="482" w:firstLineChars="200"/>
              <w:rPr>
                <w:b/>
                <w:sz w:val="24"/>
                <w:szCs w:val="24"/>
              </w:rPr>
            </w:pPr>
            <w:r>
              <w:rPr>
                <w:rFonts w:hint="eastAsia"/>
                <w:b/>
                <w:sz w:val="24"/>
                <w:szCs w:val="24"/>
              </w:rPr>
              <w:t>评审内容</w:t>
            </w:r>
          </w:p>
          <w:p>
            <w:pPr>
              <w:rPr>
                <w:rFonts w:hint="eastAsia" w:ascii="仿宋_GB2312" w:eastAsia="仿宋_GB2312"/>
              </w:rPr>
            </w:pPr>
          </w:p>
        </w:tc>
        <w:tc>
          <w:tcPr>
            <w:tcW w:w="578" w:type="pct"/>
            <w:noWrap w:val="0"/>
            <w:vAlign w:val="center"/>
          </w:tcPr>
          <w:p>
            <w:pPr>
              <w:rPr>
                <w:rFonts w:hint="eastAsia" w:ascii="仿宋_GB2312" w:eastAsia="仿宋_GB2312"/>
              </w:rPr>
            </w:pPr>
          </w:p>
        </w:tc>
        <w:tc>
          <w:tcPr>
            <w:tcW w:w="578" w:type="pct"/>
            <w:noWrap w:val="0"/>
            <w:vAlign w:val="center"/>
          </w:tcPr>
          <w:p>
            <w:pPr>
              <w:rPr>
                <w:rFonts w:hint="eastAsia" w:ascii="仿宋_GB2312" w:eastAsia="仿宋_GB2312"/>
              </w:rPr>
            </w:pPr>
          </w:p>
        </w:tc>
        <w:tc>
          <w:tcPr>
            <w:tcW w:w="578" w:type="pct"/>
            <w:tcBorders>
              <w:right w:val="single" w:color="auto" w:sz="4" w:space="0"/>
            </w:tcBorders>
            <w:noWrap w:val="0"/>
            <w:vAlign w:val="center"/>
          </w:tcPr>
          <w:p>
            <w:pPr>
              <w:rPr>
                <w:rFonts w:hint="eastAsia" w:ascii="仿宋_GB2312" w:eastAsia="仿宋_GB2312"/>
              </w:rPr>
            </w:pPr>
          </w:p>
        </w:tc>
        <w:tc>
          <w:tcPr>
            <w:tcW w:w="579" w:type="pct"/>
            <w:tcBorders>
              <w:lef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253" w:type="pct"/>
            <w:noWrap w:val="0"/>
            <w:vAlign w:val="center"/>
          </w:tcPr>
          <w:p>
            <w:pPr>
              <w:pStyle w:val="7"/>
              <w:ind w:firstLine="0" w:firstLineChars="0"/>
              <w:jc w:val="left"/>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(一)</w:t>
            </w:r>
          </w:p>
        </w:tc>
        <w:tc>
          <w:tcPr>
            <w:tcW w:w="4746" w:type="pct"/>
            <w:gridSpan w:val="5"/>
            <w:noWrap w:val="0"/>
            <w:vAlign w:val="center"/>
          </w:tcPr>
          <w:p>
            <w:pPr>
              <w:jc w:val="left"/>
              <w:rPr>
                <w:rFonts w:hint="eastAsia" w:ascii="仿宋_GB2312" w:eastAsia="仿宋_GB2312"/>
                <w:sz w:val="22"/>
                <w:szCs w:val="22"/>
              </w:rPr>
            </w:pPr>
            <w:r>
              <w:rPr>
                <w:rFonts w:hint="eastAsia" w:ascii="仿宋_GB2312" w:eastAsia="仿宋_GB2312"/>
                <w:sz w:val="22"/>
                <w:szCs w:val="22"/>
              </w:rPr>
              <w:t>具备《中华人民共和国政府采购法》第二十二条规定的条件；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7" w:hRule="atLeast"/>
        </w:trPr>
        <w:tc>
          <w:tcPr>
            <w:tcW w:w="253" w:type="pct"/>
            <w:noWrap w:val="0"/>
            <w:vAlign w:val="center"/>
          </w:tcPr>
          <w:p>
            <w:pPr>
              <w:pStyle w:val="4"/>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2430" w:type="pct"/>
            <w:noWrap w:val="0"/>
            <w:vAlign w:val="center"/>
          </w:tcPr>
          <w:p>
            <w:pPr>
              <w:pStyle w:val="4"/>
              <w:rPr>
                <w:rFonts w:hint="eastAsia" w:ascii="仿宋_GB2312" w:eastAsia="仿宋_GB2312"/>
                <w:kern w:val="2"/>
                <w:sz w:val="22"/>
                <w:szCs w:val="22"/>
              </w:rPr>
            </w:pPr>
            <w:r>
              <w:rPr>
                <w:rFonts w:hint="eastAsia" w:ascii="仿宋_GB2312" w:eastAsia="仿宋_GB2312"/>
                <w:kern w:val="2"/>
                <w:sz w:val="22"/>
                <w:szCs w:val="22"/>
              </w:rPr>
              <w:t>提供在中华人民共和国境内注册的法人或其他组织的营业执照或事业单位法人证书或社会团体法人登记证书复印件，如投标人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tc>
        <w:tc>
          <w:tcPr>
            <w:tcW w:w="578" w:type="pct"/>
            <w:noWrap w:val="0"/>
            <w:vAlign w:val="center"/>
          </w:tcPr>
          <w:p>
            <w:pPr>
              <w:rPr>
                <w:rFonts w:hint="eastAsia" w:ascii="仿宋_GB2312" w:eastAsia="仿宋_GB2312"/>
                <w:sz w:val="22"/>
                <w:szCs w:val="22"/>
              </w:rPr>
            </w:pPr>
          </w:p>
        </w:tc>
        <w:tc>
          <w:tcPr>
            <w:tcW w:w="578" w:type="pct"/>
            <w:noWrap w:val="0"/>
            <w:vAlign w:val="center"/>
          </w:tcPr>
          <w:p>
            <w:pPr>
              <w:rPr>
                <w:rFonts w:hint="eastAsia" w:ascii="仿宋_GB2312" w:eastAsia="仿宋_GB2312"/>
                <w:sz w:val="22"/>
                <w:szCs w:val="22"/>
              </w:rPr>
            </w:pPr>
          </w:p>
        </w:tc>
        <w:tc>
          <w:tcPr>
            <w:tcW w:w="578" w:type="pct"/>
            <w:tcBorders>
              <w:right w:val="single" w:color="auto" w:sz="4" w:space="0"/>
            </w:tcBorders>
            <w:noWrap w:val="0"/>
            <w:vAlign w:val="center"/>
          </w:tcPr>
          <w:p>
            <w:pPr>
              <w:rPr>
                <w:rFonts w:hint="eastAsia" w:ascii="仿宋_GB2312" w:eastAsia="仿宋_GB2312"/>
                <w:sz w:val="22"/>
                <w:szCs w:val="22"/>
              </w:rPr>
            </w:pPr>
          </w:p>
        </w:tc>
        <w:tc>
          <w:tcPr>
            <w:tcW w:w="579" w:type="pct"/>
            <w:tcBorders>
              <w:left w:val="single" w:color="auto" w:sz="4" w:space="0"/>
            </w:tcBorders>
            <w:noWrap w:val="0"/>
            <w:vAlign w:val="center"/>
          </w:tcPr>
          <w:p>
            <w:pPr>
              <w:rPr>
                <w:rFonts w:hint="eastAsia" w:ascii="仿宋_GB2312" w:eastAsia="仿宋_GB2312"/>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1" w:hRule="atLeast"/>
        </w:trPr>
        <w:tc>
          <w:tcPr>
            <w:tcW w:w="253" w:type="pct"/>
            <w:noWrap w:val="0"/>
            <w:vAlign w:val="center"/>
          </w:tcPr>
          <w:p>
            <w:pPr>
              <w:pStyle w:val="4"/>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2430" w:type="pct"/>
            <w:noWrap w:val="0"/>
            <w:vAlign w:val="center"/>
          </w:tcPr>
          <w:p>
            <w:pPr>
              <w:pStyle w:val="4"/>
              <w:rPr>
                <w:rFonts w:hint="eastAsia" w:ascii="仿宋_GB2312" w:eastAsia="仿宋_GB2312"/>
                <w:kern w:val="2"/>
                <w:sz w:val="22"/>
                <w:szCs w:val="22"/>
              </w:rPr>
            </w:pPr>
            <w:r>
              <w:rPr>
                <w:rFonts w:hint="eastAsia" w:ascii="仿宋_GB2312" w:eastAsia="仿宋_GB2312"/>
                <w:sz w:val="22"/>
                <w:szCs w:val="22"/>
              </w:rPr>
              <w:t>投标人未被列入“信用中国”网站(</w:t>
            </w:r>
            <w:r>
              <w:rPr>
                <w:rFonts w:hint="eastAsia" w:ascii="仿宋_GB2312" w:eastAsia="仿宋_GB2312"/>
                <w:sz w:val="22"/>
                <w:szCs w:val="22"/>
              </w:rPr>
              <w:fldChar w:fldCharType="begin"/>
            </w:r>
            <w:r>
              <w:rPr>
                <w:rFonts w:hint="eastAsia" w:ascii="仿宋_GB2312" w:eastAsia="仿宋_GB2312"/>
                <w:sz w:val="22"/>
                <w:szCs w:val="22"/>
              </w:rPr>
              <w:instrText xml:space="preserve">HYPERLINK "http://www.creditchina.gov.cn"</w:instrText>
            </w:r>
            <w:r>
              <w:rPr>
                <w:rFonts w:hint="eastAsia" w:ascii="仿宋_GB2312" w:eastAsia="仿宋_GB2312"/>
                <w:sz w:val="22"/>
                <w:szCs w:val="22"/>
              </w:rPr>
              <w:fldChar w:fldCharType="separate"/>
            </w:r>
            <w:r>
              <w:rPr>
                <w:rFonts w:hint="eastAsia" w:ascii="仿宋_GB2312" w:eastAsia="仿宋_GB2312"/>
                <w:sz w:val="22"/>
                <w:szCs w:val="22"/>
              </w:rPr>
              <w:t>www.creditchina.gov.cn</w:t>
            </w:r>
            <w:r>
              <w:rPr>
                <w:rFonts w:hint="eastAsia" w:ascii="仿宋_GB2312" w:eastAsia="仿宋_GB2312"/>
                <w:sz w:val="22"/>
                <w:szCs w:val="22"/>
              </w:rPr>
              <w:fldChar w:fldCharType="end"/>
            </w:r>
            <w:r>
              <w:rPr>
                <w:rFonts w:hint="eastAsia" w:ascii="仿宋_GB2312" w:eastAsia="仿宋_GB2312"/>
                <w:sz w:val="22"/>
                <w:szCs w:val="22"/>
              </w:rPr>
              <w:t>)以下任何记录名单之一：①失信被执行人；②重大税收违法案件当事人名单；③政府采购严重违法失信行为。提供自查的网页截屏。</w:t>
            </w:r>
          </w:p>
        </w:tc>
        <w:tc>
          <w:tcPr>
            <w:tcW w:w="578" w:type="pct"/>
            <w:noWrap w:val="0"/>
            <w:vAlign w:val="center"/>
          </w:tcPr>
          <w:p>
            <w:pPr>
              <w:rPr>
                <w:rFonts w:hint="eastAsia" w:ascii="仿宋_GB2312" w:eastAsia="仿宋_GB2312"/>
                <w:sz w:val="22"/>
                <w:szCs w:val="22"/>
              </w:rPr>
            </w:pPr>
          </w:p>
        </w:tc>
        <w:tc>
          <w:tcPr>
            <w:tcW w:w="578" w:type="pct"/>
            <w:noWrap w:val="0"/>
            <w:vAlign w:val="center"/>
          </w:tcPr>
          <w:p>
            <w:pPr>
              <w:rPr>
                <w:rFonts w:hint="eastAsia" w:ascii="仿宋_GB2312" w:eastAsia="仿宋_GB2312"/>
                <w:sz w:val="22"/>
                <w:szCs w:val="22"/>
              </w:rPr>
            </w:pPr>
          </w:p>
        </w:tc>
        <w:tc>
          <w:tcPr>
            <w:tcW w:w="578" w:type="pct"/>
            <w:tcBorders>
              <w:right w:val="single" w:color="auto" w:sz="4" w:space="0"/>
            </w:tcBorders>
            <w:noWrap w:val="0"/>
            <w:vAlign w:val="center"/>
          </w:tcPr>
          <w:p>
            <w:pPr>
              <w:rPr>
                <w:rFonts w:hint="eastAsia" w:ascii="仿宋_GB2312" w:eastAsia="仿宋_GB2312"/>
                <w:sz w:val="22"/>
                <w:szCs w:val="22"/>
              </w:rPr>
            </w:pPr>
          </w:p>
        </w:tc>
        <w:tc>
          <w:tcPr>
            <w:tcW w:w="579" w:type="pct"/>
            <w:tcBorders>
              <w:left w:val="single" w:color="auto" w:sz="4" w:space="0"/>
            </w:tcBorders>
            <w:noWrap w:val="0"/>
            <w:vAlign w:val="center"/>
          </w:tcPr>
          <w:p>
            <w:pPr>
              <w:rPr>
                <w:rFonts w:hint="eastAsia" w:ascii="仿宋_GB2312" w:eastAsia="仿宋_GB2312"/>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253" w:type="pct"/>
            <w:noWrap w:val="0"/>
            <w:vAlign w:val="center"/>
          </w:tcPr>
          <w:p>
            <w:pPr>
              <w:pStyle w:val="4"/>
              <w:jc w:val="center"/>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rPr>
              <w:t>二</w:t>
            </w:r>
            <w:r>
              <w:rPr>
                <w:rFonts w:hint="eastAsia" w:ascii="宋体" w:hAnsi="宋体" w:cs="宋体"/>
                <w:b w:val="0"/>
                <w:bCs w:val="0"/>
                <w:sz w:val="21"/>
                <w:szCs w:val="21"/>
                <w:lang w:val="en-US" w:eastAsia="zh-CN"/>
              </w:rPr>
              <w:t>)</w:t>
            </w:r>
          </w:p>
        </w:tc>
        <w:tc>
          <w:tcPr>
            <w:tcW w:w="2430" w:type="pct"/>
            <w:noWrap w:val="0"/>
            <w:vAlign w:val="center"/>
          </w:tcPr>
          <w:p>
            <w:pPr>
              <w:pStyle w:val="4"/>
              <w:rPr>
                <w:rFonts w:hint="eastAsia" w:ascii="仿宋_GB2312" w:eastAsia="仿宋_GB2312"/>
                <w:kern w:val="2"/>
                <w:sz w:val="22"/>
                <w:szCs w:val="22"/>
              </w:rPr>
            </w:pPr>
            <w:r>
              <w:rPr>
                <w:rFonts w:hint="eastAsia" w:ascii="仿宋_GB2312" w:eastAsia="仿宋_GB2312"/>
                <w:kern w:val="2"/>
                <w:sz w:val="22"/>
                <w:szCs w:val="22"/>
              </w:rPr>
              <w:t>提供气体销售及运输相关资质文件复印件，包括不限于：提供有效的《道路运输经营许可证》含危险货物运输或《道路危险货物运输许可证》或合作单位的此证书及合作协议。</w:t>
            </w:r>
          </w:p>
        </w:tc>
        <w:tc>
          <w:tcPr>
            <w:tcW w:w="578" w:type="pct"/>
            <w:noWrap w:val="0"/>
            <w:vAlign w:val="center"/>
          </w:tcPr>
          <w:p>
            <w:pPr>
              <w:rPr>
                <w:rFonts w:hint="eastAsia" w:ascii="仿宋_GB2312" w:eastAsia="仿宋_GB2312"/>
                <w:sz w:val="22"/>
                <w:szCs w:val="22"/>
              </w:rPr>
            </w:pPr>
          </w:p>
        </w:tc>
        <w:tc>
          <w:tcPr>
            <w:tcW w:w="578" w:type="pct"/>
            <w:noWrap w:val="0"/>
            <w:vAlign w:val="center"/>
          </w:tcPr>
          <w:p>
            <w:pPr>
              <w:rPr>
                <w:rFonts w:hint="eastAsia" w:ascii="仿宋_GB2312" w:eastAsia="仿宋_GB2312"/>
                <w:sz w:val="22"/>
                <w:szCs w:val="22"/>
              </w:rPr>
            </w:pPr>
          </w:p>
        </w:tc>
        <w:tc>
          <w:tcPr>
            <w:tcW w:w="578" w:type="pct"/>
            <w:tcBorders>
              <w:right w:val="single" w:color="auto" w:sz="4" w:space="0"/>
            </w:tcBorders>
            <w:noWrap w:val="0"/>
            <w:vAlign w:val="center"/>
          </w:tcPr>
          <w:p>
            <w:pPr>
              <w:rPr>
                <w:rFonts w:hint="eastAsia" w:ascii="仿宋_GB2312" w:eastAsia="仿宋_GB2312"/>
                <w:sz w:val="22"/>
                <w:szCs w:val="22"/>
              </w:rPr>
            </w:pPr>
          </w:p>
        </w:tc>
        <w:tc>
          <w:tcPr>
            <w:tcW w:w="579" w:type="pct"/>
            <w:tcBorders>
              <w:left w:val="single" w:color="auto" w:sz="4" w:space="0"/>
            </w:tcBorders>
            <w:noWrap w:val="0"/>
            <w:vAlign w:val="center"/>
          </w:tcPr>
          <w:p>
            <w:pPr>
              <w:rPr>
                <w:rFonts w:hint="eastAsia" w:ascii="仿宋_GB2312" w:eastAsia="仿宋_GB2312"/>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253" w:type="pct"/>
            <w:noWrap w:val="0"/>
            <w:vAlign w:val="center"/>
          </w:tcPr>
          <w:p>
            <w:pPr>
              <w:jc w:val="center"/>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rPr>
              <w:t>三</w:t>
            </w:r>
            <w:r>
              <w:rPr>
                <w:rFonts w:hint="eastAsia" w:ascii="宋体" w:hAnsi="宋体" w:cs="宋体"/>
                <w:b w:val="0"/>
                <w:bCs w:val="0"/>
                <w:sz w:val="21"/>
                <w:szCs w:val="21"/>
                <w:lang w:val="en-US" w:eastAsia="zh-CN"/>
              </w:rPr>
              <w:t>)</w:t>
            </w:r>
          </w:p>
        </w:tc>
        <w:tc>
          <w:tcPr>
            <w:tcW w:w="2430" w:type="pct"/>
            <w:noWrap w:val="0"/>
            <w:vAlign w:val="center"/>
          </w:tcPr>
          <w:p>
            <w:pPr>
              <w:jc w:val="left"/>
              <w:rPr>
                <w:rFonts w:hint="eastAsia" w:ascii="仿宋_GB2312" w:eastAsia="仿宋_GB2312"/>
                <w:sz w:val="22"/>
                <w:szCs w:val="22"/>
              </w:rPr>
            </w:pPr>
            <w:r>
              <w:rPr>
                <w:rFonts w:hint="eastAsia" w:ascii="仿宋_GB2312" w:eastAsia="仿宋_GB2312"/>
                <w:sz w:val="22"/>
                <w:szCs w:val="22"/>
              </w:rPr>
              <w:t>本项目不接受联合体投标。</w:t>
            </w:r>
          </w:p>
        </w:tc>
        <w:tc>
          <w:tcPr>
            <w:tcW w:w="578" w:type="pct"/>
            <w:noWrap w:val="0"/>
            <w:vAlign w:val="center"/>
          </w:tcPr>
          <w:p>
            <w:pPr>
              <w:rPr>
                <w:rFonts w:hint="eastAsia" w:ascii="仿宋_GB2312" w:eastAsia="仿宋_GB2312"/>
                <w:sz w:val="22"/>
                <w:szCs w:val="22"/>
              </w:rPr>
            </w:pPr>
          </w:p>
        </w:tc>
        <w:tc>
          <w:tcPr>
            <w:tcW w:w="578" w:type="pct"/>
            <w:noWrap w:val="0"/>
            <w:vAlign w:val="center"/>
          </w:tcPr>
          <w:p>
            <w:pPr>
              <w:rPr>
                <w:rFonts w:hint="eastAsia" w:ascii="仿宋_GB2312" w:eastAsia="仿宋_GB2312"/>
                <w:sz w:val="22"/>
                <w:szCs w:val="22"/>
              </w:rPr>
            </w:pPr>
          </w:p>
        </w:tc>
        <w:tc>
          <w:tcPr>
            <w:tcW w:w="578" w:type="pct"/>
            <w:tcBorders>
              <w:right w:val="single" w:color="auto" w:sz="4" w:space="0"/>
            </w:tcBorders>
            <w:noWrap w:val="0"/>
            <w:vAlign w:val="center"/>
          </w:tcPr>
          <w:p>
            <w:pPr>
              <w:rPr>
                <w:rFonts w:hint="eastAsia" w:ascii="仿宋_GB2312" w:eastAsia="仿宋_GB2312"/>
                <w:sz w:val="22"/>
                <w:szCs w:val="22"/>
              </w:rPr>
            </w:pPr>
          </w:p>
        </w:tc>
        <w:tc>
          <w:tcPr>
            <w:tcW w:w="579" w:type="pct"/>
            <w:tcBorders>
              <w:left w:val="single" w:color="auto" w:sz="4" w:space="0"/>
            </w:tcBorders>
            <w:noWrap w:val="0"/>
            <w:vAlign w:val="center"/>
          </w:tcPr>
          <w:p>
            <w:pPr>
              <w:rPr>
                <w:rFonts w:hint="eastAsia" w:ascii="仿宋_GB2312" w:eastAsia="仿宋_GB2312"/>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2683" w:type="pct"/>
            <w:gridSpan w:val="2"/>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bCs/>
                <w:sz w:val="24"/>
                <w:szCs w:val="24"/>
              </w:rPr>
              <w:t>是否通过</w:t>
            </w:r>
          </w:p>
        </w:tc>
        <w:tc>
          <w:tcPr>
            <w:tcW w:w="578" w:type="pct"/>
            <w:noWrap w:val="0"/>
            <w:vAlign w:val="center"/>
          </w:tcPr>
          <w:p>
            <w:pPr>
              <w:rPr>
                <w:rFonts w:hint="eastAsia" w:ascii="仿宋_GB2312" w:eastAsia="仿宋_GB2312"/>
                <w:sz w:val="22"/>
                <w:szCs w:val="22"/>
              </w:rPr>
            </w:pPr>
          </w:p>
        </w:tc>
        <w:tc>
          <w:tcPr>
            <w:tcW w:w="578" w:type="pct"/>
            <w:noWrap w:val="0"/>
            <w:vAlign w:val="center"/>
          </w:tcPr>
          <w:p>
            <w:pPr>
              <w:rPr>
                <w:rFonts w:hint="eastAsia" w:ascii="仿宋_GB2312" w:eastAsia="仿宋_GB2312"/>
                <w:sz w:val="22"/>
                <w:szCs w:val="22"/>
              </w:rPr>
            </w:pPr>
          </w:p>
        </w:tc>
        <w:tc>
          <w:tcPr>
            <w:tcW w:w="578" w:type="pct"/>
            <w:tcBorders>
              <w:right w:val="single" w:color="auto" w:sz="4" w:space="0"/>
            </w:tcBorders>
            <w:noWrap w:val="0"/>
            <w:vAlign w:val="center"/>
          </w:tcPr>
          <w:p>
            <w:pPr>
              <w:rPr>
                <w:rFonts w:hint="eastAsia" w:ascii="仿宋_GB2312" w:eastAsia="仿宋_GB2312"/>
                <w:sz w:val="22"/>
                <w:szCs w:val="22"/>
              </w:rPr>
            </w:pPr>
          </w:p>
        </w:tc>
        <w:tc>
          <w:tcPr>
            <w:tcW w:w="579" w:type="pct"/>
            <w:tcBorders>
              <w:left w:val="single" w:color="auto" w:sz="4" w:space="0"/>
            </w:tcBorders>
            <w:noWrap w:val="0"/>
            <w:vAlign w:val="center"/>
          </w:tcPr>
          <w:p>
            <w:pPr>
              <w:rPr>
                <w:rFonts w:hint="eastAsia" w:ascii="仿宋_GB2312" w:eastAsia="仿宋_GB2312"/>
                <w:sz w:val="22"/>
                <w:szCs w:val="22"/>
              </w:rPr>
            </w:pPr>
          </w:p>
        </w:tc>
      </w:tr>
    </w:tbl>
    <w:p>
      <w:pPr>
        <w:jc w:val="left"/>
        <w:rPr>
          <w:rFonts w:hint="eastAsia" w:ascii="宋体" w:hAnsi="宋体" w:eastAsia="宋体" w:cs="宋体"/>
          <w:b/>
          <w:bCs/>
          <w:sz w:val="24"/>
        </w:rPr>
      </w:pPr>
      <w:r>
        <w:rPr>
          <w:rFonts w:hint="eastAsia" w:ascii="宋体" w:hAnsi="宋体" w:eastAsia="宋体" w:cs="宋体"/>
          <w:b/>
          <w:bCs/>
          <w:sz w:val="24"/>
          <w:szCs w:val="24"/>
        </w:rPr>
        <w:t>在表格中，单项通过标注为“√”，单项不通过标志为“×”。全部评审内容通过应在“是否通过”栏填“通过”；有一个不通过应在“是否通过”栏填“不通过”。</w:t>
      </w:r>
    </w:p>
    <w:p>
      <w:pPr>
        <w:ind w:firstLine="3855" w:firstLineChars="1600"/>
        <w:jc w:val="left"/>
        <w:rPr>
          <w:rFonts w:hint="eastAsia" w:ascii="宋体" w:hAnsi="宋体" w:eastAsia="宋体" w:cs="宋体"/>
          <w:b/>
          <w:bCs/>
        </w:rPr>
      </w:pPr>
      <w:r>
        <w:rPr>
          <w:rFonts w:hint="eastAsia" w:ascii="宋体" w:hAnsi="宋体" w:eastAsia="宋体" w:cs="宋体"/>
          <w:b/>
          <w:bCs/>
          <w:sz w:val="24"/>
          <w:szCs w:val="24"/>
        </w:rPr>
        <w:t xml:space="preserve">签名：                                       </w:t>
      </w:r>
      <w:r>
        <w:rPr>
          <w:rFonts w:hint="eastAsia" w:ascii="宋体" w:hAnsi="宋体" w:eastAsia="宋体" w:cs="宋体"/>
          <w:b/>
          <w:bCs/>
          <w:sz w:val="24"/>
        </w:rPr>
        <w:t>日期：</w:t>
      </w:r>
      <w:r>
        <w:rPr>
          <w:rFonts w:hint="eastAsia" w:ascii="宋体" w:hAnsi="宋体" w:eastAsia="宋体" w:cs="宋体"/>
          <w:b/>
          <w:bCs/>
          <w:sz w:val="24"/>
          <w:szCs w:val="24"/>
        </w:rPr>
        <w:t xml:space="preserve">     </w:t>
      </w:r>
      <w:r>
        <w:rPr>
          <w:rFonts w:hint="eastAsia" w:ascii="宋体" w:hAnsi="宋体" w:eastAsia="宋体" w:cs="宋体"/>
          <w:b/>
          <w:bCs/>
          <w:sz w:val="24"/>
        </w:rPr>
        <w:t xml:space="preserve">                                                                         </w:t>
      </w:r>
    </w:p>
    <w:p>
      <w:pPr>
        <w:jc w:val="left"/>
        <w:rPr>
          <w:rFonts w:hint="default" w:ascii="仿宋_GB2312" w:eastAsia="仿宋_GB2312" w:cs="仿宋_GB2312"/>
          <w:b/>
          <w:bCs/>
          <w:sz w:val="32"/>
          <w:szCs w:val="32"/>
          <w:lang w:val="en-US" w:eastAsia="zh-CN"/>
        </w:rPr>
      </w:pPr>
      <w:r>
        <w:rPr>
          <w:rFonts w:ascii="仿宋_GB2312" w:eastAsia="仿宋_GB2312" w:cs="仿宋_GB2312"/>
          <w:b/>
          <w:bCs/>
          <w:sz w:val="32"/>
          <w:szCs w:val="32"/>
        </w:rPr>
        <w:br w:type="page"/>
      </w:r>
      <w:r>
        <w:rPr>
          <w:rFonts w:hint="eastAsia" w:ascii="宋体" w:hAnsi="宋体" w:eastAsia="宋体" w:cs="宋体"/>
          <w:b w:val="0"/>
          <w:bCs w:val="0"/>
          <w:sz w:val="28"/>
          <w:szCs w:val="28"/>
          <w:lang w:val="en-US" w:eastAsia="zh-CN"/>
        </w:rPr>
        <w:t>附件3</w:t>
      </w:r>
    </w:p>
    <w:p>
      <w:pPr>
        <w:jc w:val="center"/>
        <w:rPr>
          <w:rFonts w:ascii="仿宋_GB2312" w:eastAsia="仿宋_GB2312" w:cs="仿宋_GB2312"/>
          <w:b/>
          <w:bCs/>
          <w:sz w:val="32"/>
          <w:szCs w:val="32"/>
        </w:rPr>
      </w:pPr>
      <w:r>
        <w:rPr>
          <w:rFonts w:hint="eastAsia" w:ascii="仿宋_GB2312" w:eastAsia="仿宋_GB2312" w:cs="仿宋_GB2312"/>
          <w:b/>
          <w:bCs/>
          <w:sz w:val="32"/>
          <w:szCs w:val="32"/>
        </w:rPr>
        <w:t>符合性审查表</w:t>
      </w:r>
    </w:p>
    <w:p/>
    <w:tbl>
      <w:tblPr>
        <w:tblStyle w:val="5"/>
        <w:tblW w:w="4943"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1"/>
        <w:gridCol w:w="5847"/>
        <w:gridCol w:w="1876"/>
        <w:gridCol w:w="1876"/>
        <w:gridCol w:w="1876"/>
        <w:gridCol w:w="18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6" w:hRule="atLeast"/>
        </w:trPr>
        <w:tc>
          <w:tcPr>
            <w:tcW w:w="236" w:type="pct"/>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085" w:type="pct"/>
            <w:tcBorders>
              <w:top w:val="single" w:color="auto" w:sz="12" w:space="0"/>
              <w:bottom w:val="single" w:color="auto" w:sz="6" w:space="0"/>
              <w:tl2br w:val="single" w:color="auto" w:sz="4" w:space="0"/>
            </w:tcBorders>
            <w:noWrap w:val="0"/>
            <w:vAlign w:val="center"/>
          </w:tcPr>
          <w:p>
            <w:pPr>
              <w:ind w:firstLine="3975" w:firstLineChars="1650"/>
              <w:rPr>
                <w:b/>
                <w:sz w:val="24"/>
                <w:szCs w:val="24"/>
              </w:rPr>
            </w:pPr>
            <w:r>
              <w:rPr>
                <w:rFonts w:hint="eastAsia"/>
                <w:b/>
                <w:sz w:val="24"/>
                <w:szCs w:val="24"/>
              </w:rPr>
              <w:t>投标人</w:t>
            </w:r>
          </w:p>
          <w:p>
            <w:pPr>
              <w:ind w:firstLine="964" w:firstLineChars="400"/>
            </w:pPr>
            <w:r>
              <w:rPr>
                <w:rFonts w:hint="eastAsia"/>
                <w:b/>
                <w:sz w:val="24"/>
                <w:szCs w:val="24"/>
              </w:rPr>
              <w:t>评审内容</w:t>
            </w:r>
          </w:p>
        </w:tc>
        <w:tc>
          <w:tcPr>
            <w:tcW w:w="669" w:type="pct"/>
            <w:noWrap w:val="0"/>
            <w:vAlign w:val="center"/>
          </w:tcPr>
          <w:p/>
        </w:tc>
        <w:tc>
          <w:tcPr>
            <w:tcW w:w="669" w:type="pct"/>
            <w:noWrap w:val="0"/>
            <w:vAlign w:val="center"/>
          </w:tcPr>
          <w:p/>
        </w:tc>
        <w:tc>
          <w:tcPr>
            <w:tcW w:w="669" w:type="pct"/>
            <w:tcBorders>
              <w:right w:val="single" w:color="auto" w:sz="4" w:space="0"/>
            </w:tcBorders>
            <w:noWrap w:val="0"/>
            <w:vAlign w:val="center"/>
          </w:tcPr>
          <w:p/>
        </w:tc>
        <w:tc>
          <w:tcPr>
            <w:tcW w:w="669" w:type="pct"/>
            <w:tcBorders>
              <w:lef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6" w:hRule="atLeast"/>
        </w:trPr>
        <w:tc>
          <w:tcPr>
            <w:tcW w:w="236" w:type="pct"/>
            <w:noWrap w:val="0"/>
            <w:vAlign w:val="center"/>
          </w:tcPr>
          <w:p>
            <w:pPr>
              <w:pStyle w:val="4"/>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1</w:t>
            </w:r>
          </w:p>
        </w:tc>
        <w:tc>
          <w:tcPr>
            <w:tcW w:w="2085" w:type="pct"/>
            <w:tcBorders>
              <w:top w:val="single" w:color="auto" w:sz="6" w:space="0"/>
            </w:tcBorders>
            <w:noWrap w:val="0"/>
            <w:vAlign w:val="center"/>
          </w:tcPr>
          <w:p>
            <w:pPr>
              <w:pStyle w:val="4"/>
              <w:rPr>
                <w:rFonts w:hint="eastAsia" w:ascii="仿宋_GB2312" w:eastAsia="仿宋_GB2312"/>
                <w:kern w:val="2"/>
                <w:sz w:val="22"/>
                <w:szCs w:val="24"/>
              </w:rPr>
            </w:pPr>
            <w:r>
              <w:rPr>
                <w:rFonts w:hint="eastAsia" w:ascii="仿宋_GB2312" w:eastAsia="仿宋_GB2312"/>
                <w:kern w:val="2"/>
                <w:sz w:val="22"/>
                <w:szCs w:val="24"/>
              </w:rPr>
              <w:t>按照询价函规定要求签署、盖章且报价材料有法定代表人签字或盖个人名章（或签字人有法定代表人有效授权书）的；</w:t>
            </w:r>
          </w:p>
        </w:tc>
        <w:tc>
          <w:tcPr>
            <w:tcW w:w="669" w:type="pct"/>
            <w:noWrap w:val="0"/>
            <w:vAlign w:val="center"/>
          </w:tcPr>
          <w:p>
            <w:pPr>
              <w:rPr>
                <w:rFonts w:hint="eastAsia" w:ascii="仿宋_GB2312" w:eastAsia="仿宋_GB2312"/>
                <w:sz w:val="22"/>
                <w:szCs w:val="24"/>
              </w:rPr>
            </w:pPr>
          </w:p>
        </w:tc>
        <w:tc>
          <w:tcPr>
            <w:tcW w:w="669" w:type="pct"/>
            <w:noWrap w:val="0"/>
            <w:vAlign w:val="center"/>
          </w:tcPr>
          <w:p>
            <w:pPr>
              <w:rPr>
                <w:rFonts w:hint="eastAsia" w:ascii="仿宋_GB2312" w:eastAsia="仿宋_GB2312"/>
                <w:sz w:val="22"/>
                <w:szCs w:val="24"/>
              </w:rPr>
            </w:pPr>
          </w:p>
        </w:tc>
        <w:tc>
          <w:tcPr>
            <w:tcW w:w="669" w:type="pct"/>
            <w:tcBorders>
              <w:right w:val="single" w:color="auto" w:sz="4" w:space="0"/>
            </w:tcBorders>
            <w:noWrap w:val="0"/>
            <w:vAlign w:val="center"/>
          </w:tcPr>
          <w:p>
            <w:pPr>
              <w:rPr>
                <w:rFonts w:hint="eastAsia" w:ascii="仿宋_GB2312" w:eastAsia="仿宋_GB2312"/>
                <w:sz w:val="22"/>
                <w:szCs w:val="24"/>
              </w:rPr>
            </w:pPr>
          </w:p>
        </w:tc>
        <w:tc>
          <w:tcPr>
            <w:tcW w:w="669" w:type="pct"/>
            <w:tcBorders>
              <w:left w:val="single" w:color="auto" w:sz="4" w:space="0"/>
            </w:tcBorders>
            <w:noWrap w:val="0"/>
            <w:vAlign w:val="center"/>
          </w:tcPr>
          <w:p>
            <w:pPr>
              <w:rPr>
                <w:rFonts w:hint="eastAsia" w:ascii="仿宋_GB2312" w:eastAsia="仿宋_GB2312"/>
                <w:sz w:val="22"/>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1" w:hRule="atLeast"/>
        </w:trPr>
        <w:tc>
          <w:tcPr>
            <w:tcW w:w="236" w:type="pct"/>
            <w:noWrap w:val="0"/>
            <w:vAlign w:val="center"/>
          </w:tcPr>
          <w:p>
            <w:pPr>
              <w:pStyle w:val="4"/>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2</w:t>
            </w:r>
          </w:p>
        </w:tc>
        <w:tc>
          <w:tcPr>
            <w:tcW w:w="2085" w:type="pct"/>
            <w:noWrap w:val="0"/>
            <w:vAlign w:val="center"/>
          </w:tcPr>
          <w:p>
            <w:pPr>
              <w:pStyle w:val="4"/>
              <w:rPr>
                <w:rFonts w:hint="eastAsia" w:ascii="仿宋_GB2312" w:eastAsia="仿宋_GB2312"/>
                <w:kern w:val="2"/>
                <w:sz w:val="22"/>
                <w:szCs w:val="24"/>
              </w:rPr>
            </w:pPr>
            <w:r>
              <w:rPr>
                <w:rFonts w:hint="eastAsia" w:ascii="仿宋_GB2312" w:eastAsia="仿宋_GB2312"/>
                <w:kern w:val="2"/>
                <w:sz w:val="22"/>
                <w:szCs w:val="24"/>
              </w:rPr>
              <w:t>报价材料已提交并符合询价函要求的，且投标有效期不少于询价函中载明的投标有效期；</w:t>
            </w:r>
          </w:p>
        </w:tc>
        <w:tc>
          <w:tcPr>
            <w:tcW w:w="669" w:type="pct"/>
            <w:noWrap w:val="0"/>
            <w:vAlign w:val="center"/>
          </w:tcPr>
          <w:p>
            <w:pPr>
              <w:rPr>
                <w:rFonts w:hint="eastAsia" w:ascii="仿宋_GB2312" w:eastAsia="仿宋_GB2312"/>
                <w:sz w:val="22"/>
                <w:szCs w:val="24"/>
              </w:rPr>
            </w:pPr>
          </w:p>
        </w:tc>
        <w:tc>
          <w:tcPr>
            <w:tcW w:w="669" w:type="pct"/>
            <w:noWrap w:val="0"/>
            <w:vAlign w:val="center"/>
          </w:tcPr>
          <w:p>
            <w:pPr>
              <w:rPr>
                <w:rFonts w:hint="eastAsia" w:ascii="仿宋_GB2312" w:eastAsia="仿宋_GB2312"/>
                <w:sz w:val="22"/>
                <w:szCs w:val="24"/>
              </w:rPr>
            </w:pPr>
          </w:p>
        </w:tc>
        <w:tc>
          <w:tcPr>
            <w:tcW w:w="669" w:type="pct"/>
            <w:tcBorders>
              <w:right w:val="single" w:color="auto" w:sz="4" w:space="0"/>
            </w:tcBorders>
            <w:noWrap w:val="0"/>
            <w:vAlign w:val="center"/>
          </w:tcPr>
          <w:p>
            <w:pPr>
              <w:rPr>
                <w:rFonts w:hint="eastAsia" w:ascii="仿宋_GB2312" w:eastAsia="仿宋_GB2312"/>
                <w:sz w:val="22"/>
                <w:szCs w:val="24"/>
              </w:rPr>
            </w:pPr>
          </w:p>
        </w:tc>
        <w:tc>
          <w:tcPr>
            <w:tcW w:w="669" w:type="pct"/>
            <w:tcBorders>
              <w:left w:val="single" w:color="auto" w:sz="4" w:space="0"/>
            </w:tcBorders>
            <w:noWrap w:val="0"/>
            <w:vAlign w:val="center"/>
          </w:tcPr>
          <w:p>
            <w:pPr>
              <w:rPr>
                <w:rFonts w:hint="eastAsia" w:ascii="仿宋_GB2312" w:eastAsia="仿宋_GB2312"/>
                <w:sz w:val="22"/>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1" w:hRule="atLeast"/>
        </w:trPr>
        <w:tc>
          <w:tcPr>
            <w:tcW w:w="236" w:type="pct"/>
            <w:noWrap w:val="0"/>
            <w:vAlign w:val="center"/>
          </w:tcPr>
          <w:p>
            <w:pPr>
              <w:pStyle w:val="4"/>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3</w:t>
            </w:r>
          </w:p>
        </w:tc>
        <w:tc>
          <w:tcPr>
            <w:tcW w:w="2085" w:type="pct"/>
            <w:noWrap w:val="0"/>
            <w:vAlign w:val="center"/>
          </w:tcPr>
          <w:p>
            <w:pPr>
              <w:pStyle w:val="4"/>
              <w:rPr>
                <w:rFonts w:hint="eastAsia" w:ascii="仿宋_GB2312" w:eastAsia="仿宋_GB2312"/>
                <w:kern w:val="2"/>
                <w:sz w:val="22"/>
                <w:szCs w:val="24"/>
              </w:rPr>
            </w:pPr>
            <w:r>
              <w:rPr>
                <w:rFonts w:hint="eastAsia" w:ascii="仿宋_GB2312" w:eastAsia="仿宋_GB2312"/>
                <w:kern w:val="2"/>
                <w:sz w:val="22"/>
                <w:szCs w:val="24"/>
              </w:rPr>
              <w:t>报价材料按照询价函要求进行报价，投标报价（包括分项报价，投标总报价）只能有一个有效报价且不超过采购预算或最高限价，没有删除品种、缺项、漏项的；</w:t>
            </w:r>
          </w:p>
        </w:tc>
        <w:tc>
          <w:tcPr>
            <w:tcW w:w="669" w:type="pct"/>
            <w:noWrap w:val="0"/>
            <w:vAlign w:val="center"/>
          </w:tcPr>
          <w:p>
            <w:pPr>
              <w:rPr>
                <w:rFonts w:hint="eastAsia" w:ascii="仿宋_GB2312" w:eastAsia="仿宋_GB2312"/>
                <w:sz w:val="22"/>
                <w:szCs w:val="24"/>
              </w:rPr>
            </w:pPr>
          </w:p>
        </w:tc>
        <w:tc>
          <w:tcPr>
            <w:tcW w:w="669" w:type="pct"/>
            <w:noWrap w:val="0"/>
            <w:vAlign w:val="center"/>
          </w:tcPr>
          <w:p>
            <w:pPr>
              <w:rPr>
                <w:rFonts w:hint="eastAsia" w:ascii="仿宋_GB2312" w:eastAsia="仿宋_GB2312"/>
                <w:sz w:val="22"/>
                <w:szCs w:val="24"/>
              </w:rPr>
            </w:pPr>
          </w:p>
        </w:tc>
        <w:tc>
          <w:tcPr>
            <w:tcW w:w="669" w:type="pct"/>
            <w:tcBorders>
              <w:right w:val="single" w:color="auto" w:sz="4" w:space="0"/>
            </w:tcBorders>
            <w:noWrap w:val="0"/>
            <w:vAlign w:val="center"/>
          </w:tcPr>
          <w:p>
            <w:pPr>
              <w:rPr>
                <w:rFonts w:hint="eastAsia" w:ascii="仿宋_GB2312" w:eastAsia="仿宋_GB2312"/>
                <w:sz w:val="22"/>
                <w:szCs w:val="24"/>
              </w:rPr>
            </w:pPr>
          </w:p>
        </w:tc>
        <w:tc>
          <w:tcPr>
            <w:tcW w:w="669" w:type="pct"/>
            <w:tcBorders>
              <w:left w:val="single" w:color="auto" w:sz="4" w:space="0"/>
            </w:tcBorders>
            <w:noWrap w:val="0"/>
            <w:vAlign w:val="center"/>
          </w:tcPr>
          <w:p>
            <w:pPr>
              <w:rPr>
                <w:rFonts w:hint="eastAsia" w:ascii="仿宋_GB2312" w:eastAsia="仿宋_GB2312"/>
                <w:sz w:val="22"/>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1" w:hRule="atLeast"/>
        </w:trPr>
        <w:tc>
          <w:tcPr>
            <w:tcW w:w="236" w:type="pct"/>
            <w:noWrap w:val="0"/>
            <w:vAlign w:val="center"/>
          </w:tcPr>
          <w:p>
            <w:pPr>
              <w:pStyle w:val="4"/>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4</w:t>
            </w:r>
          </w:p>
        </w:tc>
        <w:tc>
          <w:tcPr>
            <w:tcW w:w="2085" w:type="pct"/>
            <w:noWrap w:val="0"/>
            <w:vAlign w:val="center"/>
          </w:tcPr>
          <w:p>
            <w:pPr>
              <w:pStyle w:val="4"/>
              <w:rPr>
                <w:rFonts w:hint="eastAsia" w:ascii="仿宋_GB2312" w:eastAsia="仿宋_GB2312"/>
                <w:kern w:val="2"/>
                <w:sz w:val="22"/>
                <w:szCs w:val="24"/>
              </w:rPr>
            </w:pPr>
            <w:r>
              <w:rPr>
                <w:rFonts w:hint="eastAsia" w:ascii="仿宋_GB2312" w:eastAsia="仿宋_GB2312"/>
                <w:kern w:val="2"/>
                <w:sz w:val="22"/>
                <w:szCs w:val="24"/>
              </w:rPr>
              <w:t>报价材料未出现选择性报价或有附加条件报价的情形；</w:t>
            </w:r>
          </w:p>
        </w:tc>
        <w:tc>
          <w:tcPr>
            <w:tcW w:w="669" w:type="pct"/>
            <w:noWrap w:val="0"/>
            <w:vAlign w:val="center"/>
          </w:tcPr>
          <w:p>
            <w:pPr>
              <w:rPr>
                <w:rFonts w:hint="eastAsia" w:ascii="仿宋_GB2312" w:eastAsia="仿宋_GB2312"/>
                <w:sz w:val="22"/>
                <w:szCs w:val="24"/>
              </w:rPr>
            </w:pPr>
          </w:p>
        </w:tc>
        <w:tc>
          <w:tcPr>
            <w:tcW w:w="669" w:type="pct"/>
            <w:noWrap w:val="0"/>
            <w:vAlign w:val="center"/>
          </w:tcPr>
          <w:p>
            <w:pPr>
              <w:rPr>
                <w:rFonts w:hint="eastAsia" w:ascii="仿宋_GB2312" w:eastAsia="仿宋_GB2312"/>
                <w:sz w:val="22"/>
                <w:szCs w:val="24"/>
              </w:rPr>
            </w:pPr>
          </w:p>
        </w:tc>
        <w:tc>
          <w:tcPr>
            <w:tcW w:w="669" w:type="pct"/>
            <w:tcBorders>
              <w:right w:val="single" w:color="auto" w:sz="4" w:space="0"/>
            </w:tcBorders>
            <w:noWrap w:val="0"/>
            <w:vAlign w:val="center"/>
          </w:tcPr>
          <w:p>
            <w:pPr>
              <w:rPr>
                <w:rFonts w:hint="eastAsia" w:ascii="仿宋_GB2312" w:eastAsia="仿宋_GB2312"/>
                <w:sz w:val="22"/>
                <w:szCs w:val="24"/>
              </w:rPr>
            </w:pPr>
          </w:p>
        </w:tc>
        <w:tc>
          <w:tcPr>
            <w:tcW w:w="669" w:type="pct"/>
            <w:tcBorders>
              <w:left w:val="single" w:color="auto" w:sz="4" w:space="0"/>
            </w:tcBorders>
            <w:noWrap w:val="0"/>
            <w:vAlign w:val="center"/>
          </w:tcPr>
          <w:p>
            <w:pPr>
              <w:rPr>
                <w:rFonts w:hint="eastAsia" w:ascii="仿宋_GB2312" w:eastAsia="仿宋_GB2312"/>
                <w:sz w:val="22"/>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236" w:type="pct"/>
            <w:noWrap w:val="0"/>
            <w:vAlign w:val="center"/>
          </w:tcPr>
          <w:p>
            <w:pPr>
              <w:pStyle w:val="4"/>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5</w:t>
            </w:r>
          </w:p>
        </w:tc>
        <w:tc>
          <w:tcPr>
            <w:tcW w:w="2085" w:type="pct"/>
            <w:noWrap w:val="0"/>
            <w:vAlign w:val="center"/>
          </w:tcPr>
          <w:p>
            <w:pPr>
              <w:pStyle w:val="4"/>
              <w:rPr>
                <w:rFonts w:hint="eastAsia" w:ascii="仿宋_GB2312" w:eastAsia="仿宋_GB2312"/>
                <w:kern w:val="2"/>
                <w:sz w:val="22"/>
                <w:szCs w:val="24"/>
              </w:rPr>
            </w:pPr>
            <w:r>
              <w:rPr>
                <w:rFonts w:hint="eastAsia" w:ascii="仿宋_GB2312" w:eastAsia="仿宋_GB2312"/>
                <w:kern w:val="2"/>
                <w:sz w:val="22"/>
                <w:szCs w:val="24"/>
              </w:rPr>
              <w:t>按有关法律、法规、规章不属于投标无效的。</w:t>
            </w:r>
          </w:p>
        </w:tc>
        <w:tc>
          <w:tcPr>
            <w:tcW w:w="669" w:type="pct"/>
            <w:noWrap w:val="0"/>
            <w:vAlign w:val="center"/>
          </w:tcPr>
          <w:p>
            <w:pPr>
              <w:rPr>
                <w:rFonts w:hint="eastAsia" w:ascii="仿宋_GB2312" w:eastAsia="仿宋_GB2312"/>
                <w:sz w:val="22"/>
                <w:szCs w:val="24"/>
              </w:rPr>
            </w:pPr>
          </w:p>
        </w:tc>
        <w:tc>
          <w:tcPr>
            <w:tcW w:w="669" w:type="pct"/>
            <w:noWrap w:val="0"/>
            <w:vAlign w:val="center"/>
          </w:tcPr>
          <w:p>
            <w:pPr>
              <w:rPr>
                <w:rFonts w:hint="eastAsia" w:ascii="仿宋_GB2312" w:eastAsia="仿宋_GB2312"/>
                <w:sz w:val="22"/>
                <w:szCs w:val="24"/>
              </w:rPr>
            </w:pPr>
          </w:p>
        </w:tc>
        <w:tc>
          <w:tcPr>
            <w:tcW w:w="669" w:type="pct"/>
            <w:tcBorders>
              <w:right w:val="single" w:color="auto" w:sz="4" w:space="0"/>
            </w:tcBorders>
            <w:noWrap w:val="0"/>
            <w:vAlign w:val="center"/>
          </w:tcPr>
          <w:p>
            <w:pPr>
              <w:rPr>
                <w:rFonts w:hint="eastAsia" w:ascii="仿宋_GB2312" w:eastAsia="仿宋_GB2312"/>
                <w:sz w:val="22"/>
                <w:szCs w:val="24"/>
              </w:rPr>
            </w:pPr>
          </w:p>
        </w:tc>
        <w:tc>
          <w:tcPr>
            <w:tcW w:w="669" w:type="pct"/>
            <w:tcBorders>
              <w:left w:val="single" w:color="auto" w:sz="4" w:space="0"/>
            </w:tcBorders>
            <w:noWrap w:val="0"/>
            <w:vAlign w:val="center"/>
          </w:tcPr>
          <w:p>
            <w:pPr>
              <w:rPr>
                <w:rFonts w:hint="eastAsia" w:ascii="仿宋_GB2312" w:eastAsia="仿宋_GB2312"/>
                <w:sz w:val="22"/>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2322" w:type="pct"/>
            <w:gridSpan w:val="2"/>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是否通过</w:t>
            </w:r>
          </w:p>
        </w:tc>
        <w:tc>
          <w:tcPr>
            <w:tcW w:w="669" w:type="pct"/>
            <w:noWrap w:val="0"/>
            <w:vAlign w:val="center"/>
          </w:tcPr>
          <w:p>
            <w:pPr>
              <w:rPr>
                <w:rFonts w:hint="eastAsia" w:ascii="仿宋_GB2312" w:eastAsia="仿宋_GB2312"/>
                <w:sz w:val="22"/>
                <w:szCs w:val="24"/>
              </w:rPr>
            </w:pPr>
          </w:p>
        </w:tc>
        <w:tc>
          <w:tcPr>
            <w:tcW w:w="669" w:type="pct"/>
            <w:tcBorders>
              <w:right w:val="single" w:color="auto" w:sz="4" w:space="0"/>
            </w:tcBorders>
            <w:noWrap w:val="0"/>
            <w:vAlign w:val="center"/>
          </w:tcPr>
          <w:p>
            <w:pPr>
              <w:rPr>
                <w:rFonts w:hint="eastAsia" w:ascii="仿宋_GB2312" w:eastAsia="仿宋_GB2312"/>
                <w:sz w:val="22"/>
                <w:szCs w:val="24"/>
              </w:rPr>
            </w:pPr>
          </w:p>
        </w:tc>
        <w:tc>
          <w:tcPr>
            <w:tcW w:w="669" w:type="pct"/>
            <w:tcBorders>
              <w:left w:val="single" w:color="auto" w:sz="4" w:space="0"/>
            </w:tcBorders>
            <w:noWrap w:val="0"/>
            <w:vAlign w:val="center"/>
          </w:tcPr>
          <w:p>
            <w:pPr>
              <w:rPr>
                <w:rFonts w:hint="eastAsia" w:ascii="仿宋_GB2312" w:eastAsia="仿宋_GB2312"/>
                <w:sz w:val="22"/>
                <w:szCs w:val="24"/>
              </w:rPr>
            </w:pPr>
          </w:p>
        </w:tc>
        <w:tc>
          <w:tcPr>
            <w:tcW w:w="669" w:type="pct"/>
            <w:tcBorders>
              <w:left w:val="single" w:color="auto" w:sz="4" w:space="0"/>
            </w:tcBorders>
            <w:noWrap w:val="0"/>
            <w:vAlign w:val="center"/>
          </w:tcPr>
          <w:p>
            <w:pPr>
              <w:rPr>
                <w:rFonts w:hint="eastAsia" w:ascii="仿宋_GB2312" w:eastAsia="仿宋_GB2312"/>
                <w:sz w:val="22"/>
                <w:szCs w:val="24"/>
              </w:rPr>
            </w:pPr>
          </w:p>
        </w:tc>
      </w:tr>
    </w:tbl>
    <w:p>
      <w:pPr>
        <w:jc w:val="left"/>
        <w:rPr>
          <w:rFonts w:ascii="仿宋_GB2312" w:eastAsia="仿宋_GB2312" w:cs="仿宋_GB2312"/>
          <w:b/>
          <w:bCs/>
          <w:sz w:val="24"/>
        </w:rPr>
      </w:pPr>
      <w:r>
        <w:rPr>
          <w:rFonts w:hint="eastAsia" w:ascii="仿宋_GB2312" w:eastAsia="仿宋_GB2312" w:cs="仿宋_GB2312"/>
          <w:b/>
          <w:bCs/>
          <w:sz w:val="24"/>
          <w:szCs w:val="24"/>
        </w:rPr>
        <w:t>在表格中，单项通过标注为“</w:t>
      </w:r>
      <w:r>
        <w:rPr>
          <w:rFonts w:ascii="Arial" w:hAnsi="Arial" w:eastAsia="仿宋_GB2312" w:cs="Arial"/>
          <w:b/>
          <w:bCs/>
          <w:sz w:val="24"/>
          <w:szCs w:val="24"/>
        </w:rPr>
        <w:t>√</w:t>
      </w:r>
      <w:r>
        <w:rPr>
          <w:rFonts w:hint="eastAsia" w:ascii="仿宋_GB2312" w:eastAsia="仿宋_GB2312" w:cs="仿宋_GB2312"/>
          <w:b/>
          <w:bCs/>
          <w:sz w:val="24"/>
          <w:szCs w:val="24"/>
        </w:rPr>
        <w:t>”，单项不通过标志为“</w:t>
      </w:r>
      <w:r>
        <w:rPr>
          <w:rFonts w:ascii="Arial" w:hAnsi="Arial" w:eastAsia="仿宋_GB2312" w:cs="Arial"/>
          <w:b/>
          <w:bCs/>
          <w:sz w:val="24"/>
          <w:szCs w:val="24"/>
        </w:rPr>
        <w:t>×</w:t>
      </w:r>
      <w:r>
        <w:rPr>
          <w:rFonts w:hint="eastAsia" w:ascii="仿宋_GB2312" w:eastAsia="仿宋_GB2312" w:cs="仿宋_GB2312"/>
          <w:b/>
          <w:bCs/>
          <w:sz w:val="24"/>
          <w:szCs w:val="24"/>
        </w:rPr>
        <w:t>”。全部评审内容通过应在“是否通过”栏填“通过”；有一个不通过应在“是否通过”栏填“不通过”。</w:t>
      </w:r>
    </w:p>
    <w:p>
      <w:pPr>
        <w:ind w:firstLine="3534" w:firstLineChars="1100"/>
        <w:rPr>
          <w:rFonts w:ascii="仿宋_GB2312" w:hAnsi="Calibri" w:eastAsia="仿宋_GB2312" w:cs="仿宋_GB2312"/>
          <w:b/>
          <w:bCs/>
          <w:sz w:val="32"/>
          <w:szCs w:val="32"/>
        </w:rPr>
      </w:pPr>
      <w:r>
        <w:rPr>
          <w:rFonts w:hint="eastAsia" w:ascii="仿宋_GB2312" w:hAnsi="Calibri" w:eastAsia="仿宋_GB2312" w:cs="仿宋_GB2312"/>
          <w:b/>
          <w:bCs/>
          <w:sz w:val="32"/>
          <w:szCs w:val="32"/>
        </w:rPr>
        <w:t xml:space="preserve">签名：                             </w:t>
      </w:r>
      <w:r>
        <w:rPr>
          <w:rFonts w:hint="eastAsia" w:ascii="仿宋_GB2312" w:eastAsia="仿宋_GB2312" w:cs="仿宋_GB2312"/>
          <w:b/>
          <w:bCs/>
          <w:sz w:val="32"/>
          <w:szCs w:val="24"/>
        </w:rPr>
        <w:t>日期：</w:t>
      </w:r>
      <w:r>
        <w:rPr>
          <w:rFonts w:hint="eastAsia" w:ascii="仿宋_GB2312" w:hAnsi="Calibri" w:eastAsia="仿宋_GB2312" w:cs="仿宋_GB2312"/>
          <w:b/>
          <w:bCs/>
          <w:sz w:val="32"/>
          <w:szCs w:val="32"/>
        </w:rPr>
        <w:t xml:space="preserve">  </w:t>
      </w:r>
    </w:p>
    <w:p>
      <w:pPr>
        <w:jc w:val="left"/>
        <w:rPr>
          <w:rFonts w:hint="default" w:ascii="仿宋_GB2312" w:eastAsia="仿宋_GB2312" w:cs="仿宋_GB2312"/>
          <w:b w:val="0"/>
          <w:bCs w:val="0"/>
          <w:sz w:val="28"/>
          <w:szCs w:val="28"/>
          <w:lang w:val="en-US" w:eastAsia="zh-CN"/>
        </w:rPr>
      </w:pPr>
      <w:r>
        <w:rPr>
          <w:rFonts w:ascii="仿宋_GB2312" w:hAnsi="Calibri" w:eastAsia="仿宋_GB2312" w:cs="仿宋_GB2312"/>
          <w:b/>
          <w:bCs/>
          <w:sz w:val="24"/>
          <w:szCs w:val="24"/>
        </w:rPr>
        <w:br w:type="page"/>
      </w:r>
      <w:r>
        <w:rPr>
          <w:rFonts w:hint="eastAsia" w:ascii="宋体" w:hAnsi="宋体" w:eastAsia="宋体" w:cs="宋体"/>
          <w:b w:val="0"/>
          <w:bCs w:val="0"/>
          <w:sz w:val="28"/>
          <w:szCs w:val="28"/>
          <w:lang w:val="en-US" w:eastAsia="zh-CN"/>
        </w:rPr>
        <w:t>附件4</w:t>
      </w:r>
    </w:p>
    <w:p>
      <w:pPr>
        <w:jc w:val="center"/>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t>综合评分表</w:t>
      </w:r>
    </w:p>
    <w:tbl>
      <w:tblPr>
        <w:tblStyle w:val="5"/>
        <w:tblW w:w="5081" w:type="pct"/>
        <w:tblInd w:w="-43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79"/>
        <w:gridCol w:w="1273"/>
        <w:gridCol w:w="6400"/>
        <w:gridCol w:w="1438"/>
        <w:gridCol w:w="1438"/>
        <w:gridCol w:w="1438"/>
        <w:gridCol w:w="14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tblHeader/>
        </w:trPr>
        <w:tc>
          <w:tcPr>
            <w:tcW w:w="340" w:type="pct"/>
            <w:vAlign w:val="center"/>
          </w:tcPr>
          <w:p>
            <w:pPr>
              <w:snapToGrid w:val="0"/>
              <w:spacing w:line="288" w:lineRule="auto"/>
              <w:jc w:val="center"/>
              <w:rPr>
                <w:rFonts w:hint="eastAsia" w:cs="宋体" w:asciiTheme="minorEastAsia" w:hAnsiTheme="minorEastAsia"/>
                <w:b/>
                <w:sz w:val="24"/>
                <w:lang w:eastAsia="zh-CN"/>
              </w:rPr>
            </w:pPr>
            <w:r>
              <w:rPr>
                <w:rFonts w:hint="eastAsia" w:cs="宋体" w:asciiTheme="minorEastAsia" w:hAnsiTheme="minorEastAsia"/>
                <w:b/>
                <w:sz w:val="24"/>
                <w:lang w:eastAsia="zh-CN"/>
              </w:rPr>
              <w:t>评审</w:t>
            </w:r>
          </w:p>
          <w:p>
            <w:pPr>
              <w:snapToGrid w:val="0"/>
              <w:spacing w:line="288" w:lineRule="auto"/>
              <w:jc w:val="center"/>
              <w:rPr>
                <w:rFonts w:hint="eastAsia" w:cs="宋体" w:asciiTheme="minorEastAsia" w:hAnsiTheme="minorEastAsia" w:eastAsiaTheme="minorEastAsia"/>
                <w:b/>
                <w:sz w:val="24"/>
                <w:lang w:eastAsia="zh-CN"/>
              </w:rPr>
            </w:pPr>
            <w:r>
              <w:rPr>
                <w:rFonts w:hint="eastAsia" w:cs="宋体" w:asciiTheme="minorEastAsia" w:hAnsiTheme="minorEastAsia"/>
                <w:b/>
                <w:sz w:val="24"/>
                <w:lang w:eastAsia="zh-CN"/>
              </w:rPr>
              <w:t>因素</w:t>
            </w:r>
          </w:p>
        </w:tc>
        <w:tc>
          <w:tcPr>
            <w:tcW w:w="2663" w:type="pct"/>
            <w:gridSpan w:val="2"/>
            <w:vAlign w:val="center"/>
            <mc:AlternateContent>
              <mc:Choice Requires="wpsCustomData">
                <wpsCustomData:diagonals>
                  <wpsCustomData:diagonal from="10000" to="30000">
                    <wpsCustomData:border w:val="single" w:color="auto" w:sz="12" w:space="0"/>
                  </wpsCustomData:diagonal>
                </wpsCustomData:diagonals>
              </mc:Choice>
            </mc:AlternateContent>
          </w:tcPr>
          <w:p>
            <w:pPr>
              <w:snapToGrid w:val="0"/>
              <w:spacing w:line="240" w:lineRule="auto"/>
              <w:jc w:val="center"/>
              <w:rPr>
                <w:rFonts w:hint="eastAsia" w:cs="宋体" w:asciiTheme="minorEastAsia" w:hAnsiTheme="minorEastAsia"/>
                <w:b/>
                <w:sz w:val="24"/>
                <w:lang w:eastAsia="zh-CN"/>
              </w:rPr>
            </w:pPr>
          </w:p>
          <w:p>
            <w:pPr>
              <w:snapToGrid w:val="0"/>
              <w:spacing w:line="240" w:lineRule="auto"/>
              <w:jc w:val="center"/>
              <mc:AlternateContent>
                <mc:Choice Requires="wpsCustomData">
                  <wpsCustomData:diagonalParaType/>
                </mc:Choice>
              </mc:AlternateContent>
              <w:rPr>
                <w:rFonts w:hint="eastAsia" w:cs="宋体" w:asciiTheme="minorEastAsia" w:hAnsiTheme="minorEastAsia" w:eastAsiaTheme="minorEastAsia"/>
                <w:b/>
                <w:sz w:val="24"/>
                <w:lang w:eastAsia="zh-CN"/>
              </w:rPr>
            </w:pPr>
            <w:r>
              <w:rPr>
                <w:rFonts w:hint="eastAsia" w:cs="宋体" w:asciiTheme="minorEastAsia" w:hAnsiTheme="minorEastAsia"/>
                <w:b/>
                <w:sz w:val="24"/>
                <w:lang w:eastAsia="zh-CN"/>
              </w:rPr>
              <w:t>评审内容</w:t>
            </w:r>
          </w:p>
          <w:p>
            <w:pPr>
              <w:snapToGrid w:val="0"/>
              <w:spacing w:line="288" w:lineRule="auto"/>
              <w:jc w:val="center"/>
              <w:rPr>
                <w:rFonts w:hint="eastAsia" w:cs="宋体" w:asciiTheme="minorEastAsia" w:hAnsiTheme="minorEastAsia" w:eastAsiaTheme="minorEastAsia"/>
                <w:b/>
                <w:sz w:val="24"/>
                <w:lang w:eastAsia="zh-CN"/>
              </w:rPr>
            </w:pPr>
            <w:r>
              <w:rPr>
                <w:rFonts w:hint="eastAsia" w:cs="宋体" w:asciiTheme="minorEastAsia" w:hAnsiTheme="minorEastAsia"/>
                <w:b/>
                <w:sz w:val="24"/>
                <w:lang w:val="en-US" w:eastAsia="zh-CN"/>
              </w:rPr>
              <w:t xml:space="preserve">       </w:t>
            </w:r>
            <w:r>
              <w:rPr>
                <w:rFonts w:hint="eastAsia" w:cs="宋体" w:asciiTheme="minorEastAsia" w:hAnsiTheme="minorEastAsia"/>
                <w:b/>
                <w:sz w:val="24"/>
                <w:lang w:eastAsia="zh-CN"/>
              </w:rPr>
              <w:t>投标人</w:t>
            </w:r>
          </w:p>
        </w:tc>
        <w:tc>
          <w:tcPr>
            <w:tcW w:w="499" w:type="pct"/>
            <w:vAlign w:val="center"/>
          </w:tcPr>
          <w:p>
            <w:pPr>
              <w:snapToGrid w:val="0"/>
              <w:spacing w:line="288" w:lineRule="auto"/>
              <w:jc w:val="center"/>
              <w:rPr>
                <w:rFonts w:hint="eastAsia" w:cs="宋体" w:asciiTheme="minorEastAsia" w:hAnsiTheme="minorEastAsia" w:eastAsiaTheme="minorEastAsia"/>
                <w:b/>
                <w:sz w:val="24"/>
              </w:rPr>
            </w:pPr>
          </w:p>
        </w:tc>
        <w:tc>
          <w:tcPr>
            <w:tcW w:w="499" w:type="pct"/>
            <w:vAlign w:val="center"/>
          </w:tcPr>
          <w:p>
            <w:pPr>
              <w:snapToGrid w:val="0"/>
              <w:spacing w:line="288" w:lineRule="auto"/>
              <w:jc w:val="center"/>
              <w:rPr>
                <w:rFonts w:hint="eastAsia" w:cs="宋体" w:asciiTheme="minorEastAsia" w:hAnsiTheme="minorEastAsia" w:eastAsiaTheme="minorEastAsia"/>
                <w:b w:val="0"/>
                <w:bCs/>
                <w:kern w:val="2"/>
                <w:sz w:val="24"/>
                <w:szCs w:val="24"/>
                <w:lang w:val="en-US" w:eastAsia="zh-CN" w:bidi="ar-SA"/>
              </w:rPr>
            </w:pPr>
          </w:p>
        </w:tc>
        <w:tc>
          <w:tcPr>
            <w:tcW w:w="499" w:type="pct"/>
            <w:tcBorders>
              <w:right w:val="single" w:color="auto" w:sz="4" w:space="0"/>
            </w:tcBorders>
            <w:vAlign w:val="center"/>
          </w:tcPr>
          <w:p>
            <w:pPr>
              <w:snapToGrid w:val="0"/>
              <w:spacing w:line="288" w:lineRule="auto"/>
              <w:jc w:val="center"/>
              <w:rPr>
                <w:rFonts w:hint="eastAsia" w:cs="宋体" w:asciiTheme="minorEastAsia" w:hAnsiTheme="minorEastAsia" w:eastAsiaTheme="minorEastAsia"/>
                <w:b w:val="0"/>
                <w:bCs/>
                <w:kern w:val="2"/>
                <w:sz w:val="24"/>
                <w:szCs w:val="24"/>
                <w:lang w:val="en-US" w:eastAsia="zh-CN" w:bidi="ar-SA"/>
              </w:rPr>
            </w:pPr>
          </w:p>
        </w:tc>
        <w:tc>
          <w:tcPr>
            <w:tcW w:w="499" w:type="pct"/>
            <w:tcBorders>
              <w:left w:val="single" w:color="auto" w:sz="4" w:space="0"/>
            </w:tcBorders>
            <w:vAlign w:val="center"/>
          </w:tcPr>
          <w:p>
            <w:pPr>
              <w:snapToGrid w:val="0"/>
              <w:spacing w:line="288" w:lineRule="auto"/>
              <w:jc w:val="center"/>
              <w:rPr>
                <w:rFonts w:hint="eastAsia" w:cs="宋体" w:asciiTheme="minorEastAsia" w:hAnsiTheme="minorEastAsia" w:eastAsiaTheme="minorEastAsia"/>
                <w:b w:val="0"/>
                <w:bCs/>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81" w:hRule="atLeast"/>
        </w:trPr>
        <w:tc>
          <w:tcPr>
            <w:tcW w:w="340" w:type="pct"/>
            <w:vAlign w:val="center"/>
          </w:tcPr>
          <w:p>
            <w:pPr>
              <w:numPr>
                <w:ilvl w:val="0"/>
                <w:numId w:val="0"/>
              </w:numPr>
              <w:tabs>
                <w:tab w:val="left" w:pos="176"/>
                <w:tab w:val="left" w:pos="612"/>
              </w:tabs>
              <w:ind w:leftChars="0"/>
              <w:jc w:val="center"/>
              <w:rPr>
                <w:rFonts w:hint="eastAsia" w:ascii="宋体" w:hAnsi="宋体" w:cs="宋体"/>
                <w:sz w:val="24"/>
                <w:lang w:val="en-US" w:eastAsia="zh-CN"/>
              </w:rPr>
            </w:pPr>
            <w:r>
              <w:rPr>
                <w:rFonts w:hint="eastAsia" w:ascii="宋体" w:hAnsi="宋体" w:cs="宋体"/>
                <w:sz w:val="24"/>
                <w:lang w:val="en-US" w:eastAsia="zh-CN"/>
              </w:rPr>
              <w:t>技术</w:t>
            </w:r>
          </w:p>
          <w:p>
            <w:pPr>
              <w:numPr>
                <w:ilvl w:val="0"/>
                <w:numId w:val="0"/>
              </w:numPr>
              <w:tabs>
                <w:tab w:val="left" w:pos="176"/>
                <w:tab w:val="left" w:pos="612"/>
              </w:tabs>
              <w:ind w:leftChars="0"/>
              <w:jc w:val="center"/>
              <w:rPr>
                <w:rFonts w:hint="eastAsia" w:ascii="宋体" w:hAnsi="宋体" w:cs="宋体" w:eastAsiaTheme="minorEastAsia"/>
                <w:sz w:val="24"/>
                <w:lang w:eastAsia="zh-CN"/>
              </w:rPr>
            </w:pPr>
            <w:r>
              <w:rPr>
                <w:rFonts w:hint="eastAsia" w:ascii="宋体" w:hAnsi="宋体" w:cs="宋体"/>
                <w:sz w:val="24"/>
                <w:lang w:val="en-US" w:eastAsia="zh-CN"/>
              </w:rPr>
              <w:t>部分</w:t>
            </w:r>
          </w:p>
        </w:tc>
        <w:tc>
          <w:tcPr>
            <w:tcW w:w="442" w:type="pct"/>
            <w:vAlign w:val="center"/>
          </w:tcPr>
          <w:p>
            <w:pPr>
              <w:tabs>
                <w:tab w:val="left" w:pos="567"/>
              </w:tabs>
              <w:snapToGrid w:val="0"/>
              <w:spacing w:line="288" w:lineRule="auto"/>
              <w:jc w:val="center"/>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技术条</w:t>
            </w:r>
          </w:p>
          <w:p>
            <w:pPr>
              <w:tabs>
                <w:tab w:val="left" w:pos="567"/>
              </w:tabs>
              <w:snapToGrid w:val="0"/>
              <w:spacing w:line="288" w:lineRule="auto"/>
              <w:jc w:val="center"/>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款响应</w:t>
            </w:r>
          </w:p>
          <w:p>
            <w:pPr>
              <w:tabs>
                <w:tab w:val="left" w:pos="567"/>
              </w:tabs>
              <w:snapToGrid w:val="0"/>
              <w:spacing w:line="288" w:lineRule="auto"/>
              <w:jc w:val="center"/>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w:t>
            </w:r>
            <w:r>
              <w:rPr>
                <w:rFonts w:hint="eastAsia" w:ascii="仿宋_GB2312" w:eastAsia="仿宋_GB2312" w:cs="仿宋_GB2312"/>
                <w:kern w:val="2"/>
                <w:sz w:val="21"/>
                <w:szCs w:val="21"/>
                <w:lang w:val="en-US" w:eastAsia="zh-CN" w:bidi="ar-SA"/>
              </w:rPr>
              <w:t>5</w:t>
            </w:r>
            <w:r>
              <w:rPr>
                <w:rFonts w:hint="eastAsia" w:ascii="仿宋_GB2312" w:eastAsia="仿宋_GB2312" w:cs="仿宋_GB2312" w:hAnsiTheme="minorHAnsi"/>
                <w:kern w:val="2"/>
                <w:sz w:val="21"/>
                <w:szCs w:val="21"/>
                <w:lang w:val="en-US" w:eastAsia="zh-CN" w:bidi="ar-SA"/>
              </w:rPr>
              <w:t>0分）</w:t>
            </w:r>
          </w:p>
        </w:tc>
        <w:tc>
          <w:tcPr>
            <w:tcW w:w="2220" w:type="pct"/>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对招标文件全部响应的，50分；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对招标文件有部分不响应的，每一项扣5分，扣完为止。</w:t>
            </w:r>
          </w:p>
        </w:tc>
        <w:tc>
          <w:tcPr>
            <w:tcW w:w="499" w:type="pct"/>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p>
        </w:tc>
        <w:tc>
          <w:tcPr>
            <w:tcW w:w="499" w:type="pct"/>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p>
        </w:tc>
        <w:tc>
          <w:tcPr>
            <w:tcW w:w="499" w:type="pct"/>
            <w:tcBorders>
              <w:right w:val="single" w:color="auto" w:sz="4" w:space="0"/>
            </w:tcBorders>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p>
        </w:tc>
        <w:tc>
          <w:tcPr>
            <w:tcW w:w="499" w:type="pct"/>
            <w:tcBorders>
              <w:left w:val="single" w:color="auto" w:sz="4" w:space="0"/>
            </w:tcBorders>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40" w:hRule="atLeast"/>
        </w:trPr>
        <w:tc>
          <w:tcPr>
            <w:tcW w:w="340" w:type="pct"/>
            <w:vAlign w:val="center"/>
          </w:tcPr>
          <w:p>
            <w:pPr>
              <w:numPr>
                <w:ilvl w:val="0"/>
                <w:numId w:val="0"/>
              </w:numPr>
              <w:tabs>
                <w:tab w:val="left" w:pos="176"/>
                <w:tab w:val="left" w:pos="612"/>
              </w:tabs>
              <w:ind w:leftChars="0"/>
              <w:jc w:val="center"/>
              <w:rPr>
                <w:rFonts w:hint="eastAsia" w:ascii="宋体" w:hAnsi="宋体" w:cs="宋体"/>
                <w:sz w:val="24"/>
                <w:lang w:val="en-US" w:eastAsia="zh-CN"/>
              </w:rPr>
            </w:pPr>
          </w:p>
          <w:p>
            <w:pPr>
              <w:numPr>
                <w:ilvl w:val="0"/>
                <w:numId w:val="0"/>
              </w:numPr>
              <w:tabs>
                <w:tab w:val="left" w:pos="176"/>
                <w:tab w:val="left" w:pos="612"/>
              </w:tabs>
              <w:ind w:leftChars="0"/>
              <w:jc w:val="center"/>
              <w:rPr>
                <w:rFonts w:hint="eastAsia" w:ascii="宋体" w:hAnsi="宋体" w:cs="宋体"/>
                <w:sz w:val="24"/>
                <w:lang w:val="en-US" w:eastAsia="zh-CN"/>
              </w:rPr>
            </w:pPr>
            <w:r>
              <w:rPr>
                <w:rFonts w:hint="eastAsia" w:ascii="宋体" w:hAnsi="宋体" w:cs="宋体"/>
                <w:sz w:val="24"/>
                <w:lang w:val="en-US" w:eastAsia="zh-CN"/>
              </w:rPr>
              <w:t>商务</w:t>
            </w:r>
          </w:p>
          <w:p>
            <w:pPr>
              <w:numPr>
                <w:ilvl w:val="0"/>
                <w:numId w:val="0"/>
              </w:numPr>
              <w:tabs>
                <w:tab w:val="left" w:pos="176"/>
                <w:tab w:val="left" w:pos="612"/>
              </w:tabs>
              <w:ind w:leftChars="0"/>
              <w:jc w:val="center"/>
              <w:rPr>
                <w:rFonts w:ascii="微软雅黑" w:hAnsi="微软雅黑" w:eastAsia="微软雅黑" w:cs="微软雅黑"/>
                <w:i w:val="0"/>
                <w:iCs w:val="0"/>
                <w:caps w:val="0"/>
                <w:color w:val="666666"/>
                <w:spacing w:val="0"/>
                <w:sz w:val="22"/>
                <w:szCs w:val="22"/>
                <w:shd w:val="clear" w:fill="FFFFFF"/>
              </w:rPr>
            </w:pPr>
            <w:r>
              <w:rPr>
                <w:rFonts w:hint="eastAsia" w:ascii="宋体" w:hAnsi="宋体" w:cs="宋体"/>
                <w:sz w:val="24"/>
                <w:lang w:val="en-US" w:eastAsia="zh-CN"/>
              </w:rPr>
              <w:t>部分</w:t>
            </w:r>
          </w:p>
          <w:p>
            <w:pPr>
              <w:numPr>
                <w:ilvl w:val="0"/>
                <w:numId w:val="0"/>
              </w:numPr>
              <w:tabs>
                <w:tab w:val="left" w:pos="176"/>
                <w:tab w:val="left" w:pos="612"/>
              </w:tabs>
              <w:ind w:leftChars="0"/>
              <w:jc w:val="both"/>
              <w:rPr>
                <w:rFonts w:hint="default" w:ascii="宋体" w:hAnsi="宋体" w:cs="宋体"/>
                <w:sz w:val="24"/>
                <w:lang w:val="en-US" w:eastAsia="zh-CN"/>
              </w:rPr>
            </w:pPr>
          </w:p>
        </w:tc>
        <w:tc>
          <w:tcPr>
            <w:tcW w:w="442" w:type="pct"/>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产品质量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保证、安全保障措施(10分）</w:t>
            </w:r>
          </w:p>
        </w:tc>
        <w:tc>
          <w:tcPr>
            <w:tcW w:w="2220" w:type="pct"/>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1.售后服务措施；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2.气体纯度检测报告；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3.钢瓶安全性能检测报告。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横向对比各投标人的投标材料，根据提供材料酌情给分：优10-8分，中7-5分，差4-0分。</w:t>
            </w:r>
          </w:p>
        </w:tc>
        <w:tc>
          <w:tcPr>
            <w:tcW w:w="499" w:type="pct"/>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p>
        </w:tc>
        <w:tc>
          <w:tcPr>
            <w:tcW w:w="499" w:type="pct"/>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p>
        </w:tc>
        <w:tc>
          <w:tcPr>
            <w:tcW w:w="499" w:type="pct"/>
            <w:tcBorders>
              <w:right w:val="single" w:color="auto" w:sz="4" w:space="0"/>
            </w:tcBorders>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p>
        </w:tc>
        <w:tc>
          <w:tcPr>
            <w:tcW w:w="499" w:type="pct"/>
            <w:tcBorders>
              <w:left w:val="single" w:color="auto" w:sz="4" w:space="0"/>
            </w:tcBorders>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2" w:hRule="atLeast"/>
        </w:trPr>
        <w:tc>
          <w:tcPr>
            <w:tcW w:w="340" w:type="pct"/>
            <w:tcBorders>
              <w:top w:val="single" w:color="auto" w:sz="4" w:space="0"/>
            </w:tcBorders>
            <w:vAlign w:val="center"/>
          </w:tcPr>
          <w:p>
            <w:pPr>
              <w:numPr>
                <w:ilvl w:val="0"/>
                <w:numId w:val="0"/>
              </w:numPr>
              <w:tabs>
                <w:tab w:val="left" w:pos="176"/>
                <w:tab w:val="left" w:pos="612"/>
              </w:tabs>
              <w:ind w:leftChars="0"/>
              <w:jc w:val="center"/>
              <w:rPr>
                <w:rFonts w:hint="default" w:ascii="宋体" w:hAnsi="宋体" w:cs="宋体"/>
                <w:sz w:val="24"/>
                <w:lang w:val="en-US" w:eastAsia="zh-CN"/>
              </w:rPr>
            </w:pPr>
            <w:r>
              <w:rPr>
                <w:rFonts w:hint="eastAsia" w:ascii="宋体" w:hAnsi="宋体" w:cs="宋体"/>
                <w:sz w:val="24"/>
                <w:lang w:val="en-US" w:eastAsia="zh-CN"/>
              </w:rPr>
              <w:t>投标价格部分</w:t>
            </w:r>
          </w:p>
        </w:tc>
        <w:tc>
          <w:tcPr>
            <w:tcW w:w="442" w:type="pct"/>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投标价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格得分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(40分)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eastAsia="仿宋_GB2312" w:cs="仿宋_GB2312" w:hAnsiTheme="minorHAnsi"/>
                <w:kern w:val="2"/>
                <w:sz w:val="21"/>
                <w:szCs w:val="21"/>
                <w:lang w:val="en-US" w:eastAsia="zh-CN" w:bidi="ar-SA"/>
              </w:rPr>
            </w:pPr>
          </w:p>
        </w:tc>
        <w:tc>
          <w:tcPr>
            <w:tcW w:w="2220" w:type="pct"/>
            <w:tcBorders>
              <w:right w:val="single" w:color="auto" w:sz="4" w:space="0"/>
            </w:tcBorders>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价格分应当采用低价优先法计算，即满足招标文件要求且投标价格最低的投标报价为评标基准价，其价格分为满分。其他投标人的价格分统一按照下列公式计算：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投标价格得分=(评标基准价／投标报价)×40。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eastAsia="仿宋_GB2312" w:cs="仿宋_GB2312" w:hAnsiTheme="minorHAnsi"/>
                <w:kern w:val="2"/>
                <w:sz w:val="21"/>
                <w:szCs w:val="21"/>
                <w:lang w:val="en-US" w:eastAsia="zh-CN" w:bidi="ar-SA"/>
              </w:rPr>
            </w:pPr>
            <w:r>
              <w:rPr>
                <w:rFonts w:hint="eastAsia" w:ascii="仿宋_GB2312" w:eastAsia="仿宋_GB2312" w:cs="仿宋_GB2312" w:hAnsiTheme="minorHAnsi"/>
                <w:kern w:val="2"/>
                <w:sz w:val="21"/>
                <w:szCs w:val="21"/>
                <w:lang w:val="en-US" w:eastAsia="zh-CN" w:bidi="ar-SA"/>
              </w:rPr>
              <w:t>备注：1.投标报价得分四舍五入后，小数点后保留两位有效数字；2.投标报价以“投标费率”进行价格评分的计算。</w:t>
            </w:r>
          </w:p>
        </w:tc>
        <w:tc>
          <w:tcPr>
            <w:tcW w:w="499" w:type="pct"/>
            <w:tcBorders>
              <w:left w:val="single" w:color="auto" w:sz="4" w:space="0"/>
            </w:tcBorders>
            <w:vAlign w:val="center"/>
          </w:tcPr>
          <w:p>
            <w:pPr>
              <w:keepNext w:val="0"/>
              <w:keepLines w:val="0"/>
              <w:pageBreakBefore w:val="0"/>
              <w:widowControl w:val="0"/>
              <w:tabs>
                <w:tab w:val="left" w:pos="567"/>
              </w:tabs>
              <w:kinsoku/>
              <w:wordWrap/>
              <w:overflowPunct/>
              <w:topLinePunct w:val="0"/>
              <w:autoSpaceDE/>
              <w:autoSpaceDN/>
              <w:bidi w:val="0"/>
              <w:adjustRightInd/>
              <w:snapToGrid w:val="0"/>
              <w:spacing w:line="360" w:lineRule="exact"/>
              <w:textAlignment w:val="auto"/>
              <w:rPr>
                <w:rFonts w:hint="eastAsia" w:ascii="仿宋_GB2312" w:eastAsia="仿宋_GB2312" w:cs="仿宋_GB2312"/>
                <w:kern w:val="2"/>
                <w:sz w:val="21"/>
                <w:szCs w:val="21"/>
                <w:highlight w:val="none"/>
                <w:lang w:val="en-US" w:eastAsia="zh-CN" w:bidi="ar-SA"/>
              </w:rPr>
            </w:pPr>
          </w:p>
        </w:tc>
        <w:tc>
          <w:tcPr>
            <w:tcW w:w="499" w:type="pct"/>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p>
        </w:tc>
        <w:tc>
          <w:tcPr>
            <w:tcW w:w="499" w:type="pct"/>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p>
        </w:tc>
        <w:tc>
          <w:tcPr>
            <w:tcW w:w="499" w:type="pct"/>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1" w:hRule="atLeast"/>
        </w:trPr>
        <w:tc>
          <w:tcPr>
            <w:tcW w:w="3003" w:type="pct"/>
            <w:gridSpan w:val="3"/>
            <w:tcBorders>
              <w:right w:val="single" w:color="auto" w:sz="4" w:space="0"/>
            </w:tcBorders>
            <w:vAlign w:val="center"/>
          </w:tcPr>
          <w:p>
            <w:pPr>
              <w:tabs>
                <w:tab w:val="left" w:pos="567"/>
              </w:tabs>
              <w:snapToGrid w:val="0"/>
              <w:spacing w:line="288" w:lineRule="auto"/>
              <w:jc w:val="center"/>
              <w:rPr>
                <w:rFonts w:hint="eastAsia" w:ascii="仿宋_GB2312" w:eastAsia="仿宋_GB2312" w:cs="仿宋_GB2312"/>
                <w:b/>
                <w:bCs/>
                <w:kern w:val="2"/>
                <w:sz w:val="24"/>
                <w:szCs w:val="24"/>
                <w:lang w:val="en-US" w:eastAsia="zh-CN" w:bidi="ar-SA"/>
              </w:rPr>
            </w:pPr>
            <w:r>
              <w:rPr>
                <w:rFonts w:hint="eastAsia" w:ascii="宋体" w:hAnsi="宋体" w:eastAsia="宋体" w:cs="宋体"/>
                <w:b/>
                <w:bCs/>
                <w:kern w:val="2"/>
                <w:sz w:val="24"/>
                <w:szCs w:val="24"/>
                <w:lang w:val="en-US" w:eastAsia="zh-CN" w:bidi="ar-SA"/>
              </w:rPr>
              <w:t>得分</w:t>
            </w:r>
          </w:p>
        </w:tc>
        <w:tc>
          <w:tcPr>
            <w:tcW w:w="499" w:type="pct"/>
            <w:tcBorders>
              <w:left w:val="single" w:color="auto" w:sz="4" w:space="0"/>
            </w:tcBorders>
            <w:vAlign w:val="center"/>
          </w:tcPr>
          <w:p>
            <w:pPr>
              <w:tabs>
                <w:tab w:val="left" w:pos="567"/>
              </w:tabs>
              <w:snapToGrid w:val="0"/>
              <w:spacing w:line="288" w:lineRule="auto"/>
              <w:jc w:val="center"/>
              <w:rPr>
                <w:rFonts w:hint="eastAsia" w:ascii="仿宋_GB2312" w:eastAsia="仿宋_GB2312" w:cs="仿宋_GB2312"/>
                <w:b/>
                <w:bCs/>
                <w:kern w:val="2"/>
                <w:sz w:val="24"/>
                <w:szCs w:val="24"/>
                <w:lang w:val="en-US" w:eastAsia="zh-CN" w:bidi="ar-SA"/>
              </w:rPr>
            </w:pPr>
          </w:p>
        </w:tc>
        <w:tc>
          <w:tcPr>
            <w:tcW w:w="499" w:type="pct"/>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p>
        </w:tc>
        <w:tc>
          <w:tcPr>
            <w:tcW w:w="499" w:type="pct"/>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p>
        </w:tc>
        <w:tc>
          <w:tcPr>
            <w:tcW w:w="499" w:type="pct"/>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p>
        </w:tc>
      </w:tr>
    </w:tbl>
    <w:p>
      <w:pPr>
        <w:ind w:firstLine="3213" w:firstLineChars="1000"/>
        <w:rPr>
          <w:sz w:val="24"/>
          <w:szCs w:val="24"/>
        </w:rPr>
      </w:pPr>
      <w:r>
        <w:rPr>
          <w:rFonts w:hint="eastAsia" w:ascii="仿宋_GB2312" w:hAnsi="Calibri" w:eastAsia="仿宋_GB2312" w:cs="仿宋_GB2312"/>
          <w:b/>
          <w:bCs/>
          <w:sz w:val="32"/>
          <w:szCs w:val="32"/>
        </w:rPr>
        <w:t xml:space="preserve">签名：                            </w:t>
      </w:r>
      <w:r>
        <w:rPr>
          <w:rFonts w:hint="eastAsia" w:ascii="仿宋_GB2312" w:eastAsia="仿宋_GB2312" w:cs="仿宋_GB2312"/>
          <w:b/>
          <w:bCs/>
          <w:sz w:val="32"/>
          <w:szCs w:val="24"/>
        </w:rPr>
        <w:t>日期：</w:t>
      </w:r>
      <w:r>
        <w:rPr>
          <w:rFonts w:hint="eastAsia" w:ascii="仿宋_GB2312" w:hAnsi="Calibri" w:eastAsia="仿宋_GB2312" w:cs="仿宋_GB2312"/>
          <w:b/>
          <w:bCs/>
          <w:sz w:val="32"/>
          <w:szCs w:val="32"/>
        </w:rPr>
        <w:t xml:space="preserve">   </w:t>
      </w:r>
    </w:p>
    <w:p>
      <w:pPr>
        <w:jc w:val="center"/>
        <w:rPr>
          <w:rFonts w:hint="eastAsia" w:ascii="仿宋_GB2312" w:eastAsia="仿宋_GB2312" w:cs="仿宋_GB2312"/>
          <w:b/>
          <w:bCs/>
          <w:sz w:val="32"/>
          <w:szCs w:val="32"/>
        </w:rPr>
      </w:pPr>
    </w:p>
    <w:p>
      <w:pPr>
        <w:jc w:val="center"/>
        <w:rPr>
          <w:rFonts w:hint="eastAsia" w:ascii="仿宋_GB2312" w:eastAsia="仿宋_GB2312" w:cs="仿宋_GB2312"/>
          <w:b/>
          <w:bCs/>
          <w:sz w:val="32"/>
          <w:szCs w:val="32"/>
        </w:rPr>
      </w:pPr>
    </w:p>
    <w:p>
      <w:pPr>
        <w:jc w:val="left"/>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附件5</w:t>
      </w:r>
    </w:p>
    <w:p>
      <w:pPr>
        <w:jc w:val="center"/>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t>综合评分总表</w:t>
      </w:r>
    </w:p>
    <w:p>
      <w:pPr>
        <w:jc w:val="center"/>
        <w:rPr>
          <w:rFonts w:hint="eastAsia" w:ascii="仿宋_GB2312" w:eastAsia="仿宋_GB2312" w:cs="仿宋_GB2312"/>
          <w:b/>
          <w:bCs/>
          <w:sz w:val="22"/>
          <w:szCs w:val="22"/>
          <w:lang w:val="en-US" w:eastAsia="zh-CN"/>
        </w:rPr>
      </w:pPr>
    </w:p>
    <w:tbl>
      <w:tblPr>
        <w:tblStyle w:val="5"/>
        <w:tblW w:w="4893"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5"/>
        <w:gridCol w:w="533"/>
        <w:gridCol w:w="5369"/>
        <w:gridCol w:w="2206"/>
        <w:gridCol w:w="2023"/>
        <w:gridCol w:w="1687"/>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tblHeader/>
        </w:trPr>
        <w:tc>
          <w:tcPr>
            <w:tcW w:w="229" w:type="pct"/>
            <w:vAlign w:val="center"/>
          </w:tcPr>
          <w:p>
            <w:pPr>
              <w:snapToGrid w:val="0"/>
              <w:spacing w:line="288" w:lineRule="auto"/>
              <w:jc w:val="center"/>
              <w:rPr>
                <w:rFonts w:hint="eastAsia" w:cs="宋体" w:asciiTheme="minorEastAsia" w:hAnsiTheme="minorEastAsia" w:eastAsiaTheme="minorEastAsia"/>
                <w:b/>
                <w:sz w:val="24"/>
                <w:lang w:eastAsia="zh-CN"/>
              </w:rPr>
            </w:pPr>
            <w:r>
              <w:rPr>
                <w:rFonts w:hint="eastAsia" w:cs="宋体" w:asciiTheme="minorEastAsia" w:hAnsiTheme="minorEastAsia"/>
                <w:b/>
                <w:sz w:val="24"/>
                <w:lang w:eastAsia="zh-CN"/>
              </w:rPr>
              <w:t>序号</w:t>
            </w:r>
          </w:p>
        </w:tc>
        <w:tc>
          <w:tcPr>
            <w:tcW w:w="2127" w:type="pct"/>
            <w:gridSpan w:val="2"/>
            <w:vAlign w:val="center"/>
            <mc:AlternateContent>
              <mc:Choice Requires="wpsCustomData">
                <wpsCustomData:diagonals>
                  <wpsCustomData:diagonal from="10000" to="30000">
                    <wpsCustomData:border w:val="single" w:color="auto" w:sz="12" w:space="0"/>
                  </wpsCustomData:diagonal>
                </wpsCustomData:diagonals>
              </mc:Choice>
            </mc:AlternateContent>
          </w:tcPr>
          <w:p>
            <w:pPr>
              <w:snapToGrid w:val="0"/>
              <w:spacing w:line="240" w:lineRule="auto"/>
              <w:jc w:val="center"/>
              <w:rPr>
                <w:rFonts w:hint="eastAsia" w:cs="宋体" w:asciiTheme="minorEastAsia" w:hAnsiTheme="minorEastAsia"/>
                <w:b/>
                <w:sz w:val="24"/>
                <w:lang w:eastAsia="zh-CN"/>
              </w:rPr>
            </w:pPr>
          </w:p>
          <w:p>
            <w:pPr>
              <w:snapToGrid w:val="0"/>
              <w:spacing w:line="240" w:lineRule="auto"/>
              <w:jc w:val="center"/>
              <mc:AlternateContent>
                <mc:Choice Requires="wpsCustomData">
                  <wpsCustomData:diagonalParaType/>
                </mc:Choice>
              </mc:AlternateContent>
              <w:rPr>
                <w:rFonts w:hint="eastAsia" w:cs="宋体" w:asciiTheme="minorEastAsia" w:hAnsiTheme="minorEastAsia" w:eastAsiaTheme="minorEastAsia"/>
                <w:b/>
                <w:sz w:val="24"/>
                <w:lang w:eastAsia="zh-CN"/>
              </w:rPr>
            </w:pPr>
            <w:r>
              <w:rPr>
                <w:rFonts w:hint="eastAsia" w:cs="宋体" w:asciiTheme="minorEastAsia" w:hAnsiTheme="minorEastAsia"/>
                <w:b/>
                <w:sz w:val="24"/>
                <w:lang w:eastAsia="zh-CN"/>
              </w:rPr>
              <w:t>投标人</w:t>
            </w:r>
          </w:p>
          <w:p>
            <w:pPr>
              <w:snapToGrid w:val="0"/>
              <w:spacing w:line="288" w:lineRule="auto"/>
              <w:jc w:val="center"/>
              <w:rPr>
                <w:rFonts w:hint="eastAsia" w:cs="宋体" w:asciiTheme="minorEastAsia" w:hAnsiTheme="minorEastAsia" w:eastAsiaTheme="minorEastAsia"/>
                <w:b/>
                <w:sz w:val="24"/>
                <w:lang w:eastAsia="zh-CN"/>
              </w:rPr>
            </w:pPr>
            <w:r>
              <w:rPr>
                <w:rFonts w:hint="eastAsia" w:cs="宋体" w:asciiTheme="minorEastAsia" w:hAnsiTheme="minorEastAsia"/>
                <w:b/>
                <w:sz w:val="24"/>
                <w:lang w:eastAsia="zh-CN"/>
              </w:rPr>
              <w:t>得分</w:t>
            </w:r>
            <w:r>
              <w:rPr>
                <w:rFonts w:hint="eastAsia" w:cs="宋体" w:asciiTheme="minorEastAsia" w:hAnsiTheme="minorEastAsia"/>
                <w:b/>
                <w:sz w:val="24"/>
                <w:lang w:val="en-US" w:eastAsia="zh-CN"/>
              </w:rPr>
              <w:t xml:space="preserve">       </w:t>
            </w:r>
          </w:p>
        </w:tc>
        <w:tc>
          <w:tcPr>
            <w:tcW w:w="795" w:type="pct"/>
            <w:vAlign w:val="center"/>
          </w:tcPr>
          <w:p>
            <w:pPr>
              <w:snapToGrid w:val="0"/>
              <w:spacing w:line="288" w:lineRule="auto"/>
              <w:jc w:val="center"/>
              <w:rPr>
                <w:rFonts w:hint="eastAsia" w:cs="宋体" w:asciiTheme="minorEastAsia" w:hAnsiTheme="minorEastAsia"/>
                <w:b/>
                <w:sz w:val="24"/>
                <w:lang w:eastAsia="zh-CN"/>
              </w:rPr>
            </w:pPr>
            <w:r>
              <w:rPr>
                <w:rFonts w:hint="eastAsia" w:cs="宋体" w:asciiTheme="minorEastAsia" w:hAnsiTheme="minorEastAsia"/>
                <w:b/>
                <w:sz w:val="24"/>
                <w:lang w:eastAsia="zh-CN"/>
              </w:rPr>
              <w:t>技术商务得分</w:t>
            </w:r>
          </w:p>
        </w:tc>
        <w:tc>
          <w:tcPr>
            <w:tcW w:w="729" w:type="pct"/>
            <w:vAlign w:val="center"/>
          </w:tcPr>
          <w:p>
            <w:pPr>
              <w:snapToGrid w:val="0"/>
              <w:spacing w:line="288" w:lineRule="auto"/>
              <w:jc w:val="center"/>
              <w:rPr>
                <w:rFonts w:hint="eastAsia" w:cs="宋体" w:asciiTheme="minorEastAsia" w:hAnsiTheme="minorEastAsia"/>
                <w:b/>
                <w:sz w:val="24"/>
                <w:lang w:val="en-US" w:eastAsia="zh-CN"/>
              </w:rPr>
            </w:pPr>
            <w:r>
              <w:rPr>
                <w:rFonts w:hint="eastAsia" w:cs="宋体" w:asciiTheme="minorEastAsia" w:hAnsiTheme="minorEastAsia"/>
                <w:b/>
                <w:sz w:val="24"/>
                <w:lang w:val="en-US" w:eastAsia="zh-CN"/>
              </w:rPr>
              <w:t>价格得分</w:t>
            </w:r>
          </w:p>
        </w:tc>
        <w:tc>
          <w:tcPr>
            <w:tcW w:w="608" w:type="pct"/>
            <w:vAlign w:val="center"/>
          </w:tcPr>
          <w:p>
            <w:pPr>
              <w:snapToGrid w:val="0"/>
              <w:spacing w:line="288" w:lineRule="auto"/>
              <w:jc w:val="center"/>
              <w:rPr>
                <w:rFonts w:hint="eastAsia" w:cs="宋体" w:asciiTheme="minorEastAsia" w:hAnsiTheme="minorEastAsia"/>
                <w:b/>
                <w:sz w:val="24"/>
                <w:lang w:val="en-US" w:eastAsia="zh-CN"/>
              </w:rPr>
            </w:pPr>
            <w:r>
              <w:rPr>
                <w:rFonts w:hint="eastAsia" w:cs="宋体" w:asciiTheme="minorEastAsia" w:hAnsiTheme="minorEastAsia"/>
                <w:b/>
                <w:sz w:val="24"/>
                <w:lang w:val="en-US" w:eastAsia="zh-CN"/>
              </w:rPr>
              <w:t>综合得分</w:t>
            </w:r>
          </w:p>
        </w:tc>
        <w:tc>
          <w:tcPr>
            <w:tcW w:w="509" w:type="pct"/>
            <w:vAlign w:val="center"/>
          </w:tcPr>
          <w:p>
            <w:pPr>
              <w:snapToGrid w:val="0"/>
              <w:spacing w:line="288" w:lineRule="auto"/>
              <w:jc w:val="center"/>
              <w:rPr>
                <w:rFonts w:hint="eastAsia" w:cs="宋体" w:asciiTheme="minorEastAsia" w:hAnsiTheme="minorEastAsia"/>
                <w:b/>
                <w:sz w:val="24"/>
                <w:lang w:val="en-US" w:eastAsia="zh-CN"/>
              </w:rPr>
            </w:pPr>
            <w:r>
              <w:rPr>
                <w:rFonts w:hint="eastAsia" w:cs="宋体" w:asciiTheme="minorEastAsia" w:hAnsiTheme="minorEastAsia"/>
                <w:b/>
                <w:sz w:val="24"/>
                <w:lang w:val="en-US" w:eastAsia="zh-CN"/>
              </w:rPr>
              <w:t>排名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8" w:hRule="atLeast"/>
        </w:trPr>
        <w:tc>
          <w:tcPr>
            <w:tcW w:w="229" w:type="pct"/>
            <w:vAlign w:val="center"/>
          </w:tcPr>
          <w:p>
            <w:pPr>
              <w:numPr>
                <w:ilvl w:val="0"/>
                <w:numId w:val="0"/>
              </w:numPr>
              <w:tabs>
                <w:tab w:val="left" w:pos="176"/>
                <w:tab w:val="left" w:pos="612"/>
              </w:tabs>
              <w:ind w:leftChars="0"/>
              <w:jc w:val="center"/>
              <w:rPr>
                <w:rFonts w:hint="eastAsia" w:ascii="宋体" w:hAnsi="宋体" w:cs="宋体" w:eastAsiaTheme="minorEastAsia"/>
                <w:sz w:val="24"/>
                <w:lang w:eastAsia="zh-CN"/>
              </w:rPr>
            </w:pPr>
            <w:r>
              <w:rPr>
                <w:rFonts w:hint="eastAsia" w:ascii="宋体" w:hAnsi="宋体" w:cs="宋体"/>
                <w:sz w:val="24"/>
                <w:lang w:val="en-US" w:eastAsia="zh-CN"/>
              </w:rPr>
              <w:t>1</w:t>
            </w:r>
          </w:p>
        </w:tc>
        <w:tc>
          <w:tcPr>
            <w:tcW w:w="2127" w:type="pct"/>
            <w:gridSpan w:val="2"/>
            <w:vAlign w:val="center"/>
          </w:tcPr>
          <w:p>
            <w:pPr>
              <w:keepNext w:val="0"/>
              <w:keepLines w:val="0"/>
              <w:pageBreakBefore w:val="0"/>
              <w:widowControl w:val="0"/>
              <w:tabs>
                <w:tab w:val="left" w:pos="567"/>
              </w:tabs>
              <w:kinsoku/>
              <w:wordWrap/>
              <w:overflowPunct/>
              <w:topLinePunct w:val="0"/>
              <w:autoSpaceDE/>
              <w:autoSpaceDN/>
              <w:bidi w:val="0"/>
              <w:adjustRightInd/>
              <w:snapToGrid w:val="0"/>
              <w:spacing w:line="360" w:lineRule="exact"/>
              <w:textAlignment w:val="auto"/>
              <w:rPr>
                <w:rFonts w:hint="eastAsia" w:ascii="仿宋_GB2312" w:eastAsia="仿宋_GB2312" w:cs="仿宋_GB2312" w:hAnsiTheme="minorHAnsi"/>
                <w:kern w:val="2"/>
                <w:sz w:val="24"/>
                <w:szCs w:val="24"/>
                <w:lang w:val="en-US" w:eastAsia="zh-CN" w:bidi="ar-SA"/>
              </w:rPr>
            </w:pPr>
          </w:p>
        </w:tc>
        <w:tc>
          <w:tcPr>
            <w:tcW w:w="795" w:type="pct"/>
            <w:vAlign w:val="center"/>
          </w:tcPr>
          <w:p>
            <w:pPr>
              <w:tabs>
                <w:tab w:val="left" w:pos="567"/>
              </w:tabs>
              <w:snapToGrid w:val="0"/>
              <w:spacing w:line="288" w:lineRule="auto"/>
              <w:jc w:val="center"/>
              <w:rPr>
                <w:rFonts w:hint="default" w:ascii="仿宋_GB2312" w:eastAsia="仿宋_GB2312" w:cs="仿宋_GB2312" w:hAnsiTheme="minorHAnsi"/>
                <w:kern w:val="2"/>
                <w:sz w:val="32"/>
                <w:szCs w:val="32"/>
                <w:lang w:val="en-US" w:eastAsia="zh-CN" w:bidi="ar-SA"/>
              </w:rPr>
            </w:pPr>
          </w:p>
        </w:tc>
        <w:tc>
          <w:tcPr>
            <w:tcW w:w="729" w:type="pct"/>
            <w:vAlign w:val="center"/>
          </w:tcPr>
          <w:p>
            <w:pPr>
              <w:tabs>
                <w:tab w:val="left" w:pos="567"/>
              </w:tabs>
              <w:snapToGrid w:val="0"/>
              <w:spacing w:line="288" w:lineRule="auto"/>
              <w:jc w:val="center"/>
              <w:rPr>
                <w:rFonts w:hint="default" w:ascii="仿宋_GB2312" w:eastAsia="仿宋_GB2312" w:cs="仿宋_GB2312" w:hAnsiTheme="minorHAnsi"/>
                <w:kern w:val="2"/>
                <w:sz w:val="32"/>
                <w:szCs w:val="32"/>
                <w:lang w:val="en-US" w:eastAsia="zh-CN" w:bidi="ar-SA"/>
              </w:rPr>
            </w:pPr>
          </w:p>
        </w:tc>
        <w:tc>
          <w:tcPr>
            <w:tcW w:w="608" w:type="pct"/>
            <w:vAlign w:val="center"/>
          </w:tcPr>
          <w:p>
            <w:pPr>
              <w:tabs>
                <w:tab w:val="left" w:pos="567"/>
              </w:tabs>
              <w:snapToGrid w:val="0"/>
              <w:spacing w:line="288" w:lineRule="auto"/>
              <w:jc w:val="center"/>
              <w:rPr>
                <w:rFonts w:hint="default" w:ascii="仿宋_GB2312" w:eastAsia="仿宋_GB2312" w:cs="仿宋_GB2312" w:hAnsiTheme="minorHAnsi"/>
                <w:kern w:val="2"/>
                <w:sz w:val="32"/>
                <w:szCs w:val="32"/>
                <w:lang w:val="en-US" w:eastAsia="zh-CN" w:bidi="ar-SA"/>
              </w:rPr>
            </w:pPr>
          </w:p>
        </w:tc>
        <w:tc>
          <w:tcPr>
            <w:tcW w:w="509" w:type="pct"/>
            <w:vAlign w:val="center"/>
          </w:tcPr>
          <w:p>
            <w:pPr>
              <w:tabs>
                <w:tab w:val="left" w:pos="567"/>
              </w:tabs>
              <w:snapToGrid w:val="0"/>
              <w:spacing w:line="288" w:lineRule="auto"/>
              <w:jc w:val="center"/>
              <w:rPr>
                <w:rFonts w:hint="default" w:ascii="仿宋_GB2312" w:eastAsia="仿宋_GB2312" w:cs="仿宋_GB2312" w:hAnsiTheme="minorHAnsi"/>
                <w:kern w:val="2"/>
                <w:sz w:val="32"/>
                <w:szCs w:val="3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229" w:type="pct"/>
            <w:vAlign w:val="center"/>
          </w:tcPr>
          <w:p>
            <w:pPr>
              <w:numPr>
                <w:ilvl w:val="0"/>
                <w:numId w:val="0"/>
              </w:numPr>
              <w:tabs>
                <w:tab w:val="left" w:pos="176"/>
                <w:tab w:val="left" w:pos="612"/>
              </w:tabs>
              <w:ind w:leftChars="0"/>
              <w:jc w:val="center"/>
              <w:rPr>
                <w:rFonts w:hint="default" w:ascii="宋体" w:hAnsi="宋体" w:cs="宋体"/>
                <w:sz w:val="24"/>
                <w:lang w:val="en-US" w:eastAsia="zh-CN"/>
              </w:rPr>
            </w:pPr>
            <w:r>
              <w:rPr>
                <w:rFonts w:hint="eastAsia" w:ascii="宋体" w:hAnsi="宋体" w:cs="宋体"/>
                <w:sz w:val="24"/>
                <w:lang w:val="en-US" w:eastAsia="zh-CN"/>
              </w:rPr>
              <w:t>2</w:t>
            </w:r>
          </w:p>
        </w:tc>
        <w:tc>
          <w:tcPr>
            <w:tcW w:w="2127" w:type="pct"/>
            <w:gridSpan w:val="2"/>
            <w:vAlign w:val="center"/>
          </w:tcPr>
          <w:p>
            <w:pPr>
              <w:keepNext w:val="0"/>
              <w:keepLines w:val="0"/>
              <w:pageBreakBefore w:val="0"/>
              <w:widowControl w:val="0"/>
              <w:tabs>
                <w:tab w:val="left" w:pos="567"/>
              </w:tabs>
              <w:kinsoku/>
              <w:wordWrap/>
              <w:overflowPunct/>
              <w:topLinePunct w:val="0"/>
              <w:autoSpaceDE/>
              <w:autoSpaceDN/>
              <w:bidi w:val="0"/>
              <w:adjustRightInd/>
              <w:snapToGrid w:val="0"/>
              <w:spacing w:line="360" w:lineRule="exact"/>
              <w:textAlignment w:val="auto"/>
              <w:rPr>
                <w:rFonts w:hint="eastAsia" w:ascii="仿宋_GB2312" w:eastAsia="仿宋_GB2312" w:cs="仿宋_GB2312" w:hAnsiTheme="minorHAnsi"/>
                <w:kern w:val="2"/>
                <w:sz w:val="24"/>
                <w:szCs w:val="24"/>
                <w:lang w:val="en-US" w:eastAsia="zh-CN" w:bidi="ar-SA"/>
              </w:rPr>
            </w:pPr>
          </w:p>
        </w:tc>
        <w:tc>
          <w:tcPr>
            <w:tcW w:w="795" w:type="pct"/>
            <w:vAlign w:val="center"/>
          </w:tcPr>
          <w:p>
            <w:pPr>
              <w:tabs>
                <w:tab w:val="left" w:pos="567"/>
              </w:tabs>
              <w:snapToGrid w:val="0"/>
              <w:spacing w:line="288" w:lineRule="auto"/>
              <w:jc w:val="center"/>
              <w:rPr>
                <w:rFonts w:hint="default" w:ascii="仿宋_GB2312" w:eastAsia="仿宋_GB2312" w:cs="仿宋_GB2312" w:hAnsiTheme="minorHAnsi"/>
                <w:kern w:val="2"/>
                <w:sz w:val="32"/>
                <w:szCs w:val="32"/>
                <w:lang w:val="en-US" w:eastAsia="zh-CN" w:bidi="ar-SA"/>
              </w:rPr>
            </w:pPr>
          </w:p>
        </w:tc>
        <w:tc>
          <w:tcPr>
            <w:tcW w:w="729" w:type="pct"/>
            <w:vAlign w:val="center"/>
          </w:tcPr>
          <w:p>
            <w:pPr>
              <w:tabs>
                <w:tab w:val="left" w:pos="567"/>
              </w:tabs>
              <w:snapToGrid w:val="0"/>
              <w:spacing w:line="288" w:lineRule="auto"/>
              <w:jc w:val="center"/>
              <w:rPr>
                <w:rFonts w:hint="default" w:ascii="仿宋_GB2312" w:eastAsia="仿宋_GB2312" w:cs="仿宋_GB2312" w:hAnsiTheme="minorHAnsi"/>
                <w:kern w:val="2"/>
                <w:sz w:val="32"/>
                <w:szCs w:val="32"/>
                <w:lang w:val="en-US" w:eastAsia="zh-CN" w:bidi="ar-SA"/>
              </w:rPr>
            </w:pPr>
          </w:p>
        </w:tc>
        <w:tc>
          <w:tcPr>
            <w:tcW w:w="608" w:type="pct"/>
            <w:vAlign w:val="center"/>
          </w:tcPr>
          <w:p>
            <w:pPr>
              <w:tabs>
                <w:tab w:val="left" w:pos="567"/>
              </w:tabs>
              <w:snapToGrid w:val="0"/>
              <w:spacing w:line="288" w:lineRule="auto"/>
              <w:jc w:val="center"/>
              <w:rPr>
                <w:rFonts w:hint="default" w:ascii="仿宋_GB2312" w:eastAsia="仿宋_GB2312" w:cs="仿宋_GB2312" w:hAnsiTheme="minorHAnsi"/>
                <w:kern w:val="2"/>
                <w:sz w:val="32"/>
                <w:szCs w:val="32"/>
                <w:lang w:val="en-US" w:eastAsia="zh-CN" w:bidi="ar-SA"/>
              </w:rPr>
            </w:pPr>
          </w:p>
        </w:tc>
        <w:tc>
          <w:tcPr>
            <w:tcW w:w="509" w:type="pct"/>
            <w:vAlign w:val="center"/>
          </w:tcPr>
          <w:p>
            <w:pPr>
              <w:tabs>
                <w:tab w:val="left" w:pos="567"/>
              </w:tabs>
              <w:snapToGrid w:val="0"/>
              <w:spacing w:line="288" w:lineRule="auto"/>
              <w:jc w:val="center"/>
              <w:rPr>
                <w:rFonts w:hint="default" w:ascii="仿宋_GB2312" w:eastAsia="仿宋_GB2312" w:cs="仿宋_GB2312" w:hAnsiTheme="minorHAnsi"/>
                <w:kern w:val="2"/>
                <w:sz w:val="32"/>
                <w:szCs w:val="3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229" w:type="pct"/>
            <w:vAlign w:val="center"/>
          </w:tcPr>
          <w:p>
            <w:pPr>
              <w:numPr>
                <w:ilvl w:val="0"/>
                <w:numId w:val="0"/>
              </w:numPr>
              <w:tabs>
                <w:tab w:val="left" w:pos="176"/>
                <w:tab w:val="left" w:pos="612"/>
              </w:tabs>
              <w:ind w:leftChars="0"/>
              <w:jc w:val="center"/>
              <w:rPr>
                <w:rFonts w:hint="default" w:ascii="宋体" w:hAnsi="宋体" w:cs="宋体"/>
                <w:sz w:val="24"/>
                <w:lang w:val="en-US" w:eastAsia="zh-CN"/>
              </w:rPr>
            </w:pPr>
            <w:r>
              <w:rPr>
                <w:rFonts w:hint="eastAsia" w:ascii="宋体" w:hAnsi="宋体" w:cs="宋体"/>
                <w:sz w:val="24"/>
                <w:lang w:val="en-US" w:eastAsia="zh-CN"/>
              </w:rPr>
              <w:t>3</w:t>
            </w:r>
          </w:p>
        </w:tc>
        <w:tc>
          <w:tcPr>
            <w:tcW w:w="2127" w:type="pct"/>
            <w:gridSpan w:val="2"/>
            <w:vAlign w:val="center"/>
          </w:tcPr>
          <w:p>
            <w:pPr>
              <w:keepNext w:val="0"/>
              <w:keepLines w:val="0"/>
              <w:pageBreakBefore w:val="0"/>
              <w:widowControl w:val="0"/>
              <w:tabs>
                <w:tab w:val="left" w:pos="567"/>
              </w:tabs>
              <w:kinsoku/>
              <w:wordWrap/>
              <w:overflowPunct/>
              <w:topLinePunct w:val="0"/>
              <w:autoSpaceDE/>
              <w:autoSpaceDN/>
              <w:bidi w:val="0"/>
              <w:adjustRightInd/>
              <w:snapToGrid w:val="0"/>
              <w:spacing w:line="360" w:lineRule="exact"/>
              <w:textAlignment w:val="auto"/>
              <w:rPr>
                <w:rFonts w:hint="eastAsia" w:ascii="仿宋_GB2312" w:eastAsia="仿宋_GB2312" w:cs="仿宋_GB2312" w:hAnsiTheme="minorHAnsi"/>
                <w:kern w:val="2"/>
                <w:sz w:val="24"/>
                <w:szCs w:val="24"/>
                <w:lang w:val="en-US" w:eastAsia="zh-CN" w:bidi="ar-SA"/>
              </w:rPr>
            </w:pPr>
          </w:p>
        </w:tc>
        <w:tc>
          <w:tcPr>
            <w:tcW w:w="795" w:type="pct"/>
            <w:vAlign w:val="center"/>
          </w:tcPr>
          <w:p>
            <w:pPr>
              <w:tabs>
                <w:tab w:val="left" w:pos="567"/>
              </w:tabs>
              <w:snapToGrid w:val="0"/>
              <w:spacing w:line="288" w:lineRule="auto"/>
              <w:jc w:val="center"/>
              <w:rPr>
                <w:rFonts w:hint="default" w:ascii="仿宋_GB2312" w:eastAsia="仿宋_GB2312" w:cs="仿宋_GB2312" w:hAnsiTheme="minorHAnsi"/>
                <w:kern w:val="2"/>
                <w:sz w:val="32"/>
                <w:szCs w:val="32"/>
                <w:lang w:val="en-US" w:eastAsia="zh-CN" w:bidi="ar-SA"/>
              </w:rPr>
            </w:pPr>
          </w:p>
        </w:tc>
        <w:tc>
          <w:tcPr>
            <w:tcW w:w="729" w:type="pct"/>
            <w:vAlign w:val="center"/>
          </w:tcPr>
          <w:p>
            <w:pPr>
              <w:tabs>
                <w:tab w:val="left" w:pos="567"/>
              </w:tabs>
              <w:snapToGrid w:val="0"/>
              <w:spacing w:line="288" w:lineRule="auto"/>
              <w:jc w:val="center"/>
              <w:rPr>
                <w:rFonts w:hint="default" w:ascii="仿宋_GB2312" w:eastAsia="仿宋_GB2312" w:cs="仿宋_GB2312" w:hAnsiTheme="minorHAnsi"/>
                <w:kern w:val="2"/>
                <w:sz w:val="32"/>
                <w:szCs w:val="32"/>
                <w:lang w:val="en-US" w:eastAsia="zh-CN" w:bidi="ar-SA"/>
              </w:rPr>
            </w:pPr>
          </w:p>
        </w:tc>
        <w:tc>
          <w:tcPr>
            <w:tcW w:w="608" w:type="pct"/>
            <w:vAlign w:val="center"/>
          </w:tcPr>
          <w:p>
            <w:pPr>
              <w:tabs>
                <w:tab w:val="left" w:pos="567"/>
              </w:tabs>
              <w:snapToGrid w:val="0"/>
              <w:spacing w:line="288" w:lineRule="auto"/>
              <w:jc w:val="center"/>
              <w:rPr>
                <w:rFonts w:hint="default" w:ascii="仿宋_GB2312" w:eastAsia="仿宋_GB2312" w:cs="仿宋_GB2312" w:hAnsiTheme="minorHAnsi"/>
                <w:kern w:val="2"/>
                <w:sz w:val="32"/>
                <w:szCs w:val="32"/>
                <w:lang w:val="en-US" w:eastAsia="zh-CN" w:bidi="ar-SA"/>
              </w:rPr>
            </w:pPr>
          </w:p>
        </w:tc>
        <w:tc>
          <w:tcPr>
            <w:tcW w:w="509" w:type="pct"/>
            <w:vAlign w:val="center"/>
          </w:tcPr>
          <w:p>
            <w:pPr>
              <w:tabs>
                <w:tab w:val="left" w:pos="567"/>
              </w:tabs>
              <w:snapToGrid w:val="0"/>
              <w:spacing w:line="288" w:lineRule="auto"/>
              <w:jc w:val="center"/>
              <w:rPr>
                <w:rFonts w:hint="default" w:ascii="仿宋_GB2312" w:eastAsia="仿宋_GB2312" w:cs="仿宋_GB2312" w:hAnsiTheme="minorHAnsi"/>
                <w:kern w:val="2"/>
                <w:sz w:val="32"/>
                <w:szCs w:val="3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229" w:type="pct"/>
            <w:vAlign w:val="center"/>
          </w:tcPr>
          <w:p>
            <w:pPr>
              <w:numPr>
                <w:ilvl w:val="0"/>
                <w:numId w:val="0"/>
              </w:numPr>
              <w:tabs>
                <w:tab w:val="left" w:pos="176"/>
                <w:tab w:val="left" w:pos="612"/>
              </w:tabs>
              <w:ind w:leftChars="0"/>
              <w:jc w:val="center"/>
              <w:rPr>
                <w:rFonts w:hint="default" w:ascii="宋体" w:hAnsi="宋体" w:cs="宋体"/>
                <w:sz w:val="24"/>
                <w:lang w:val="en-US" w:eastAsia="zh-CN"/>
              </w:rPr>
            </w:pPr>
            <w:r>
              <w:rPr>
                <w:rFonts w:hint="eastAsia" w:ascii="宋体" w:hAnsi="宋体" w:cs="宋体"/>
                <w:sz w:val="24"/>
                <w:lang w:val="en-US" w:eastAsia="zh-CN"/>
              </w:rPr>
              <w:t>4</w:t>
            </w:r>
          </w:p>
        </w:tc>
        <w:tc>
          <w:tcPr>
            <w:tcW w:w="2127" w:type="pct"/>
            <w:gridSpan w:val="2"/>
            <w:vAlign w:val="center"/>
          </w:tcPr>
          <w:p>
            <w:pPr>
              <w:keepNext w:val="0"/>
              <w:keepLines w:val="0"/>
              <w:pageBreakBefore w:val="0"/>
              <w:widowControl w:val="0"/>
              <w:tabs>
                <w:tab w:val="left" w:pos="567"/>
              </w:tabs>
              <w:kinsoku/>
              <w:wordWrap/>
              <w:overflowPunct/>
              <w:topLinePunct w:val="0"/>
              <w:autoSpaceDE/>
              <w:autoSpaceDN/>
              <w:bidi w:val="0"/>
              <w:adjustRightInd/>
              <w:snapToGrid w:val="0"/>
              <w:spacing w:line="360" w:lineRule="exact"/>
              <w:textAlignment w:val="auto"/>
              <w:rPr>
                <w:rFonts w:hint="eastAsia" w:ascii="仿宋_GB2312" w:eastAsia="仿宋_GB2312" w:cs="仿宋_GB2312" w:hAnsiTheme="minorHAnsi"/>
                <w:kern w:val="2"/>
                <w:sz w:val="24"/>
                <w:szCs w:val="24"/>
                <w:lang w:val="en-US" w:eastAsia="zh-CN" w:bidi="ar-SA"/>
              </w:rPr>
            </w:pPr>
          </w:p>
        </w:tc>
        <w:tc>
          <w:tcPr>
            <w:tcW w:w="795" w:type="pct"/>
            <w:vAlign w:val="center"/>
          </w:tcPr>
          <w:p>
            <w:pPr>
              <w:tabs>
                <w:tab w:val="left" w:pos="567"/>
              </w:tabs>
              <w:snapToGrid w:val="0"/>
              <w:spacing w:line="288" w:lineRule="auto"/>
              <w:jc w:val="center"/>
              <w:rPr>
                <w:rFonts w:hint="default" w:ascii="仿宋_GB2312" w:eastAsia="仿宋_GB2312" w:cs="仿宋_GB2312" w:hAnsiTheme="minorHAnsi"/>
                <w:kern w:val="2"/>
                <w:sz w:val="32"/>
                <w:szCs w:val="32"/>
                <w:lang w:val="en-US" w:eastAsia="zh-CN" w:bidi="ar-SA"/>
              </w:rPr>
            </w:pPr>
          </w:p>
        </w:tc>
        <w:tc>
          <w:tcPr>
            <w:tcW w:w="729" w:type="pct"/>
            <w:vAlign w:val="center"/>
          </w:tcPr>
          <w:p>
            <w:pPr>
              <w:tabs>
                <w:tab w:val="left" w:pos="567"/>
              </w:tabs>
              <w:snapToGrid w:val="0"/>
              <w:spacing w:line="288" w:lineRule="auto"/>
              <w:jc w:val="center"/>
              <w:rPr>
                <w:rFonts w:hint="default" w:ascii="仿宋_GB2312" w:eastAsia="仿宋_GB2312" w:cs="仿宋_GB2312" w:hAnsiTheme="minorHAnsi"/>
                <w:kern w:val="2"/>
                <w:sz w:val="32"/>
                <w:szCs w:val="32"/>
                <w:lang w:val="en-US" w:eastAsia="zh-CN" w:bidi="ar-SA"/>
              </w:rPr>
            </w:pPr>
          </w:p>
        </w:tc>
        <w:tc>
          <w:tcPr>
            <w:tcW w:w="608" w:type="pct"/>
            <w:vAlign w:val="center"/>
          </w:tcPr>
          <w:p>
            <w:pPr>
              <w:tabs>
                <w:tab w:val="left" w:pos="567"/>
              </w:tabs>
              <w:snapToGrid w:val="0"/>
              <w:spacing w:line="288" w:lineRule="auto"/>
              <w:jc w:val="center"/>
              <w:rPr>
                <w:rFonts w:hint="default" w:ascii="仿宋_GB2312" w:eastAsia="仿宋_GB2312" w:cs="仿宋_GB2312" w:hAnsiTheme="minorHAnsi"/>
                <w:kern w:val="2"/>
                <w:sz w:val="32"/>
                <w:szCs w:val="32"/>
                <w:lang w:val="en-US" w:eastAsia="zh-CN" w:bidi="ar-SA"/>
              </w:rPr>
            </w:pPr>
          </w:p>
        </w:tc>
        <w:tc>
          <w:tcPr>
            <w:tcW w:w="509" w:type="pct"/>
            <w:vAlign w:val="center"/>
          </w:tcPr>
          <w:p>
            <w:pPr>
              <w:tabs>
                <w:tab w:val="left" w:pos="567"/>
              </w:tabs>
              <w:snapToGrid w:val="0"/>
              <w:spacing w:line="288" w:lineRule="auto"/>
              <w:jc w:val="center"/>
              <w:rPr>
                <w:rFonts w:hint="default" w:ascii="仿宋_GB2312" w:eastAsia="仿宋_GB2312" w:cs="仿宋_GB2312" w:hAnsiTheme="minorHAnsi"/>
                <w:kern w:val="2"/>
                <w:sz w:val="32"/>
                <w:szCs w:val="3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421" w:type="pct"/>
            <w:gridSpan w:val="2"/>
            <w:tcBorders>
              <w:right w:val="single" w:color="auto" w:sz="4" w:space="0"/>
            </w:tcBorders>
            <w:vAlign w:val="center"/>
          </w:tcPr>
          <w:p>
            <w:pPr>
              <w:tabs>
                <w:tab w:val="left" w:pos="567"/>
              </w:tabs>
              <w:snapToGrid w:val="0"/>
              <w:spacing w:line="288" w:lineRule="auto"/>
              <w:jc w:val="center"/>
              <w:rPr>
                <w:rFonts w:hint="eastAsia" w:ascii="仿宋_GB2312" w:eastAsia="仿宋_GB2312" w:cs="仿宋_GB2312"/>
                <w:b/>
                <w:bCs/>
                <w:kern w:val="2"/>
                <w:sz w:val="24"/>
                <w:szCs w:val="24"/>
                <w:lang w:val="en-US" w:eastAsia="zh-CN" w:bidi="ar-SA"/>
              </w:rPr>
            </w:pPr>
            <w:r>
              <w:rPr>
                <w:rFonts w:hint="eastAsia" w:ascii="仿宋_GB2312" w:eastAsia="仿宋_GB2312" w:cs="仿宋_GB2312"/>
                <w:b/>
                <w:bCs/>
                <w:kern w:val="2"/>
                <w:sz w:val="24"/>
                <w:szCs w:val="24"/>
                <w:lang w:val="en-US" w:eastAsia="zh-CN" w:bidi="ar-SA"/>
              </w:rPr>
              <w:t>价格得分计算方法</w:t>
            </w:r>
          </w:p>
        </w:tc>
        <w:tc>
          <w:tcPr>
            <w:tcW w:w="4578" w:type="pct"/>
            <w:gridSpan w:val="5"/>
            <w:tcBorders>
              <w:left w:val="single" w:color="auto" w:sz="4" w:space="0"/>
            </w:tcBorders>
            <w:vAlign w:val="center"/>
          </w:tcPr>
          <w:p>
            <w:pPr>
              <w:keepNext w:val="0"/>
              <w:keepLines w:val="0"/>
              <w:pageBreakBefore w:val="0"/>
              <w:widowControl w:val="0"/>
              <w:tabs>
                <w:tab w:val="left" w:pos="612"/>
              </w:tabs>
              <w:kinsoku/>
              <w:wordWrap/>
              <w:overflowPunct/>
              <w:topLinePunct w:val="0"/>
              <w:autoSpaceDE/>
              <w:autoSpaceDN/>
              <w:bidi w:val="0"/>
              <w:adjustRightInd/>
              <w:snapToGrid w:val="0"/>
              <w:spacing w:line="360" w:lineRule="exact"/>
              <w:textAlignment w:val="auto"/>
              <w:rPr>
                <w:rFonts w:hint="eastAsia" w:ascii="仿宋_GB2312" w:eastAsia="仿宋_GB2312" w:cs="仿宋_GB2312" w:hAnsiTheme="minorHAnsi"/>
                <w:kern w:val="2"/>
                <w:sz w:val="21"/>
                <w:szCs w:val="21"/>
                <w:highlight w:val="none"/>
                <w:lang w:val="en-US" w:eastAsia="zh-CN" w:bidi="ar-SA"/>
              </w:rPr>
            </w:pPr>
            <w:r>
              <w:rPr>
                <w:rFonts w:hint="eastAsia" w:ascii="仿宋_GB2312" w:eastAsia="仿宋_GB2312" w:cs="仿宋_GB2312" w:hAnsiTheme="minorHAnsi"/>
                <w:kern w:val="2"/>
                <w:sz w:val="21"/>
                <w:szCs w:val="21"/>
                <w:highlight w:val="none"/>
                <w:lang w:val="en-US" w:eastAsia="zh-CN" w:bidi="ar-SA"/>
              </w:rPr>
              <w:t>价格分应当采用低价优先法计算，即满足招标文件要求且投标价格最低的投标报价为评标基准价，其价格分为满分。其他投标人的价格分统一按照下列公式计算：投标价格得分=(评标基准价／投标报价)×40。</w:t>
            </w:r>
          </w:p>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21"/>
                <w:szCs w:val="21"/>
                <w:highlight w:val="none"/>
                <w:lang w:val="en-US" w:eastAsia="zh-CN" w:bidi="ar-SA"/>
              </w:rPr>
              <w:t>备注：1.投标报价得分四舍五入后，小数点后保留两位有效数；2.投标报价以“投标费率”进行价格评分的计算。</w:t>
            </w:r>
          </w:p>
        </w:tc>
      </w:tr>
    </w:tbl>
    <w:p>
      <w:pPr>
        <w:jc w:val="center"/>
        <w:rPr>
          <w:rFonts w:hint="eastAsia" w:ascii="仿宋_GB2312" w:eastAsia="仿宋_GB2312" w:cs="仿宋_GB2312"/>
          <w:b/>
          <w:bCs/>
          <w:sz w:val="24"/>
          <w:szCs w:val="24"/>
          <w:lang w:val="en-US" w:eastAsia="zh-CN"/>
        </w:rPr>
      </w:pPr>
    </w:p>
    <w:p>
      <w:pPr>
        <w:widowControl/>
        <w:adjustRightInd w:val="0"/>
        <w:spacing w:line="360" w:lineRule="atLeast"/>
        <w:ind w:firstLine="1600" w:firstLineChars="500"/>
        <w:jc w:val="left"/>
        <w:textAlignment w:val="baseline"/>
        <w:rPr>
          <w:rFonts w:hint="eastAsia" w:ascii="仿宋" w:hAnsi="仿宋" w:eastAsia="仿宋" w:cs="仿宋"/>
          <w:b/>
          <w:sz w:val="32"/>
          <w:szCs w:val="32"/>
        </w:rPr>
      </w:pPr>
      <w:r>
        <w:rPr>
          <w:rFonts w:hint="eastAsia" w:ascii="黑体" w:hAnsi="黑体" w:eastAsia="黑体" w:cs="Times New Roman"/>
          <w:kern w:val="0"/>
          <w:sz w:val="32"/>
          <w:szCs w:val="32"/>
          <w:lang w:val="en-US" w:eastAsia="zh-CN"/>
        </w:rPr>
        <w:t>签名：                                      日期：</w:t>
      </w:r>
    </w:p>
    <w:p>
      <w:pPr>
        <w:ind w:firstLine="640" w:firstLineChars="200"/>
        <w:rPr>
          <w:rFonts w:hint="eastAsia" w:ascii="仿宋" w:hAnsi="仿宋" w:eastAsia="仿宋" w:cs="仿宋"/>
          <w:sz w:val="32"/>
          <w:szCs w:val="32"/>
        </w:rPr>
      </w:pPr>
    </w:p>
    <w:p/>
    <w:sectPr>
      <w:headerReference r:id="rId3" w:type="default"/>
      <w:footerReference r:id="rId4" w:type="default"/>
      <w:pgSz w:w="16838" w:h="11906" w:orient="landscape"/>
      <w:pgMar w:top="1134" w:right="1440" w:bottom="1134" w:left="1440" w:header="851" w:footer="992" w:gutter="0"/>
      <w:pgNumType w:fmt="numberInDash" w:start="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047E3"/>
    <w:rsid w:val="01CB7E2E"/>
    <w:rsid w:val="15987352"/>
    <w:rsid w:val="2351456F"/>
    <w:rsid w:val="4D7862D8"/>
    <w:rsid w:val="50350B5F"/>
    <w:rsid w:val="57801057"/>
    <w:rsid w:val="60236776"/>
    <w:rsid w:val="65F047E3"/>
    <w:rsid w:val="67E36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rFonts w:cs="Times New Roman"/>
      <w:kern w:val="0"/>
      <w:sz w:val="18"/>
      <w:szCs w:val="18"/>
    </w:rPr>
  </w:style>
  <w:style w:type="paragraph" w:styleId="3">
    <w:name w:val="header"/>
    <w:basedOn w:val="1"/>
    <w:semiHidden/>
    <w:qFormat/>
    <w:uiPriority w:val="0"/>
    <w:pPr>
      <w:pBdr>
        <w:bottom w:val="single" w:color="auto" w:sz="6" w:space="1"/>
      </w:pBdr>
      <w:tabs>
        <w:tab w:val="center" w:pos="4153"/>
        <w:tab w:val="right" w:pos="8306"/>
      </w:tabs>
      <w:snapToGrid w:val="0"/>
      <w:jc w:val="center"/>
    </w:pPr>
    <w:rPr>
      <w:rFonts w:cs="Times New Roman"/>
      <w:kern w:val="0"/>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List Paragraph"/>
    <w:basedOn w:val="1"/>
    <w:qFormat/>
    <w:uiPriority w:val="34"/>
    <w:pPr>
      <w:snapToGrid w:val="0"/>
      <w:ind w:firstLine="420" w:firstLineChars="200"/>
      <w:jc w:val="center"/>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2026-01-22T06:52:00Z</dcterms:created>
  <dc:creator>Administrator</dc:creator>
  <cp:lastModifiedBy>Administrator</cp:lastModifiedBy>
  <cp:lastPrinted>2026-01-30T03:17:00Z</cp:lastPrinted>
  <dcterms:modified xsi:type="dcterms:W3CDTF">2026-01-30T04:05:04Z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