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5AD" w:rsidRDefault="00375ECE">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138</w:t>
      </w:r>
      <w:r>
        <w:rPr>
          <w:rFonts w:eastAsia="方正仿宋_GBK" w:hint="eastAsia"/>
          <w:sz w:val="32"/>
          <w:szCs w:val="32"/>
        </w:rPr>
        <w:t>号</w:t>
      </w:r>
    </w:p>
    <w:p w:rsidR="006215AD" w:rsidRDefault="006215AD">
      <w:pPr>
        <w:spacing w:line="580" w:lineRule="exact"/>
        <w:jc w:val="center"/>
        <w:rPr>
          <w:rFonts w:eastAsia="方正小标宋_GBK"/>
          <w:b/>
          <w:sz w:val="40"/>
          <w:szCs w:val="40"/>
        </w:rPr>
      </w:pPr>
      <w:bookmarkStart w:id="0" w:name="TEXT"/>
      <w:bookmarkStart w:id="1" w:name="_GoBack"/>
      <w:bookmarkEnd w:id="0"/>
      <w:bookmarkEnd w:id="1"/>
    </w:p>
    <w:p w:rsidR="006215AD" w:rsidRDefault="006215AD">
      <w:pPr>
        <w:spacing w:line="578" w:lineRule="exact"/>
        <w:rPr>
          <w:rFonts w:eastAsia="方正小标宋_GBK"/>
          <w:sz w:val="40"/>
          <w:szCs w:val="40"/>
        </w:rPr>
      </w:pPr>
    </w:p>
    <w:p w:rsidR="006215AD" w:rsidRDefault="00375ECE">
      <w:pPr>
        <w:topLinePunct/>
        <w:spacing w:line="578" w:lineRule="exact"/>
        <w:jc w:val="center"/>
        <w:rPr>
          <w:rFonts w:eastAsia="方正小标宋_GBK"/>
          <w:sz w:val="40"/>
          <w:szCs w:val="40"/>
        </w:rPr>
      </w:pPr>
      <w:r>
        <w:rPr>
          <w:rFonts w:eastAsia="方正小标宋_GBK"/>
          <w:sz w:val="40"/>
          <w:szCs w:val="40"/>
        </w:rPr>
        <w:t>关于江</w:t>
      </w:r>
      <w:proofErr w:type="gramStart"/>
      <w:r>
        <w:rPr>
          <w:rFonts w:eastAsia="方正小标宋_GBK"/>
          <w:sz w:val="40"/>
          <w:szCs w:val="40"/>
        </w:rPr>
        <w:t>门市恒勒包装</w:t>
      </w:r>
      <w:proofErr w:type="gramEnd"/>
      <w:r>
        <w:rPr>
          <w:rFonts w:eastAsia="方正小标宋_GBK"/>
          <w:sz w:val="40"/>
          <w:szCs w:val="40"/>
        </w:rPr>
        <w:t>制品有限公司年产包装袋</w:t>
      </w:r>
    </w:p>
    <w:p w:rsidR="006215AD" w:rsidRDefault="00375ECE">
      <w:pPr>
        <w:topLinePunct/>
        <w:spacing w:line="578" w:lineRule="exact"/>
        <w:jc w:val="center"/>
        <w:rPr>
          <w:rFonts w:eastAsia="仿宋_GB2312"/>
          <w:sz w:val="32"/>
          <w:szCs w:val="32"/>
        </w:rPr>
      </w:pPr>
      <w:r>
        <w:rPr>
          <w:rFonts w:eastAsia="方正小标宋_GBK"/>
          <w:sz w:val="40"/>
          <w:szCs w:val="40"/>
        </w:rPr>
        <w:t>155</w:t>
      </w:r>
      <w:r>
        <w:rPr>
          <w:rFonts w:eastAsia="方正小标宋_GBK"/>
          <w:sz w:val="40"/>
          <w:szCs w:val="40"/>
        </w:rPr>
        <w:t>吨新建项目环境影响报告表的批复</w:t>
      </w:r>
    </w:p>
    <w:p w:rsidR="006215AD" w:rsidRDefault="006215AD">
      <w:pPr>
        <w:spacing w:line="578" w:lineRule="exact"/>
        <w:jc w:val="left"/>
        <w:rPr>
          <w:rFonts w:eastAsia="方正仿宋_GBK"/>
          <w:sz w:val="32"/>
          <w:szCs w:val="32"/>
        </w:rPr>
      </w:pPr>
    </w:p>
    <w:p w:rsidR="006215AD" w:rsidRDefault="00375ECE">
      <w:pPr>
        <w:spacing w:line="578" w:lineRule="exact"/>
        <w:jc w:val="left"/>
        <w:rPr>
          <w:rFonts w:eastAsia="方正仿宋_GBK"/>
          <w:sz w:val="32"/>
          <w:szCs w:val="32"/>
        </w:rPr>
      </w:pPr>
      <w:r>
        <w:rPr>
          <w:rFonts w:eastAsia="方正仿宋_GBK"/>
          <w:sz w:val="32"/>
          <w:szCs w:val="32"/>
        </w:rPr>
        <w:t>江</w:t>
      </w:r>
      <w:proofErr w:type="gramStart"/>
      <w:r>
        <w:rPr>
          <w:rFonts w:eastAsia="方正仿宋_GBK"/>
          <w:sz w:val="32"/>
          <w:szCs w:val="32"/>
        </w:rPr>
        <w:t>门市恒勒包装</w:t>
      </w:r>
      <w:proofErr w:type="gramEnd"/>
      <w:r>
        <w:rPr>
          <w:rFonts w:eastAsia="方正仿宋_GBK"/>
          <w:sz w:val="32"/>
          <w:szCs w:val="32"/>
        </w:rPr>
        <w:t>制品有限公司：</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你公司报来《江门市恒勒包装制品有限公司年产包装袋</w:t>
      </w:r>
      <w:r>
        <w:rPr>
          <w:rFonts w:eastAsia="方正仿宋_GBK"/>
          <w:sz w:val="32"/>
          <w:szCs w:val="32"/>
        </w:rPr>
        <w:t>155</w:t>
      </w:r>
      <w:r>
        <w:rPr>
          <w:rFonts w:eastAsia="方正仿宋_GBK"/>
          <w:sz w:val="32"/>
          <w:szCs w:val="32"/>
        </w:rPr>
        <w:t>吨新建项目环境影响报告表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一、江</w:t>
      </w:r>
      <w:proofErr w:type="gramStart"/>
      <w:r>
        <w:rPr>
          <w:rFonts w:eastAsia="方正仿宋_GBK"/>
          <w:sz w:val="32"/>
          <w:szCs w:val="32"/>
        </w:rPr>
        <w:t>门市恒勒包装</w:t>
      </w:r>
      <w:proofErr w:type="gramEnd"/>
      <w:r>
        <w:rPr>
          <w:rFonts w:eastAsia="方正仿宋_GBK"/>
          <w:sz w:val="32"/>
          <w:szCs w:val="32"/>
        </w:rPr>
        <w:t>制品有限公司属于《江门市村级及以上工业集聚区环境问题综合整治（</w:t>
      </w:r>
      <w:r>
        <w:rPr>
          <w:rFonts w:eastAsia="方正仿宋_GBK"/>
          <w:sz w:val="32"/>
          <w:szCs w:val="32"/>
        </w:rPr>
        <w:t>2024-2025</w:t>
      </w:r>
      <w:r>
        <w:rPr>
          <w:rFonts w:eastAsia="方正仿宋_GBK"/>
          <w:sz w:val="32"/>
          <w:szCs w:val="32"/>
        </w:rPr>
        <w:t>年）工作方案》中的规范类企业，位于江门市江海区东升路</w:t>
      </w:r>
      <w:r>
        <w:rPr>
          <w:rFonts w:eastAsia="方正仿宋_GBK"/>
          <w:sz w:val="32"/>
          <w:szCs w:val="32"/>
        </w:rPr>
        <w:t>300</w:t>
      </w:r>
      <w:r>
        <w:rPr>
          <w:rFonts w:eastAsia="方正仿宋_GBK"/>
          <w:sz w:val="32"/>
          <w:szCs w:val="32"/>
        </w:rPr>
        <w:t>号</w:t>
      </w:r>
      <w:r>
        <w:rPr>
          <w:rFonts w:eastAsia="方正仿宋_GBK"/>
          <w:sz w:val="32"/>
          <w:szCs w:val="32"/>
        </w:rPr>
        <w:t>3</w:t>
      </w:r>
      <w:r>
        <w:rPr>
          <w:rFonts w:eastAsia="方正仿宋_GBK"/>
          <w:sz w:val="32"/>
          <w:szCs w:val="32"/>
        </w:rPr>
        <w:t>幢首层自编</w:t>
      </w:r>
      <w:r>
        <w:rPr>
          <w:rFonts w:eastAsia="方正仿宋_GBK"/>
          <w:sz w:val="32"/>
          <w:szCs w:val="32"/>
        </w:rPr>
        <w:t>B</w:t>
      </w:r>
      <w:r>
        <w:rPr>
          <w:rFonts w:eastAsia="方正仿宋_GBK"/>
          <w:sz w:val="32"/>
          <w:szCs w:val="32"/>
        </w:rPr>
        <w:t>区，年产包装袋</w:t>
      </w:r>
      <w:r>
        <w:rPr>
          <w:rFonts w:eastAsia="方正仿宋_GBK"/>
          <w:sz w:val="32"/>
          <w:szCs w:val="32"/>
        </w:rPr>
        <w:t>155</w:t>
      </w:r>
      <w:r>
        <w:rPr>
          <w:rFonts w:eastAsia="方正仿宋_GBK"/>
          <w:sz w:val="32"/>
          <w:szCs w:val="32"/>
        </w:rPr>
        <w:t>吨。项目所使用的塑料原料均为新料，不使用废旧或再生塑料进行生产。项目年用水性油墨</w:t>
      </w:r>
      <w:r>
        <w:rPr>
          <w:rFonts w:eastAsia="方正仿宋_GBK"/>
          <w:sz w:val="32"/>
          <w:szCs w:val="32"/>
        </w:rPr>
        <w:t>1</w:t>
      </w:r>
      <w:r>
        <w:rPr>
          <w:rFonts w:eastAsia="方正仿宋_GBK"/>
          <w:sz w:val="32"/>
          <w:szCs w:val="32"/>
        </w:rPr>
        <w:t>吨，不得使用溶剂油墨进行生产。</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三、项目在建设和运</w:t>
      </w:r>
      <w:r>
        <w:rPr>
          <w:rFonts w:eastAsia="方正仿宋_GBK"/>
          <w:sz w:val="32"/>
          <w:szCs w:val="32"/>
        </w:rPr>
        <w:t>营中还应重点做好以下工作：</w:t>
      </w:r>
    </w:p>
    <w:p w:rsidR="006215AD" w:rsidRDefault="00375ECE" w:rsidP="007D6C9C">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w:t>
      </w:r>
      <w:r>
        <w:rPr>
          <w:rFonts w:eastAsia="方正仿宋_GBK"/>
          <w:sz w:val="32"/>
          <w:szCs w:val="32"/>
        </w:rPr>
        <w:lastRenderedPageBreak/>
        <w:t>排水系统。项目无生产废水产生和排放。生活污水经预处理达到《水污染物排放限值》（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）第二时段三级标准和江海污水处理厂进水标准的较严者后，排入江海污水处理厂。</w:t>
      </w:r>
    </w:p>
    <w:p w:rsidR="006215AD" w:rsidRDefault="00375ECE" w:rsidP="007D6C9C">
      <w:pPr>
        <w:pStyle w:val="aa"/>
        <w:spacing w:line="578" w:lineRule="exact"/>
        <w:ind w:firstLineChars="200" w:firstLine="617"/>
        <w:jc w:val="both"/>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（二）产生含挥发性有机物废气的生产活动应当在密闭空间或者设备中进行，生产过程中应采取有效的废气收集和处理措施，减少大气污染物排放量，确保项目有组织和厂界无组织废气达标排放。项目应选</w:t>
      </w:r>
      <w:proofErr w:type="gramStart"/>
      <w:r>
        <w:rPr>
          <w:rFonts w:eastAsia="方正仿宋_GBK"/>
          <w:sz w:val="32"/>
          <w:szCs w:val="32"/>
        </w:rPr>
        <w:t>取符合</w:t>
      </w:r>
      <w:proofErr w:type="gramEnd"/>
      <w:r>
        <w:rPr>
          <w:rFonts w:eastAsia="方正仿宋_GBK"/>
          <w:sz w:val="32"/>
          <w:szCs w:val="32"/>
        </w:rPr>
        <w:t>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w:t>
      </w:r>
      <w:r>
        <w:rPr>
          <w:rFonts w:eastAsia="方正仿宋_GBK"/>
          <w:sz w:val="32"/>
          <w:szCs w:val="32"/>
        </w:rPr>
        <w:t>。</w:t>
      </w:r>
      <w:r>
        <w:rPr>
          <w:rFonts w:eastAsia="方正仿宋_GBK"/>
          <w:sz w:val="32"/>
          <w:szCs w:val="32"/>
        </w:rPr>
        <w:t>项目外排工艺废气中，</w:t>
      </w:r>
      <w:r>
        <w:rPr>
          <w:rFonts w:eastAsia="方正仿宋_GBK"/>
          <w:sz w:val="32"/>
          <w:szCs w:val="32"/>
        </w:rPr>
        <w:t>有机废气执行《合成树脂工业污染物排放标准》（</w:t>
      </w:r>
      <w:r>
        <w:rPr>
          <w:rFonts w:eastAsia="方正仿宋_GBK"/>
          <w:sz w:val="32"/>
          <w:szCs w:val="32"/>
        </w:rPr>
        <w:t>GB31572-2015</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1</w:t>
      </w:r>
      <w:r>
        <w:rPr>
          <w:rFonts w:eastAsia="方正仿宋_GBK"/>
          <w:sz w:val="32"/>
          <w:szCs w:val="32"/>
        </w:rPr>
        <w:t>大气污染物排</w:t>
      </w:r>
      <w:r>
        <w:rPr>
          <w:rFonts w:eastAsia="方正仿宋_GBK"/>
          <w:sz w:val="32"/>
          <w:szCs w:val="32"/>
        </w:rPr>
        <w:t>放限值和《印刷行业挥发性有机化合物排放标准》（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2</w:t>
      </w:r>
      <w:r>
        <w:rPr>
          <w:rFonts w:eastAsia="方正仿宋_GBK"/>
          <w:sz w:val="32"/>
          <w:szCs w:val="32"/>
        </w:rPr>
        <w:t>排气筒</w:t>
      </w:r>
      <w:r>
        <w:rPr>
          <w:rFonts w:eastAsia="方正仿宋_GBK"/>
          <w:sz w:val="32"/>
          <w:szCs w:val="32"/>
        </w:rPr>
        <w:t>VOCs</w:t>
      </w:r>
      <w:r>
        <w:rPr>
          <w:rFonts w:eastAsia="方正仿宋_GBK"/>
          <w:sz w:val="32"/>
          <w:szCs w:val="32"/>
        </w:rPr>
        <w:t>排放限值</w:t>
      </w:r>
      <w:r>
        <w:rPr>
          <w:rFonts w:eastAsia="方正仿宋_GBK"/>
          <w:sz w:val="32"/>
          <w:szCs w:val="32"/>
        </w:rPr>
        <w:t>的较严者；厂区内无</w:t>
      </w:r>
      <w:r>
        <w:rPr>
          <w:rFonts w:eastAsia="方正仿宋_GBK"/>
          <w:sz w:val="32"/>
          <w:szCs w:val="32"/>
        </w:rPr>
        <w:t>组织排放的有机废气执行《印刷工业大气污染物排放标准》（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A.1</w:t>
      </w:r>
      <w:r>
        <w:rPr>
          <w:rFonts w:eastAsia="方正仿宋_GBK"/>
          <w:sz w:val="32"/>
          <w:szCs w:val="32"/>
        </w:rPr>
        <w:t>厂区内</w:t>
      </w:r>
      <w:r>
        <w:rPr>
          <w:rFonts w:eastAsia="方正仿宋_GBK"/>
          <w:sz w:val="32"/>
          <w:szCs w:val="32"/>
        </w:rPr>
        <w:t>VOCs</w:t>
      </w:r>
      <w:r>
        <w:rPr>
          <w:rFonts w:eastAsia="方正仿宋_GBK"/>
          <w:sz w:val="32"/>
          <w:szCs w:val="32"/>
        </w:rPr>
        <w:t>无组织排放限值与《固定污染源挥发性有机物综合排放标准》（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无组织排放限值的较严者；厂界无组织排放的有机废气执行《印刷行业挥发性有机化合物排放标准》（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3</w:t>
      </w:r>
      <w:r>
        <w:rPr>
          <w:rFonts w:eastAsia="方正仿宋_GBK"/>
          <w:sz w:val="32"/>
          <w:szCs w:val="32"/>
        </w:rPr>
        <w:t>无组织排放监控点浓度限值。恶臭污染物执行《恶臭污染物排放标准》（</w:t>
      </w:r>
      <w:r>
        <w:rPr>
          <w:rFonts w:eastAsia="方正仿宋_GBK"/>
          <w:sz w:val="32"/>
          <w:szCs w:val="32"/>
        </w:rPr>
        <w:t>G</w:t>
      </w:r>
      <w:r>
        <w:rPr>
          <w:rFonts w:eastAsia="方正仿宋_GBK"/>
          <w:sz w:val="32"/>
          <w:szCs w:val="32"/>
        </w:rPr>
        <w:t>B14554-93</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lastRenderedPageBreak/>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（四）按照分类收集和综合利用的原则，落实固体废物的处理处置，防止造成二次污染。其中列入《国家危险废物名录》属于危险废物的，必须严格按照国家和广东省危险废物管理的有关规定，送有资质的单位处</w:t>
      </w:r>
      <w:r>
        <w:rPr>
          <w:rFonts w:eastAsia="方正仿宋_GBK"/>
          <w:sz w:val="32"/>
          <w:szCs w:val="32"/>
        </w:rPr>
        <w:t>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w:t>
      </w:r>
      <w:r>
        <w:rPr>
          <w:rFonts w:eastAsia="方正仿宋_GBK"/>
          <w:sz w:val="32"/>
          <w:szCs w:val="32"/>
        </w:rPr>
        <w:t>污染物排放。认真落实各项环境风险防范措施，保证各类事故性排水得到收集和妥善处理，不排入外环境。应加强事故应急演练，防止环境污染事故，确保环境安全。</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r>
        <w:rPr>
          <w:rFonts w:eastAsia="方正仿宋_GBK"/>
          <w:sz w:val="32"/>
          <w:szCs w:val="32"/>
        </w:rPr>
        <w:t>。</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w:t>
      </w:r>
      <w:r>
        <w:rPr>
          <w:rFonts w:eastAsia="方正仿宋_GBK"/>
          <w:sz w:val="32"/>
          <w:szCs w:val="32"/>
        </w:rPr>
        <w:t>为：</w:t>
      </w:r>
      <w:r>
        <w:rPr>
          <w:rFonts w:eastAsia="方正仿宋_GBK"/>
          <w:sz w:val="32"/>
          <w:szCs w:val="32"/>
        </w:rPr>
        <w:t>VOCs≤0.2085</w:t>
      </w:r>
      <w:r>
        <w:rPr>
          <w:rFonts w:eastAsia="方正仿宋_GBK"/>
          <w:sz w:val="32"/>
          <w:szCs w:val="32"/>
        </w:rPr>
        <w:t>吨</w:t>
      </w:r>
      <w:r>
        <w:rPr>
          <w:rFonts w:eastAsia="方正仿宋_GBK"/>
          <w:sz w:val="32"/>
          <w:szCs w:val="32"/>
        </w:rPr>
        <w:t>/</w:t>
      </w:r>
      <w:r>
        <w:rPr>
          <w:rFonts w:eastAsia="方正仿宋_GBK"/>
          <w:sz w:val="32"/>
          <w:szCs w:val="32"/>
        </w:rPr>
        <w:t>年。</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六、项目应按国</w:t>
      </w:r>
      <w:r>
        <w:rPr>
          <w:rFonts w:eastAsia="方正仿宋_GBK"/>
          <w:sz w:val="32"/>
          <w:szCs w:val="32"/>
        </w:rPr>
        <w:t>家和省的有关规定规范设置各类排污口，并定期开展环境监测。</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w:t>
      </w:r>
      <w:r>
        <w:rPr>
          <w:rFonts w:eastAsia="方正仿宋_GBK"/>
          <w:sz w:val="32"/>
          <w:szCs w:val="32"/>
        </w:rPr>
        <w:lastRenderedPageBreak/>
        <w:t>用的生产工艺或者防治污染、防止生态破坏的措施发生重大变动的，建设单位应当重新报批项目的环境影响评价文件。</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制度。纳入《固定污染源排污许可分类管理名录》的建设项目，排污单位应当在启动生产设施或</w:t>
      </w:r>
      <w:r>
        <w:rPr>
          <w:rFonts w:eastAsia="方正仿宋_GBK"/>
          <w:sz w:val="32"/>
          <w:szCs w:val="32"/>
        </w:rPr>
        <w:t>者发生实际排污之前依法办理排污许可手续。项目建成后，应按规定落实项目竣工环境保护验收。</w:t>
      </w:r>
    </w:p>
    <w:p w:rsidR="006215AD" w:rsidRDefault="00375ECE" w:rsidP="007D6C9C">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6215AD" w:rsidRDefault="006215AD" w:rsidP="007D6C9C">
      <w:pPr>
        <w:pStyle w:val="Default"/>
        <w:spacing w:line="578" w:lineRule="exact"/>
        <w:ind w:firstLineChars="1800" w:firstLine="5552"/>
        <w:jc w:val="both"/>
        <w:rPr>
          <w:rFonts w:ascii="Times New Roman" w:eastAsia="方正仿宋_GBK" w:cs="Times New Roman"/>
          <w:color w:val="auto"/>
          <w:sz w:val="32"/>
          <w:szCs w:val="32"/>
        </w:rPr>
      </w:pPr>
    </w:p>
    <w:p w:rsidR="006215AD" w:rsidRDefault="00375ECE" w:rsidP="007D6C9C">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6215AD" w:rsidRDefault="00375ECE" w:rsidP="007D6C9C">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29</w:t>
      </w:r>
      <w:r>
        <w:rPr>
          <w:rFonts w:eastAsia="方正仿宋_GBK"/>
          <w:sz w:val="32"/>
          <w:szCs w:val="32"/>
        </w:rPr>
        <w:t>日</w:t>
      </w:r>
    </w:p>
    <w:p w:rsidR="006215AD" w:rsidRDefault="006215AD">
      <w:pPr>
        <w:pStyle w:val="af3"/>
        <w:spacing w:afterLines="0" w:after="0" w:line="578" w:lineRule="exact"/>
        <w:rPr>
          <w:rFonts w:eastAsia="方正仿宋_GBK"/>
          <w:sz w:val="32"/>
          <w:szCs w:val="32"/>
        </w:rPr>
      </w:pPr>
    </w:p>
    <w:p w:rsidR="006215AD" w:rsidRDefault="006215AD">
      <w:pPr>
        <w:pStyle w:val="af3"/>
        <w:spacing w:afterLines="0" w:after="0" w:line="578" w:lineRule="exact"/>
        <w:rPr>
          <w:rFonts w:eastAsia="方正仿宋_GBK"/>
          <w:sz w:val="32"/>
          <w:szCs w:val="32"/>
        </w:rPr>
      </w:pPr>
    </w:p>
    <w:p w:rsidR="006215AD" w:rsidRDefault="00375ECE">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6215AD">
        <w:trPr>
          <w:trHeight w:val="180"/>
        </w:trPr>
        <w:tc>
          <w:tcPr>
            <w:tcW w:w="9315" w:type="dxa"/>
          </w:tcPr>
          <w:p w:rsidR="006215AD" w:rsidRDefault="00375ECE">
            <w:pPr>
              <w:widowControl/>
              <w:spacing w:line="578" w:lineRule="exact"/>
              <w:rPr>
                <w:rFonts w:eastAsia="方正仿宋_GBK"/>
                <w:sz w:val="32"/>
                <w:szCs w:val="32"/>
              </w:rPr>
            </w:pPr>
            <w:r>
              <w:rPr>
                <w:rFonts w:eastAsia="方正仿宋_GBK"/>
                <w:sz w:val="32"/>
                <w:szCs w:val="32"/>
              </w:rPr>
              <w:t>抄送</w:t>
            </w:r>
            <w:r>
              <w:rPr>
                <w:rFonts w:eastAsia="方正仿宋_GBK"/>
                <w:sz w:val="32"/>
                <w:szCs w:val="32"/>
              </w:rPr>
              <w:t>：江</w:t>
            </w:r>
            <w:proofErr w:type="gramStart"/>
            <w:r>
              <w:rPr>
                <w:rFonts w:eastAsia="方正仿宋_GBK"/>
                <w:sz w:val="32"/>
                <w:szCs w:val="32"/>
              </w:rPr>
              <w:t>门市信禾环保</w:t>
            </w:r>
            <w:proofErr w:type="gramEnd"/>
            <w:r>
              <w:rPr>
                <w:rFonts w:eastAsia="方正仿宋_GBK"/>
                <w:sz w:val="32"/>
                <w:szCs w:val="32"/>
              </w:rPr>
              <w:t>服务有限公司</w:t>
            </w:r>
          </w:p>
        </w:tc>
      </w:tr>
    </w:tbl>
    <w:p w:rsidR="006215AD" w:rsidRDefault="006215AD">
      <w:pPr>
        <w:pStyle w:val="af3"/>
        <w:spacing w:afterLines="0" w:after="0" w:line="578" w:lineRule="exact"/>
        <w:rPr>
          <w:rFonts w:eastAsia="方正仿宋_GBK"/>
          <w:sz w:val="32"/>
          <w:szCs w:val="32"/>
        </w:rPr>
      </w:pPr>
    </w:p>
    <w:p w:rsidR="006215AD" w:rsidRDefault="00375ECE">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6215AD">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ECE" w:rsidRDefault="00375ECE">
      <w:r>
        <w:separator/>
      </w:r>
    </w:p>
  </w:endnote>
  <w:endnote w:type="continuationSeparator" w:id="0">
    <w:p w:rsidR="00375ECE" w:rsidRDefault="0037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AD" w:rsidRDefault="00375ECE">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215AD" w:rsidRDefault="00375ECE">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AD" w:rsidRDefault="00375ECE">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215AD" w:rsidRDefault="00375ECE">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7D6C9C">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6215AD" w:rsidRDefault="00375ECE">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7D6C9C">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ECE" w:rsidRDefault="00375ECE">
      <w:r>
        <w:separator/>
      </w:r>
    </w:p>
  </w:footnote>
  <w:footnote w:type="continuationSeparator" w:id="0">
    <w:p w:rsidR="00375ECE" w:rsidRDefault="00375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AD" w:rsidRDefault="006215AD">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AD" w:rsidRDefault="006215AD">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91FB56C"/>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375ECE"/>
    <w:rsid w:val="006215AD"/>
    <w:rsid w:val="007D6C9C"/>
    <w:rsid w:val="009728C0"/>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27C54"/>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5B1A04"/>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C53710"/>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D1B07"/>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9DB6AF0"/>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EB82797"/>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295</Words>
  <Characters>1688</Characters>
  <Application>Microsoft Office Word</Application>
  <DocSecurity>0</DocSecurity>
  <Lines>14</Lines>
  <Paragraphs>3</Paragraphs>
  <ScaleCrop>false</ScaleCrop>
  <Company>Microsoft</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2025-10-22T17:05:00Z</cp:lastPrinted>
  <dcterms:created xsi:type="dcterms:W3CDTF">2023-07-14T17:35:00Z</dcterms:created>
  <dcterms:modified xsi:type="dcterms:W3CDTF">2026-01-08T07:39:00Z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5B10C75A488939FE8BCB01694AD67F6F</vt:lpwstr>
  </property>
  <property fmtid="{D5CDD505-2E9C-101B-9397-08002B2CF9AE}" pid="4" name="KSOTemplateDocerSaveRecord">
    <vt:lpwstr>eyJoZGlkIjoiNTc5NjBmYjU0MDc3MDBjMTRlZWQ4NzIwMjEwODQyZWYiLCJ1c2VySWQiOiIxMjU2Mzg5Nzc4In0=</vt:lpwstr>
  </property>
</Properties>
</file>