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bookmarkStart w:id="1" w:name="_GoBack"/>
      <w:bookmarkEnd w:id="1"/>
      <w:r>
        <w:rPr>
          <w:rFonts w:hint="eastAsia" w:ascii="黑体" w:hAnsi="黑体" w:eastAsia="黑体" w:cs="黑体"/>
          <w:sz w:val="32"/>
          <w:szCs w:val="32"/>
        </w:rPr>
        <w:t>附件</w:t>
      </w:r>
      <w:r>
        <w:rPr>
          <w:rFonts w:ascii="黑体" w:hAnsi="黑体" w:eastAsia="黑体" w:cs="黑体"/>
          <w:sz w:val="32"/>
          <w:szCs w:val="32"/>
        </w:rPr>
        <w:t>5</w:t>
      </w:r>
    </w:p>
    <w:p>
      <w:pPr>
        <w:spacing w:line="580" w:lineRule="exact"/>
        <w:jc w:val="center"/>
        <w:rPr>
          <w:rFonts w:ascii="宋体" w:hAnsi="宋体" w:cs="Times New Roman"/>
          <w:sz w:val="44"/>
          <w:szCs w:val="44"/>
        </w:rPr>
      </w:pPr>
      <w:r>
        <w:rPr>
          <w:rFonts w:hint="eastAsia" w:ascii="宋体" w:hAnsi="宋体" w:cs="方正小标宋简体"/>
          <w:sz w:val="44"/>
          <w:szCs w:val="44"/>
        </w:rPr>
        <w:t>报考指南</w:t>
      </w:r>
    </w:p>
    <w:p>
      <w:pPr>
        <w:spacing w:line="580" w:lineRule="exact"/>
        <w:jc w:val="center"/>
        <w:rPr>
          <w:rFonts w:ascii="Times New Roman" w:hAnsi="Times New Roman" w:eastAsia="Times New Roman"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1.应聘人员在报名表填写报名信息应注意哪些事项？</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4.</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应聘人员应具备与招聘岗位要求专业对应的学历、学位。招聘岗位没有学位要求的，应聘人员是否取得学位不影响报考。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5.</w:t>
      </w:r>
      <w:r>
        <w:rPr>
          <w:rFonts w:hint="eastAsia" w:ascii="楷体" w:hAnsi="楷体" w:eastAsia="楷体" w:cs="楷体_GB2312"/>
          <w:b/>
          <w:bCs/>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上述材料应在业务考核前资格审核时与其他材料一并交招聘单位审核。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6.</w:t>
      </w:r>
      <w:r>
        <w:rPr>
          <w:rFonts w:hint="eastAsia" w:ascii="楷体" w:hAnsi="楷体" w:eastAsia="楷体" w:cs="楷体_GB2312"/>
          <w:b/>
          <w:bCs/>
          <w:kern w:val="0"/>
          <w:sz w:val="32"/>
          <w:szCs w:val="32"/>
        </w:rPr>
        <w:t>应聘人员应如何判断本人所学专业？</w:t>
      </w:r>
    </w:p>
    <w:p>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7.</w:t>
      </w:r>
      <w:r>
        <w:rPr>
          <w:rFonts w:hint="eastAsia" w:ascii="楷体" w:hAnsi="楷体" w:eastAsia="楷体" w:cs="楷体_GB2312"/>
          <w:b/>
          <w:bCs/>
          <w:kern w:val="0"/>
          <w:sz w:val="32"/>
          <w:szCs w:val="32"/>
        </w:rPr>
        <w:t>应聘人员应如何选择专业报考？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w:t>
      </w:r>
      <w:r>
        <w:rPr>
          <w:rFonts w:hint="eastAsia" w:ascii="Times New Roman" w:hAnsi="Times New Roman" w:eastAsia="仿宋_GB2312" w:cs="仿宋_GB2312"/>
          <w:kern w:val="0"/>
          <w:sz w:val="32"/>
          <w:szCs w:val="32"/>
          <w:highlight w:val="none"/>
        </w:rPr>
        <w:t>广东省</w:t>
      </w: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位数）的，如应聘人员所学专业为该“学科”所含“专业”（代码为6位数）的，符合报考条件。</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8.</w:t>
      </w:r>
      <w:r>
        <w:rPr>
          <w:rFonts w:hint="eastAsia" w:ascii="楷体" w:hAnsi="楷体" w:eastAsia="楷体" w:cs="楷体_GB2312"/>
          <w:b/>
          <w:bCs/>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9.</w:t>
      </w:r>
      <w:r>
        <w:rPr>
          <w:rFonts w:hint="eastAsia" w:ascii="楷体" w:hAnsi="楷体" w:eastAsia="楷体" w:cs="楷体_GB2312"/>
          <w:b/>
          <w:bCs/>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10.应聘人员应如何判断自己是否具备相应的职称或职业资格？</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11.</w:t>
      </w:r>
      <w:r>
        <w:rPr>
          <w:rFonts w:hint="eastAsia" w:ascii="楷体" w:hAnsi="楷体" w:eastAsia="楷体" w:cs="楷体_GB2312"/>
          <w:b/>
          <w:bCs/>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具备《广东省人力资源和社会保障厅粤港澳大湾区（内地）事业单位公开招聘港澳居民管理办法》第五条所列条件。</w:t>
      </w:r>
    </w:p>
    <w:p>
      <w:pPr>
        <w:adjustRightInd w:val="0"/>
        <w:spacing w:line="580" w:lineRule="exact"/>
        <w:ind w:firstLine="642" w:firstLineChars="200"/>
        <w:rPr>
          <w:rFonts w:ascii="楷体" w:hAnsi="楷体" w:eastAsia="楷体" w:cs="Times New Roman"/>
        </w:rPr>
      </w:pPr>
      <w:r>
        <w:rPr>
          <w:rFonts w:hint="eastAsia" w:ascii="楷体" w:hAnsi="楷体" w:eastAsia="楷体" w:cs="Times New Roman"/>
          <w:b/>
          <w:bCs/>
          <w:kern w:val="0"/>
          <w:sz w:val="32"/>
          <w:szCs w:val="32"/>
        </w:rPr>
        <w:t>12.</w:t>
      </w:r>
      <w:r>
        <w:rPr>
          <w:rFonts w:hint="eastAsia" w:ascii="楷体" w:hAnsi="楷体" w:eastAsia="楷体" w:cs="楷体_GB2312"/>
          <w:b/>
          <w:bCs/>
          <w:kern w:val="0"/>
          <w:sz w:val="32"/>
          <w:szCs w:val="32"/>
        </w:rPr>
        <w:t>港澳居民在业务考核资格审核时还需提供哪些材料？</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香港永久性居民身份证或澳门永久性居民身份证；</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港澳居民来往内地通行证；</w:t>
      </w:r>
    </w:p>
    <w:p>
      <w:pPr>
        <w:adjustRightInd w:val="0"/>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港澳地区《无犯罪纪（记）录》（可在考察环节提供）。</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pPr>
        <w:pStyle w:val="4"/>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13.招聘岗位年龄条件的计算截止时间？</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w:t>
      </w:r>
      <w:bookmarkStart w:id="0" w:name="_Hlk180738238"/>
      <w:r>
        <w:rPr>
          <w:rFonts w:hint="eastAsia" w:ascii="Times New Roman" w:hAnsi="Times New Roman" w:eastAsia="仿宋_GB2312" w:cs="仿宋_GB2312"/>
          <w:kern w:val="0"/>
          <w:sz w:val="32"/>
          <w:szCs w:val="32"/>
        </w:rPr>
        <w:t>例如：如果报名</w:t>
      </w:r>
      <w:r>
        <w:rPr>
          <w:rFonts w:hint="eastAsia" w:ascii="Times New Roman" w:hAnsi="Times New Roman" w:eastAsia="仿宋_GB2312" w:cs="仿宋_GB2312"/>
          <w:kern w:val="0"/>
          <w:sz w:val="32"/>
          <w:szCs w:val="32"/>
          <w:highlight w:val="none"/>
        </w:rPr>
        <w:t>首日为202</w:t>
      </w:r>
      <w:r>
        <w:rPr>
          <w:rFonts w:hint="eastAsia" w:ascii="Times New Roman" w:hAnsi="Times New Roman" w:eastAsia="仿宋_GB2312" w:cs="仿宋_GB2312"/>
          <w:kern w:val="0"/>
          <w:sz w:val="32"/>
          <w:szCs w:val="32"/>
          <w:highlight w:val="none"/>
          <w:lang w:val="en-US" w:eastAsia="zh-CN"/>
        </w:rPr>
        <w:t>6</w:t>
      </w:r>
      <w:r>
        <w:rPr>
          <w:rFonts w:hint="eastAsia" w:ascii="Times New Roman" w:hAnsi="Times New Roman" w:eastAsia="仿宋_GB2312" w:cs="仿宋_GB2312"/>
          <w:kern w:val="0"/>
          <w:sz w:val="32"/>
          <w:szCs w:val="32"/>
          <w:highlight w:val="none"/>
        </w:rPr>
        <w:t>年1月1日，则</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38</w:t>
      </w:r>
      <w:r>
        <w:rPr>
          <w:rFonts w:hint="eastAsia" w:ascii="Times New Roman" w:hAnsi="Times New Roman" w:eastAsia="仿宋_GB2312" w:cs="Times New Roman"/>
          <w:kern w:val="0"/>
          <w:sz w:val="32"/>
          <w:szCs w:val="32"/>
          <w:highlight w:val="none"/>
        </w:rPr>
        <w:t>周岁以下”是指198</w:t>
      </w:r>
      <w:r>
        <w:rPr>
          <w:rFonts w:hint="eastAsia"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rPr>
        <w:t>年1月1日</w:t>
      </w:r>
      <w:r>
        <w:rPr>
          <w:rFonts w:hint="eastAsia" w:ascii="Times New Roman" w:hAnsi="Times New Roman" w:eastAsia="仿宋_GB2312" w:cs="Times New Roman"/>
          <w:kern w:val="0"/>
          <w:sz w:val="32"/>
          <w:szCs w:val="32"/>
        </w:rPr>
        <w:t>以后出生。</w:t>
      </w:r>
      <w:bookmarkEnd w:id="0"/>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14.</w:t>
      </w:r>
      <w:r>
        <w:rPr>
          <w:rFonts w:hint="eastAsia" w:ascii="楷体" w:hAnsi="楷体" w:eastAsia="楷体" w:cs="楷体_GB2312"/>
          <w:b/>
          <w:bCs/>
          <w:kern w:val="0"/>
          <w:sz w:val="32"/>
          <w:szCs w:val="32"/>
        </w:rPr>
        <w:t>工作经历起始时间如何界定？</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在党政机关、事业单位、国有企业工作的人员，工作经历时间自报到之日算起。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到基层特定公益岗位（社会管理和公共服务）初次就业的人员，工作经历时间从工作协议约定的起始时间算起。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在其他经济组织、社会组织等单位工作的人员，工作经历时间以劳动合同约定的起始时间算起。</w:t>
      </w:r>
    </w:p>
    <w:p>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自主创业并办理工商注册手续的人员，工作经历时间自营业执照颁发之日算起。</w:t>
      </w:r>
    </w:p>
    <w:p>
      <w:pPr>
        <w:pStyle w:val="4"/>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以灵活就业形式初次就业人员，工作经历时间从登记灵活就业并经审批确认的起始时间算起。</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15.</w:t>
      </w:r>
      <w:r>
        <w:rPr>
          <w:rFonts w:hint="eastAsia" w:ascii="楷体" w:hAnsi="楷体" w:eastAsia="楷体" w:cs="楷体_GB2312"/>
          <w:b/>
          <w:bCs/>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工作经历计算截止时间为本次招聘报名首日。</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16.</w:t>
      </w:r>
      <w:r>
        <w:rPr>
          <w:rFonts w:hint="eastAsia" w:ascii="楷体" w:hAnsi="楷体" w:eastAsia="楷体" w:cs="楷体_GB2312"/>
          <w:b/>
          <w:bCs/>
          <w:kern w:val="0"/>
          <w:sz w:val="32"/>
          <w:szCs w:val="32"/>
        </w:rPr>
        <w:t>只有单位证明的，能否通过工作经历资格审核？</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pP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.考试时需要携带什么证件？</w:t>
      </w:r>
    </w:p>
    <w:p>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必须带本人有效居民身份证（与报名时一致）方可进入考场。</w:t>
      </w:r>
    </w:p>
    <w:p>
      <w:pP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.考试前遗失了身份证怎么办？</w:t>
      </w:r>
    </w:p>
    <w:p>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19.对违纪违规行为，有哪几种处理方式？</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20.资格审核的时间节点包括哪些？</w:t>
      </w:r>
    </w:p>
    <w:p>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21.</w:t>
      </w:r>
      <w:r>
        <w:rPr>
          <w:rFonts w:hint="eastAsia" w:ascii="楷体" w:hAnsi="楷体" w:eastAsia="楷体" w:cs="楷体_GB2312"/>
          <w:b/>
          <w:bCs/>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22.</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本指南仅适用于本次江门市人民医院</w:t>
      </w:r>
      <w:r>
        <w:rPr>
          <w:rFonts w:ascii="Times New Roman" w:hAnsi="Times New Roman" w:eastAsia="黑体" w:cs="Times New Roman"/>
          <w:b/>
          <w:bCs/>
          <w:kern w:val="0"/>
          <w:sz w:val="32"/>
          <w:szCs w:val="32"/>
        </w:rPr>
        <w:t>202</w:t>
      </w:r>
      <w:r>
        <w:rPr>
          <w:rFonts w:hint="eastAsia" w:ascii="Times New Roman" w:hAnsi="Times New Roman" w:eastAsia="黑体" w:cs="Times New Roman"/>
          <w:b/>
          <w:bCs/>
          <w:kern w:val="0"/>
          <w:sz w:val="32"/>
          <w:szCs w:val="32"/>
          <w:lang w:val="en-US" w:eastAsia="zh-CN"/>
        </w:rPr>
        <w:t>5</w:t>
      </w:r>
      <w:r>
        <w:rPr>
          <w:rFonts w:hint="eastAsia" w:ascii="Times New Roman" w:hAnsi="Times New Roman" w:eastAsia="黑体" w:cs="黑体"/>
          <w:kern w:val="0"/>
          <w:sz w:val="32"/>
          <w:szCs w:val="32"/>
        </w:rPr>
        <w:t>年公开招聘高层次人才工作。</w:t>
      </w:r>
    </w:p>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dTUoc9EBAACi&#10;AwAADgAAAAAAAAABACAAAAA1AQAAZHJzL2Uyb0RvYy54bWxQSwUGAAAAAAYABgBZAQAAeAU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520C5"/>
    <w:rsid w:val="1FD807FD"/>
    <w:rsid w:val="307C2C13"/>
    <w:rsid w:val="652520C5"/>
    <w:rsid w:val="C7C5CE32"/>
    <w:rsid w:val="DF790240"/>
    <w:rsid w:val="F97FA73E"/>
    <w:rsid w:val="FDFF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qFormat/>
    <w:uiPriority w:val="99"/>
    <w:pPr>
      <w:ind w:firstLine="627"/>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3018</Words>
  <Characters>3100</Characters>
  <Lines>0</Lines>
  <Paragraphs>0</Paragraphs>
  <TotalTime>17</TotalTime>
  <ScaleCrop>false</ScaleCrop>
  <LinksUpToDate>false</LinksUpToDate>
  <CharactersWithSpaces>3100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2025-11-18T10:18:00Z</dcterms:created>
  <dc:creator>狗</dc:creator>
  <cp:lastModifiedBy>陈政</cp:lastModifiedBy>
  <dcterms:modified xsi:type="dcterms:W3CDTF">2025-12-16T15:23:38Z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8DB39D6CC0837DA90A064069F1B28272</vt:lpwstr>
  </property>
  <property fmtid="{D5CDD505-2E9C-101B-9397-08002B2CF9AE}" pid="4" name="KSOTemplateDocerSaveRecord">
    <vt:lpwstr>eyJoZGlkIjoiMjYzOGNiZmJmMmQ3NzE3MGMwNzY4YmVkMjQ0M2U5ODciLCJ1c2VySWQiOiI2NTM2Njc1NDUifQ==</vt:lpwstr>
  </property>
</Properties>
</file>