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left="0" w:leftChars="0"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附件2</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0"/>
        <w:rPr>
          <w:rFonts w:hint="eastAsia" w:ascii="Times New Roman" w:hAnsi="Times New Roman" w:eastAsia="方正小标宋简体" w:cs="Times New Roman"/>
          <w:bCs/>
          <w:sz w:val="44"/>
          <w:szCs w:val="44"/>
          <w:lang w:eastAsia="zh-CN"/>
        </w:rPr>
      </w:pPr>
      <w:r>
        <w:rPr>
          <w:rFonts w:hint="eastAsia" w:ascii="Times New Roman" w:hAnsi="Times New Roman" w:eastAsia="方正小标宋简体" w:cs="Times New Roman"/>
          <w:bCs/>
          <w:sz w:val="40"/>
          <w:szCs w:val="40"/>
        </w:rPr>
        <w:t>江门市知识产权</w:t>
      </w:r>
      <w:r>
        <w:rPr>
          <w:rFonts w:hint="eastAsia" w:ascii="Times New Roman" w:hAnsi="Times New Roman" w:eastAsia="方正小标宋简体" w:cs="Times New Roman"/>
          <w:bCs/>
          <w:sz w:val="40"/>
          <w:szCs w:val="40"/>
          <w:lang w:eastAsia="zh-CN"/>
        </w:rPr>
        <w:t>保护</w:t>
      </w:r>
      <w:r>
        <w:rPr>
          <w:rFonts w:hint="eastAsia" w:ascii="Times New Roman" w:hAnsi="Times New Roman" w:eastAsia="方正小标宋简体" w:cs="Times New Roman"/>
          <w:bCs/>
          <w:sz w:val="40"/>
          <w:szCs w:val="40"/>
        </w:rPr>
        <w:t>中心专利数据库</w:t>
      </w:r>
      <w:r>
        <w:rPr>
          <w:rFonts w:hint="eastAsia" w:ascii="Times New Roman" w:hAnsi="Times New Roman" w:eastAsia="方正小标宋简体" w:cs="Times New Roman"/>
          <w:bCs/>
          <w:sz w:val="40"/>
          <w:szCs w:val="40"/>
          <w:lang w:eastAsia="zh-CN"/>
        </w:rPr>
        <w:t>账号</w:t>
      </w:r>
      <w:r>
        <w:rPr>
          <w:rFonts w:hint="eastAsia" w:ascii="Times New Roman" w:hAnsi="Times New Roman" w:eastAsia="方正小标宋简体" w:cs="Times New Roman"/>
          <w:bCs/>
          <w:sz w:val="40"/>
          <w:szCs w:val="40"/>
        </w:rPr>
        <w:t>与企业专利检索分析应用能力提升服务</w:t>
      </w:r>
      <w:r>
        <w:rPr>
          <w:rFonts w:hint="eastAsia" w:ascii="Times New Roman" w:hAnsi="Times New Roman" w:eastAsia="方正小标宋简体" w:cs="Times New Roman"/>
          <w:bCs/>
          <w:sz w:val="40"/>
          <w:szCs w:val="40"/>
          <w:lang w:eastAsia="zh-CN"/>
        </w:rPr>
        <w:t>项目</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0"/>
        <w:rPr>
          <w:rFonts w:ascii="Times New Roman" w:hAnsi="Times New Roman" w:eastAsia="方正小标宋简体" w:cs="Times New Roman"/>
          <w:bCs/>
          <w:sz w:val="44"/>
          <w:szCs w:val="44"/>
        </w:rPr>
      </w:pPr>
      <w:r>
        <w:rPr>
          <w:rFonts w:hint="eastAsia" w:ascii="Times New Roman" w:hAnsi="Times New Roman" w:eastAsia="方正小标宋简体" w:cs="Times New Roman"/>
          <w:bCs/>
          <w:kern w:val="0"/>
          <w:sz w:val="40"/>
          <w:szCs w:val="40"/>
        </w:rPr>
        <w:t>招标综合评</w:t>
      </w:r>
      <w:r>
        <w:rPr>
          <w:rFonts w:hint="eastAsia" w:ascii="Times New Roman" w:hAnsi="Times New Roman" w:eastAsia="方正小标宋简体" w:cs="Times New Roman"/>
          <w:bCs/>
          <w:kern w:val="0"/>
          <w:sz w:val="40"/>
          <w:szCs w:val="40"/>
          <w:lang w:eastAsia="zh-CN"/>
        </w:rPr>
        <w:t>分</w:t>
      </w:r>
      <w:r>
        <w:rPr>
          <w:rFonts w:hint="eastAsia" w:ascii="Times New Roman" w:hAnsi="Times New Roman" w:eastAsia="方正小标宋简体" w:cs="Times New Roman"/>
          <w:bCs/>
          <w:kern w:val="0"/>
          <w:sz w:val="40"/>
          <w:szCs w:val="40"/>
        </w:rPr>
        <w:t>表</w:t>
      </w: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584"/>
        <w:gridCol w:w="2211"/>
        <w:gridCol w:w="797"/>
        <w:gridCol w:w="9722"/>
        <w:gridCol w:w="103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0" w:hRule="atLeast"/>
          <w:tblHeader/>
          <w:jc w:val="center"/>
        </w:trPr>
        <w:tc>
          <w:tcPr>
            <w:tcW w:w="3795"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260" w:lineRule="atLeast"/>
              <w:ind w:firstLine="0" w:firstLineChars="0"/>
              <w:jc w:val="center"/>
              <w:textAlignment w:val="auto"/>
              <w:rPr>
                <w:rFonts w:ascii="Times New Roman" w:hAnsi="Times New Roman" w:eastAsia="黑体" w:cs="Times New Roman"/>
                <w:kern w:val="0"/>
                <w:sz w:val="24"/>
              </w:rPr>
            </w:pPr>
            <w:r>
              <w:rPr>
                <w:rFonts w:hint="eastAsia" w:ascii="Times New Roman" w:hAnsi="Times New Roman" w:eastAsia="黑体" w:cs="Times New Roman"/>
                <w:kern w:val="0"/>
                <w:sz w:val="24"/>
              </w:rPr>
              <w:t>评审项目分值</w:t>
            </w:r>
          </w:p>
        </w:tc>
        <w:tc>
          <w:tcPr>
            <w:tcW w:w="797"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260" w:lineRule="atLeast"/>
              <w:ind w:firstLine="0" w:firstLineChars="0"/>
              <w:jc w:val="center"/>
              <w:textAlignment w:val="auto"/>
              <w:rPr>
                <w:rFonts w:ascii="Times New Roman" w:hAnsi="Times New Roman" w:eastAsia="黑体" w:cs="Times New Roman"/>
                <w:kern w:val="0"/>
                <w:sz w:val="24"/>
              </w:rPr>
            </w:pPr>
            <w:r>
              <w:rPr>
                <w:rFonts w:hint="eastAsia" w:ascii="Times New Roman" w:hAnsi="Times New Roman" w:eastAsia="黑体" w:cs="Times New Roman"/>
                <w:kern w:val="0"/>
                <w:sz w:val="24"/>
              </w:rPr>
              <w:t>分值</w:t>
            </w:r>
          </w:p>
        </w:tc>
        <w:tc>
          <w:tcPr>
            <w:tcW w:w="972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260" w:lineRule="atLeast"/>
              <w:ind w:firstLine="0" w:firstLineChars="0"/>
              <w:jc w:val="center"/>
              <w:textAlignment w:val="auto"/>
              <w:rPr>
                <w:rFonts w:ascii="Times New Roman" w:hAnsi="Times New Roman" w:eastAsia="黑体" w:cs="Times New Roman"/>
                <w:kern w:val="0"/>
                <w:sz w:val="24"/>
              </w:rPr>
            </w:pPr>
            <w:r>
              <w:rPr>
                <w:rFonts w:hint="eastAsia" w:ascii="Times New Roman" w:hAnsi="Times New Roman" w:eastAsia="黑体" w:cs="Times New Roman"/>
                <w:kern w:val="0"/>
                <w:sz w:val="24"/>
              </w:rPr>
              <w:t>评审标准分值</w:t>
            </w:r>
          </w:p>
        </w:tc>
        <w:tc>
          <w:tcPr>
            <w:tcW w:w="103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260" w:lineRule="atLeast"/>
              <w:ind w:firstLine="0" w:firstLineChars="0"/>
              <w:jc w:val="center"/>
              <w:textAlignment w:val="auto"/>
              <w:rPr>
                <w:rFonts w:ascii="Times New Roman" w:hAnsi="Times New Roman" w:eastAsia="黑体" w:cs="Times New Roman"/>
                <w:kern w:val="0"/>
                <w:sz w:val="24"/>
              </w:rPr>
            </w:pPr>
            <w:r>
              <w:rPr>
                <w:rFonts w:hint="eastAsia" w:ascii="Times New Roman" w:hAnsi="Times New Roman" w:eastAsia="黑体" w:cs="Times New Roman"/>
                <w:kern w:val="0"/>
                <w:sz w:val="24"/>
              </w:rPr>
              <w:t>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1" w:hRule="atLeast"/>
          <w:jc w:val="center"/>
        </w:trPr>
        <w:tc>
          <w:tcPr>
            <w:tcW w:w="3795"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ascii="Times New Roman" w:hAnsi="Times New Roman" w:eastAsia="仿宋_GB2312" w:cs="Times New Roman"/>
                <w:kern w:val="0"/>
                <w:sz w:val="24"/>
              </w:rPr>
            </w:pPr>
            <w:r>
              <w:rPr>
                <w:rFonts w:hint="eastAsia" w:ascii="Times New Roman" w:hAnsi="Times New Roman" w:eastAsia="仿宋_GB2312" w:cs="Times New Roman"/>
                <w:kern w:val="0"/>
                <w:sz w:val="24"/>
              </w:rPr>
              <w:t>投标报价</w:t>
            </w:r>
          </w:p>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ascii="Times New Roman" w:hAnsi="Times New Roman" w:eastAsia="仿宋_GB2312" w:cs="Times New Roman"/>
                <w:kern w:val="0"/>
                <w:sz w:val="24"/>
              </w:rPr>
            </w:pPr>
            <w:r>
              <w:rPr>
                <w:rFonts w:hint="eastAsia" w:ascii="Times New Roman" w:hAnsi="Times New Roman" w:eastAsia="仿宋_GB2312" w:cs="Times New Roman"/>
                <w:kern w:val="0"/>
                <w:sz w:val="24"/>
              </w:rPr>
              <w:t>（权重</w:t>
            </w:r>
            <w:r>
              <w:rPr>
                <w:rFonts w:hint="eastAsia" w:ascii="Times New Roman" w:hAnsi="Times New Roman" w:cs="Times New Roman"/>
                <w:kern w:val="0"/>
                <w:sz w:val="24"/>
                <w:lang w:val="en-US" w:eastAsia="zh-CN"/>
              </w:rPr>
              <w:t>20</w:t>
            </w:r>
            <w:r>
              <w:rPr>
                <w:rFonts w:ascii="Times New Roman" w:hAnsi="Times New Roman" w:eastAsia="仿宋_GB2312" w:cs="Times New Roman"/>
                <w:kern w:val="0"/>
                <w:sz w:val="24"/>
              </w:rPr>
              <w:t>%</w:t>
            </w:r>
            <w:r>
              <w:rPr>
                <w:rFonts w:hint="eastAsia" w:ascii="Times New Roman" w:hAnsi="Times New Roman" w:eastAsia="仿宋_GB2312" w:cs="Times New Roman"/>
                <w:kern w:val="0"/>
                <w:sz w:val="24"/>
              </w:rPr>
              <w:t>）</w:t>
            </w:r>
          </w:p>
        </w:tc>
        <w:tc>
          <w:tcPr>
            <w:tcW w:w="797"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ascii="Times New Roman" w:hAnsi="Times New Roman" w:eastAsia="仿宋_GB2312" w:cs="Times New Roman"/>
                <w:kern w:val="0"/>
                <w:sz w:val="24"/>
              </w:rPr>
            </w:pPr>
            <w:r>
              <w:rPr>
                <w:rFonts w:hint="eastAsia" w:ascii="Times New Roman" w:hAnsi="Times New Roman" w:cs="Times New Roman"/>
                <w:kern w:val="0"/>
                <w:sz w:val="24"/>
                <w:lang w:val="en-US" w:eastAsia="zh-CN"/>
              </w:rPr>
              <w:t>2</w:t>
            </w:r>
            <w:r>
              <w:rPr>
                <w:rFonts w:ascii="Times New Roman" w:hAnsi="Times New Roman" w:eastAsia="仿宋_GB2312" w:cs="Times New Roman"/>
                <w:kern w:val="0"/>
                <w:sz w:val="24"/>
              </w:rPr>
              <w:t>0</w:t>
            </w:r>
          </w:p>
        </w:tc>
        <w:tc>
          <w:tcPr>
            <w:tcW w:w="972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both"/>
              <w:textAlignment w:val="auto"/>
              <w:rPr>
                <w:rFonts w:ascii="Times New Roman" w:hAnsi="Times New Roman" w:eastAsia="仿宋_GB2312" w:cs="Times New Roman"/>
                <w:kern w:val="0"/>
                <w:sz w:val="24"/>
              </w:rPr>
            </w:pPr>
            <w:r>
              <w:rPr>
                <w:rFonts w:hint="eastAsia" w:ascii="Times New Roman" w:hAnsi="Times New Roman" w:eastAsia="仿宋_GB2312" w:cs="Times New Roman"/>
                <w:kern w:val="0"/>
                <w:sz w:val="24"/>
              </w:rPr>
              <w:t>以所有合格供应商评标价的最低价作为评分基准价。供应商的价格分按下式计算：价格分</w:t>
            </w:r>
            <w:r>
              <w:rPr>
                <w:rFonts w:ascii="Times New Roman" w:hAnsi="Times New Roman" w:eastAsia="仿宋_GB2312" w:cs="Times New Roman"/>
                <w:kern w:val="0"/>
                <w:sz w:val="24"/>
              </w:rPr>
              <w:t>=</w:t>
            </w:r>
            <w:r>
              <w:rPr>
                <w:rFonts w:hint="eastAsia" w:ascii="Times New Roman" w:hAnsi="Times New Roman" w:eastAsia="仿宋_GB2312" w:cs="Times New Roman"/>
                <w:kern w:val="0"/>
                <w:sz w:val="24"/>
              </w:rPr>
              <w:t>（评分基准价</w:t>
            </w:r>
            <w:r>
              <w:rPr>
                <w:rFonts w:ascii="Times New Roman" w:hAnsi="Times New Roman" w:eastAsia="仿宋_GB2312" w:cs="Times New Roman"/>
                <w:kern w:val="0"/>
                <w:sz w:val="24"/>
              </w:rPr>
              <w:t>/</w:t>
            </w:r>
            <w:r>
              <w:rPr>
                <w:rFonts w:hint="eastAsia" w:ascii="Times New Roman" w:hAnsi="Times New Roman" w:eastAsia="仿宋_GB2312" w:cs="Times New Roman"/>
                <w:kern w:val="0"/>
                <w:sz w:val="24"/>
              </w:rPr>
              <w:t>评标价）</w:t>
            </w:r>
            <w:r>
              <w:rPr>
                <w:rFonts w:ascii="Times New Roman" w:hAnsi="Times New Roman" w:eastAsia="仿宋_GB2312" w:cs="Times New Roman"/>
                <w:kern w:val="0"/>
                <w:sz w:val="24"/>
              </w:rPr>
              <w:t>×</w:t>
            </w:r>
            <w:r>
              <w:rPr>
                <w:rFonts w:hint="eastAsia" w:ascii="Times New Roman" w:hAnsi="Times New Roman" w:cs="Times New Roman"/>
                <w:kern w:val="0"/>
                <w:sz w:val="24"/>
                <w:lang w:val="en-US" w:eastAsia="zh-CN"/>
              </w:rPr>
              <w:t>2</w:t>
            </w:r>
            <w:r>
              <w:rPr>
                <w:rFonts w:ascii="Times New Roman" w:hAnsi="Times New Roman" w:eastAsia="仿宋_GB2312" w:cs="Times New Roman"/>
                <w:kern w:val="0"/>
                <w:sz w:val="24"/>
              </w:rPr>
              <w:t>0</w:t>
            </w:r>
          </w:p>
        </w:tc>
        <w:tc>
          <w:tcPr>
            <w:tcW w:w="103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ascii="Times New Roman" w:hAnsi="Times New Roman" w:eastAsia="仿宋_GB2312" w:cs="Times New Roman"/>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74" w:hRule="atLeast"/>
          <w:jc w:val="center"/>
        </w:trPr>
        <w:tc>
          <w:tcPr>
            <w:tcW w:w="1584" w:type="dxa"/>
            <w:vMerge w:val="restar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ascii="Times New Roman" w:hAnsi="Times New Roman" w:eastAsia="仿宋_GB2312" w:cs="Times New Roman"/>
                <w:kern w:val="0"/>
                <w:sz w:val="24"/>
              </w:rPr>
            </w:pPr>
            <w:r>
              <w:rPr>
                <w:rFonts w:hint="eastAsia" w:ascii="Times New Roman" w:hAnsi="Times New Roman" w:eastAsia="仿宋_GB2312" w:cs="Times New Roman"/>
                <w:kern w:val="0"/>
                <w:sz w:val="24"/>
              </w:rPr>
              <w:t>技术部分</w:t>
            </w:r>
          </w:p>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ascii="Times New Roman" w:hAnsi="Times New Roman" w:eastAsia="仿宋_GB2312" w:cs="Times New Roman"/>
                <w:kern w:val="0"/>
                <w:sz w:val="24"/>
              </w:rPr>
            </w:pPr>
            <w:r>
              <w:rPr>
                <w:rFonts w:hint="eastAsia" w:ascii="Times New Roman" w:hAnsi="Times New Roman" w:eastAsia="仿宋_GB2312" w:cs="Times New Roman"/>
                <w:kern w:val="0"/>
                <w:sz w:val="24"/>
              </w:rPr>
              <w:t>（权重</w:t>
            </w:r>
            <w:r>
              <w:rPr>
                <w:rFonts w:hint="eastAsia" w:ascii="Times New Roman" w:hAnsi="Times New Roman" w:cs="Times New Roman"/>
                <w:kern w:val="0"/>
                <w:sz w:val="24"/>
                <w:lang w:val="en-US" w:eastAsia="zh-CN"/>
              </w:rPr>
              <w:t>45</w:t>
            </w:r>
            <w:r>
              <w:rPr>
                <w:rFonts w:ascii="Times New Roman" w:hAnsi="Times New Roman" w:eastAsia="仿宋_GB2312" w:cs="Times New Roman"/>
                <w:kern w:val="0"/>
                <w:sz w:val="24"/>
              </w:rPr>
              <w:t>%</w:t>
            </w:r>
            <w:r>
              <w:rPr>
                <w:rFonts w:hint="eastAsia" w:ascii="Times New Roman" w:hAnsi="Times New Roman" w:eastAsia="仿宋_GB2312" w:cs="Times New Roman"/>
                <w:kern w:val="0"/>
                <w:sz w:val="24"/>
              </w:rPr>
              <w:t>）</w:t>
            </w:r>
          </w:p>
        </w:tc>
        <w:tc>
          <w:tcPr>
            <w:tcW w:w="221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ascii="Times New Roman" w:hAnsi="Times New Roman" w:eastAsia="仿宋_GB2312" w:cs="Times New Roman"/>
                <w:kern w:val="0"/>
                <w:sz w:val="24"/>
              </w:rPr>
            </w:pPr>
            <w:r>
              <w:rPr>
                <w:rFonts w:hint="eastAsia" w:ascii="Times New Roman" w:hAnsi="Times New Roman" w:eastAsia="仿宋_GB2312" w:cs="Times New Roman"/>
                <w:kern w:val="0"/>
                <w:sz w:val="24"/>
              </w:rPr>
              <w:t>对本项目总体理解</w:t>
            </w:r>
          </w:p>
        </w:tc>
        <w:tc>
          <w:tcPr>
            <w:tcW w:w="797"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5</w:t>
            </w:r>
          </w:p>
        </w:tc>
        <w:tc>
          <w:tcPr>
            <w:tcW w:w="972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both"/>
              <w:textAlignment w:val="auto"/>
              <w:rPr>
                <w:rFonts w:ascii="Times New Roman" w:hAnsi="Times New Roman" w:eastAsia="仿宋_GB2312" w:cs="Times New Roman"/>
                <w:kern w:val="0"/>
                <w:sz w:val="24"/>
              </w:rPr>
            </w:pPr>
            <w:r>
              <w:rPr>
                <w:rFonts w:hint="eastAsia" w:ascii="Times New Roman" w:hAnsi="Times New Roman" w:eastAsia="仿宋_GB2312" w:cs="Times New Roman"/>
                <w:kern w:val="0"/>
                <w:sz w:val="24"/>
              </w:rPr>
              <w:t>根据供应商对项目的认识及理解、对项目重点、难点分析把握，进行综合比较。优</w:t>
            </w:r>
            <w:r>
              <w:rPr>
                <w:rFonts w:ascii="Times New Roman" w:hAnsi="Times New Roman" w:eastAsia="仿宋_GB2312" w:cs="Times New Roman"/>
                <w:kern w:val="0"/>
                <w:sz w:val="24"/>
              </w:rPr>
              <w:t>5</w:t>
            </w:r>
            <w:r>
              <w:rPr>
                <w:rFonts w:hint="eastAsia" w:ascii="Times New Roman" w:hAnsi="Times New Roman" w:eastAsia="仿宋_GB2312" w:cs="Times New Roman"/>
                <w:kern w:val="0"/>
                <w:sz w:val="24"/>
              </w:rPr>
              <w:t>分，良</w:t>
            </w:r>
            <w:r>
              <w:rPr>
                <w:rFonts w:ascii="Times New Roman" w:hAnsi="Times New Roman" w:eastAsia="仿宋_GB2312" w:cs="Times New Roman"/>
                <w:kern w:val="0"/>
                <w:sz w:val="24"/>
              </w:rPr>
              <w:t>3</w:t>
            </w:r>
            <w:r>
              <w:rPr>
                <w:rFonts w:hint="eastAsia" w:ascii="Times New Roman" w:hAnsi="Times New Roman" w:eastAsia="仿宋_GB2312" w:cs="Times New Roman"/>
                <w:kern w:val="0"/>
                <w:sz w:val="24"/>
              </w:rPr>
              <w:t>分，一般</w:t>
            </w:r>
            <w:r>
              <w:rPr>
                <w:rFonts w:ascii="Times New Roman" w:hAnsi="Times New Roman" w:eastAsia="仿宋_GB2312" w:cs="Times New Roman"/>
                <w:kern w:val="0"/>
                <w:sz w:val="24"/>
              </w:rPr>
              <w:t>1</w:t>
            </w:r>
            <w:r>
              <w:rPr>
                <w:rFonts w:hint="eastAsia" w:ascii="Times New Roman" w:hAnsi="Times New Roman" w:eastAsia="仿宋_GB2312" w:cs="Times New Roman"/>
                <w:kern w:val="0"/>
                <w:sz w:val="24"/>
              </w:rPr>
              <w:t>分。不提供的不得分。</w:t>
            </w:r>
          </w:p>
        </w:tc>
        <w:tc>
          <w:tcPr>
            <w:tcW w:w="103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ascii="Times New Roman" w:hAnsi="Times New Roman" w:eastAsia="仿宋_GB2312" w:cs="Times New Roman"/>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0" w:hRule="atLeast"/>
          <w:jc w:val="center"/>
        </w:trPr>
        <w:tc>
          <w:tcPr>
            <w:tcW w:w="1584"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ascii="Times New Roman" w:hAnsi="Times New Roman" w:eastAsia="仿宋_GB2312" w:cs="Times New Roman"/>
                <w:kern w:val="0"/>
                <w:sz w:val="24"/>
              </w:rPr>
            </w:pPr>
          </w:p>
        </w:tc>
        <w:tc>
          <w:tcPr>
            <w:tcW w:w="221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ascii="Times New Roman" w:hAnsi="Times New Roman" w:eastAsia="仿宋_GB2312" w:cs="Times New Roman"/>
                <w:kern w:val="0"/>
                <w:sz w:val="24"/>
              </w:rPr>
            </w:pPr>
            <w:r>
              <w:rPr>
                <w:rFonts w:hint="eastAsia" w:ascii="Times New Roman" w:hAnsi="Times New Roman" w:eastAsia="仿宋_GB2312" w:cs="Times New Roman"/>
                <w:kern w:val="0"/>
                <w:sz w:val="24"/>
              </w:rPr>
              <w:t>供应商相关资质</w:t>
            </w:r>
          </w:p>
        </w:tc>
        <w:tc>
          <w:tcPr>
            <w:tcW w:w="797"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hint="default" w:ascii="Times New Roman" w:hAnsi="Times New Roman" w:eastAsia="仿宋_GB2312" w:cs="Times New Roman"/>
                <w:kern w:val="0"/>
                <w:sz w:val="24"/>
                <w:lang w:val="en-US" w:eastAsia="zh-CN"/>
              </w:rPr>
            </w:pPr>
            <w:r>
              <w:rPr>
                <w:rFonts w:hint="eastAsia" w:ascii="Times New Roman" w:hAnsi="Times New Roman" w:cs="Times New Roman"/>
                <w:kern w:val="0"/>
                <w:sz w:val="24"/>
                <w:lang w:val="en-US" w:eastAsia="zh-CN"/>
              </w:rPr>
              <w:t>10</w:t>
            </w:r>
          </w:p>
        </w:tc>
        <w:tc>
          <w:tcPr>
            <w:tcW w:w="972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both"/>
              <w:textAlignment w:val="auto"/>
              <w:rPr>
                <w:rFonts w:ascii="Times New Roman" w:hAnsi="Times New Roman" w:eastAsia="仿宋_GB2312" w:cs="Times New Roman"/>
                <w:kern w:val="0"/>
                <w:sz w:val="24"/>
              </w:rPr>
            </w:pPr>
            <w:r>
              <w:rPr>
                <w:rFonts w:hint="eastAsia" w:ascii="Times New Roman" w:hAnsi="Times New Roman" w:eastAsia="仿宋_GB2312" w:cs="Times New Roman"/>
                <w:kern w:val="0"/>
                <w:sz w:val="24"/>
              </w:rPr>
              <w:t>根据供应商资质证书、投入本项目人员设备等综合比较。供应商具有自主开发的专利数据库软件产品的得</w:t>
            </w:r>
            <w:r>
              <w:rPr>
                <w:rFonts w:hint="eastAsia" w:ascii="Times New Roman" w:hAnsi="Times New Roman" w:cs="Times New Roman"/>
                <w:kern w:val="0"/>
                <w:sz w:val="24"/>
                <w:lang w:val="en-US" w:eastAsia="zh-CN"/>
              </w:rPr>
              <w:t>7</w:t>
            </w:r>
            <w:r>
              <w:rPr>
                <w:rFonts w:hint="eastAsia" w:ascii="Times New Roman" w:hAnsi="Times New Roman" w:eastAsia="仿宋_GB2312" w:cs="Times New Roman"/>
                <w:kern w:val="0"/>
                <w:sz w:val="24"/>
              </w:rPr>
              <w:t>分，具有已授权使用的专利数据库软件产品的得</w:t>
            </w:r>
            <w:r>
              <w:rPr>
                <w:rFonts w:hint="eastAsia" w:ascii="Times New Roman" w:hAnsi="Times New Roman" w:cs="Times New Roman"/>
                <w:kern w:val="0"/>
                <w:sz w:val="24"/>
                <w:lang w:val="en-US" w:eastAsia="zh-CN"/>
              </w:rPr>
              <w:t>5</w:t>
            </w:r>
            <w:r>
              <w:rPr>
                <w:rFonts w:hint="eastAsia" w:ascii="Times New Roman" w:hAnsi="Times New Roman" w:eastAsia="仿宋_GB2312" w:cs="Times New Roman"/>
                <w:kern w:val="0"/>
                <w:sz w:val="24"/>
              </w:rPr>
              <w:t>分，最高</w:t>
            </w:r>
            <w:r>
              <w:rPr>
                <w:rFonts w:hint="eastAsia" w:ascii="Times New Roman" w:hAnsi="Times New Roman" w:cs="Times New Roman"/>
                <w:kern w:val="0"/>
                <w:sz w:val="24"/>
                <w:lang w:val="en-US" w:eastAsia="zh-CN"/>
              </w:rPr>
              <w:t>7</w:t>
            </w:r>
            <w:r>
              <w:rPr>
                <w:rFonts w:hint="eastAsia" w:ascii="Times New Roman" w:hAnsi="Times New Roman" w:eastAsia="仿宋_GB2312" w:cs="Times New Roman"/>
                <w:kern w:val="0"/>
                <w:sz w:val="24"/>
              </w:rPr>
              <w:t>分；供应商具有专利、软件著作等相关知识产权的，每提供一项证书得1分，最高3分。不提供的不得分。</w:t>
            </w:r>
          </w:p>
        </w:tc>
        <w:tc>
          <w:tcPr>
            <w:tcW w:w="103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ascii="Times New Roman" w:hAnsi="Times New Roman" w:eastAsia="仿宋_GB2312" w:cs="Times New Roman"/>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81" w:hRule="atLeast"/>
          <w:jc w:val="center"/>
        </w:trPr>
        <w:tc>
          <w:tcPr>
            <w:tcW w:w="1584"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ascii="Times New Roman" w:hAnsi="Times New Roman" w:eastAsia="仿宋_GB2312" w:cs="Times New Roman"/>
                <w:kern w:val="0"/>
                <w:sz w:val="24"/>
              </w:rPr>
            </w:pPr>
          </w:p>
        </w:tc>
        <w:tc>
          <w:tcPr>
            <w:tcW w:w="2211" w:type="dxa"/>
            <w:tcBorders>
              <w:top w:val="single" w:color="auto" w:sz="6" w:space="0"/>
              <w:left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hint="eastAsia" w:ascii="Times New Roman" w:hAnsi="Times New Roman" w:eastAsia="仿宋_GB2312" w:cs="Times New Roman"/>
                <w:kern w:val="0"/>
                <w:sz w:val="24"/>
                <w:lang w:eastAsia="zh-CN"/>
              </w:rPr>
            </w:pPr>
            <w:r>
              <w:rPr>
                <w:rFonts w:hint="eastAsia" w:ascii="Times New Roman" w:hAnsi="Times New Roman" w:eastAsia="仿宋_GB2312" w:cs="Times New Roman"/>
                <w:kern w:val="0"/>
                <w:sz w:val="24"/>
              </w:rPr>
              <w:t>服务</w:t>
            </w:r>
            <w:r>
              <w:rPr>
                <w:rFonts w:hint="eastAsia" w:ascii="Times New Roman" w:hAnsi="Times New Roman" w:cs="Times New Roman"/>
                <w:kern w:val="0"/>
                <w:sz w:val="24"/>
                <w:lang w:eastAsia="zh-CN"/>
              </w:rPr>
              <w:t>方案</w:t>
            </w:r>
          </w:p>
        </w:tc>
        <w:tc>
          <w:tcPr>
            <w:tcW w:w="797"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hint="default" w:ascii="Times New Roman" w:hAnsi="Times New Roman" w:eastAsia="仿宋_GB2312" w:cs="Times New Roman"/>
                <w:kern w:val="0"/>
                <w:sz w:val="24"/>
                <w:lang w:val="en-US" w:eastAsia="zh-CN"/>
              </w:rPr>
            </w:pPr>
            <w:r>
              <w:rPr>
                <w:rFonts w:hint="eastAsia" w:ascii="Times New Roman" w:hAnsi="Times New Roman" w:cs="Times New Roman"/>
                <w:kern w:val="0"/>
                <w:sz w:val="24"/>
                <w:lang w:val="en-US" w:eastAsia="zh-CN"/>
              </w:rPr>
              <w:t>20</w:t>
            </w:r>
          </w:p>
        </w:tc>
        <w:tc>
          <w:tcPr>
            <w:tcW w:w="972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both"/>
              <w:textAlignment w:val="auto"/>
              <w:rPr>
                <w:rFonts w:hint="eastAsia" w:ascii="Times New Roman" w:hAnsi="Times New Roman" w:eastAsia="仿宋_GB2312" w:cs="Times New Roman"/>
                <w:kern w:val="0"/>
                <w:sz w:val="24"/>
              </w:rPr>
            </w:pPr>
            <w:r>
              <w:rPr>
                <w:rFonts w:hint="eastAsia" w:ascii="Times New Roman" w:hAnsi="Times New Roman" w:cs="Times New Roman"/>
                <w:kern w:val="0"/>
                <w:sz w:val="24"/>
              </w:rPr>
              <w:t>具有丰富的中外专利文献资料和法律状态数据，专利数据涵盖主要国家/地区</w:t>
            </w:r>
            <w:r>
              <w:rPr>
                <w:rFonts w:hint="eastAsia" w:ascii="Times New Roman" w:hAnsi="Times New Roman" w:eastAsia="仿宋_GB2312" w:cs="Times New Roman"/>
                <w:kern w:val="0"/>
                <w:sz w:val="24"/>
              </w:rPr>
              <w:t>。</w:t>
            </w:r>
            <w:r>
              <w:rPr>
                <w:rFonts w:hint="eastAsia" w:ascii="Times New Roman" w:hAnsi="Times New Roman" w:cs="Times New Roman"/>
                <w:kern w:val="0"/>
                <w:sz w:val="24"/>
              </w:rPr>
              <w:t>提供多种检索模式：简单检索、高级检索、语义检索、图像检索、指令检索</w:t>
            </w:r>
            <w:r>
              <w:rPr>
                <w:rFonts w:hint="eastAsia" w:ascii="Times New Roman" w:hAnsi="Times New Roman" w:cs="Times New Roman"/>
                <w:kern w:val="0"/>
                <w:sz w:val="24"/>
                <w:lang w:eastAsia="zh-CN"/>
              </w:rPr>
              <w:t>等。</w:t>
            </w:r>
            <w:r>
              <w:rPr>
                <w:rFonts w:hint="eastAsia" w:ascii="Times New Roman" w:hAnsi="Times New Roman" w:cs="Times New Roman"/>
                <w:kern w:val="0"/>
                <w:sz w:val="24"/>
              </w:rPr>
              <w:t>支持统计分析，提供多种分析图表，支持多维度多指标同时分析</w:t>
            </w:r>
            <w:r>
              <w:rPr>
                <w:rFonts w:hint="eastAsia" w:ascii="Times New Roman" w:hAnsi="Times New Roman" w:cs="Times New Roman"/>
                <w:kern w:val="0"/>
                <w:sz w:val="24"/>
                <w:lang w:eastAsia="zh-CN"/>
              </w:rPr>
              <w:t>。</w:t>
            </w:r>
            <w:r>
              <w:rPr>
                <w:rFonts w:hint="eastAsia" w:ascii="Times New Roman" w:hAnsi="Times New Roman" w:eastAsia="仿宋_GB2312" w:cs="Times New Roman"/>
                <w:kern w:val="0"/>
                <w:sz w:val="24"/>
              </w:rPr>
              <w:t>优</w:t>
            </w:r>
            <w:r>
              <w:rPr>
                <w:rFonts w:hint="eastAsia" w:ascii="Times New Roman" w:hAnsi="Times New Roman" w:cs="Times New Roman"/>
                <w:kern w:val="0"/>
                <w:sz w:val="24"/>
                <w:lang w:val="en-US" w:eastAsia="zh-CN"/>
              </w:rPr>
              <w:t>20</w:t>
            </w:r>
            <w:r>
              <w:rPr>
                <w:rFonts w:hint="eastAsia" w:ascii="Times New Roman" w:hAnsi="Times New Roman" w:eastAsia="仿宋_GB2312" w:cs="Times New Roman"/>
                <w:kern w:val="0"/>
                <w:sz w:val="24"/>
              </w:rPr>
              <w:t>分，良</w:t>
            </w:r>
            <w:r>
              <w:rPr>
                <w:rFonts w:hint="eastAsia" w:ascii="Times New Roman" w:hAnsi="Times New Roman" w:cs="Times New Roman"/>
                <w:kern w:val="0"/>
                <w:sz w:val="24"/>
                <w:lang w:val="en-US" w:eastAsia="zh-CN"/>
              </w:rPr>
              <w:t>12</w:t>
            </w:r>
            <w:r>
              <w:rPr>
                <w:rFonts w:hint="eastAsia" w:ascii="Times New Roman" w:hAnsi="Times New Roman" w:eastAsia="仿宋_GB2312" w:cs="Times New Roman"/>
                <w:kern w:val="0"/>
                <w:sz w:val="24"/>
              </w:rPr>
              <w:t>分，一般</w:t>
            </w:r>
            <w:r>
              <w:rPr>
                <w:rFonts w:hint="eastAsia" w:ascii="Times New Roman" w:hAnsi="Times New Roman" w:cs="Times New Roman"/>
                <w:kern w:val="0"/>
                <w:sz w:val="24"/>
                <w:lang w:val="en-US" w:eastAsia="zh-CN"/>
              </w:rPr>
              <w:t>8</w:t>
            </w:r>
            <w:r>
              <w:rPr>
                <w:rFonts w:hint="eastAsia" w:ascii="Times New Roman" w:hAnsi="Times New Roman" w:eastAsia="仿宋_GB2312" w:cs="Times New Roman"/>
                <w:kern w:val="0"/>
                <w:sz w:val="24"/>
              </w:rPr>
              <w:t>分。不提供的不得分。</w:t>
            </w:r>
          </w:p>
        </w:tc>
        <w:tc>
          <w:tcPr>
            <w:tcW w:w="103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ascii="Times New Roman" w:hAnsi="Times New Roman" w:eastAsia="仿宋_GB2312" w:cs="Times New Roman"/>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584"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ascii="Times New Roman" w:hAnsi="Times New Roman" w:eastAsia="仿宋_GB2312" w:cs="Times New Roman"/>
                <w:kern w:val="0"/>
                <w:sz w:val="24"/>
              </w:rPr>
            </w:pPr>
          </w:p>
        </w:tc>
        <w:tc>
          <w:tcPr>
            <w:tcW w:w="2211" w:type="dxa"/>
            <w:tcBorders>
              <w:left w:val="single" w:color="auto" w:sz="6" w:space="0"/>
              <w:right w:val="single"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hint="eastAsia" w:ascii="Times New Roman" w:hAnsi="Times New Roman" w:cs="Times New Roman"/>
                <w:kern w:val="0"/>
                <w:sz w:val="24"/>
                <w:lang w:eastAsia="zh-CN"/>
              </w:rPr>
            </w:pPr>
            <w:r>
              <w:rPr>
                <w:rFonts w:hint="eastAsia" w:ascii="Times New Roman" w:hAnsi="Times New Roman" w:cs="Times New Roman"/>
                <w:kern w:val="0"/>
                <w:sz w:val="24"/>
                <w:lang w:eastAsia="zh-CN"/>
              </w:rPr>
              <w:t>负责团队能力</w:t>
            </w:r>
          </w:p>
        </w:tc>
        <w:tc>
          <w:tcPr>
            <w:tcW w:w="79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hint="default" w:ascii="Times New Roman" w:hAnsi="Times New Roman" w:eastAsia="仿宋_GB2312" w:cs="Times New Roman"/>
                <w:kern w:val="0"/>
                <w:sz w:val="24"/>
                <w:lang w:val="en-US" w:eastAsia="zh-CN"/>
              </w:rPr>
            </w:pPr>
            <w:r>
              <w:rPr>
                <w:rFonts w:hint="eastAsia" w:ascii="Times New Roman" w:hAnsi="Times New Roman" w:cs="Times New Roman"/>
                <w:kern w:val="0"/>
                <w:sz w:val="24"/>
                <w:lang w:val="en-US" w:eastAsia="zh-CN"/>
              </w:rPr>
              <w:t>10</w:t>
            </w:r>
          </w:p>
        </w:tc>
        <w:tc>
          <w:tcPr>
            <w:tcW w:w="9722"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atLeast"/>
              <w:ind w:left="0" w:leftChars="0" w:firstLine="0" w:firstLineChars="0"/>
              <w:jc w:val="left"/>
              <w:textAlignment w:val="auto"/>
              <w:rPr>
                <w:rFonts w:hint="eastAsia" w:ascii="Times New Roman" w:hAnsi="Times New Roman" w:cs="Times New Roman"/>
                <w:kern w:val="0"/>
                <w:sz w:val="24"/>
                <w:lang w:val="en-US" w:eastAsia="zh-CN"/>
              </w:rPr>
            </w:pPr>
            <w:r>
              <w:rPr>
                <w:rFonts w:hint="eastAsia" w:ascii="Times New Roman" w:hAnsi="Times New Roman" w:eastAsia="仿宋_GB2312" w:cs="Times New Roman"/>
                <w:kern w:val="0"/>
                <w:sz w:val="24"/>
              </w:rPr>
              <w:t>根据项目负责人和团队成员对知识产权相关工作经验的熟悉程度综合比较</w:t>
            </w:r>
            <w:r>
              <w:rPr>
                <w:rFonts w:hint="eastAsia" w:ascii="Times New Roman" w:hAnsi="Times New Roman" w:cs="Times New Roman"/>
                <w:kern w:val="0"/>
                <w:sz w:val="24"/>
                <w:lang w:eastAsia="zh-CN"/>
              </w:rPr>
              <w:t>。优</w:t>
            </w:r>
            <w:r>
              <w:rPr>
                <w:rFonts w:hint="eastAsia" w:ascii="Times New Roman" w:hAnsi="Times New Roman" w:cs="Times New Roman"/>
                <w:kern w:val="0"/>
                <w:sz w:val="24"/>
                <w:lang w:val="en-US" w:eastAsia="zh-CN"/>
              </w:rPr>
              <w:t>10</w:t>
            </w:r>
            <w:r>
              <w:rPr>
                <w:rFonts w:hint="eastAsia" w:ascii="Times New Roman" w:hAnsi="Times New Roman" w:eastAsia="仿宋_GB2312" w:cs="Times New Roman"/>
                <w:kern w:val="0"/>
                <w:sz w:val="24"/>
              </w:rPr>
              <w:t>分，良</w:t>
            </w:r>
            <w:r>
              <w:rPr>
                <w:rFonts w:hint="eastAsia" w:ascii="Times New Roman" w:hAnsi="Times New Roman" w:cs="Times New Roman"/>
                <w:kern w:val="0"/>
                <w:sz w:val="24"/>
                <w:lang w:val="en-US" w:eastAsia="zh-CN"/>
              </w:rPr>
              <w:t>5</w:t>
            </w:r>
            <w:r>
              <w:rPr>
                <w:rFonts w:hint="eastAsia" w:ascii="Times New Roman" w:hAnsi="Times New Roman" w:eastAsia="仿宋_GB2312" w:cs="Times New Roman"/>
                <w:kern w:val="0"/>
                <w:sz w:val="24"/>
              </w:rPr>
              <w:t>分，一般</w:t>
            </w:r>
            <w:r>
              <w:rPr>
                <w:rFonts w:hint="eastAsia" w:ascii="Times New Roman" w:hAnsi="Times New Roman" w:cs="Times New Roman"/>
                <w:kern w:val="0"/>
                <w:sz w:val="24"/>
                <w:lang w:val="en-US" w:eastAsia="zh-CN"/>
              </w:rPr>
              <w:t>3</w:t>
            </w:r>
            <w:r>
              <w:rPr>
                <w:rFonts w:hint="eastAsia" w:ascii="Times New Roman" w:hAnsi="Times New Roman" w:eastAsia="仿宋_GB2312" w:cs="Times New Roman"/>
                <w:kern w:val="0"/>
                <w:sz w:val="24"/>
              </w:rPr>
              <w:t>分。（知识产权相关工作经验包括：专利审查、专利分析、知识产权公共服务等）不提供的不得分。</w:t>
            </w:r>
          </w:p>
        </w:tc>
        <w:tc>
          <w:tcPr>
            <w:tcW w:w="103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ascii="Times New Roman" w:hAnsi="Times New Roman" w:eastAsia="仿宋_GB2312" w:cs="Times New Roman"/>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72" w:hRule="atLeast"/>
          <w:jc w:val="center"/>
        </w:trPr>
        <w:tc>
          <w:tcPr>
            <w:tcW w:w="1584" w:type="dxa"/>
            <w:vMerge w:val="restar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ascii="Times New Roman" w:hAnsi="Times New Roman" w:eastAsia="仿宋_GB2312" w:cs="Times New Roman"/>
                <w:kern w:val="0"/>
                <w:sz w:val="24"/>
              </w:rPr>
            </w:pPr>
            <w:r>
              <w:rPr>
                <w:rFonts w:hint="eastAsia" w:ascii="Times New Roman" w:hAnsi="Times New Roman" w:eastAsia="仿宋_GB2312" w:cs="Times New Roman"/>
                <w:kern w:val="0"/>
                <w:sz w:val="24"/>
              </w:rPr>
              <w:t>商务部分</w:t>
            </w:r>
          </w:p>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ascii="Times New Roman" w:hAnsi="Times New Roman" w:eastAsia="仿宋_GB2312" w:cs="Times New Roman"/>
                <w:kern w:val="0"/>
                <w:sz w:val="24"/>
              </w:rPr>
            </w:pPr>
            <w:r>
              <w:rPr>
                <w:rFonts w:hint="eastAsia" w:ascii="Times New Roman" w:hAnsi="Times New Roman" w:eastAsia="仿宋_GB2312" w:cs="Times New Roman"/>
                <w:kern w:val="0"/>
                <w:sz w:val="24"/>
              </w:rPr>
              <w:t>（权重</w:t>
            </w:r>
            <w:r>
              <w:rPr>
                <w:rFonts w:hint="eastAsia" w:ascii="Times New Roman" w:hAnsi="Times New Roman" w:cs="Times New Roman"/>
                <w:kern w:val="0"/>
                <w:sz w:val="24"/>
                <w:lang w:val="en-US" w:eastAsia="zh-CN"/>
              </w:rPr>
              <w:t>35</w:t>
            </w:r>
            <w:r>
              <w:rPr>
                <w:rFonts w:ascii="Times New Roman" w:hAnsi="Times New Roman" w:eastAsia="仿宋_GB2312" w:cs="Times New Roman"/>
                <w:kern w:val="0"/>
                <w:sz w:val="24"/>
              </w:rPr>
              <w:t>%</w:t>
            </w:r>
            <w:r>
              <w:rPr>
                <w:rFonts w:hint="eastAsia" w:ascii="Times New Roman" w:hAnsi="Times New Roman" w:eastAsia="仿宋_GB2312" w:cs="Times New Roman"/>
                <w:kern w:val="0"/>
                <w:sz w:val="24"/>
              </w:rPr>
              <w:t>）</w:t>
            </w:r>
          </w:p>
        </w:tc>
        <w:tc>
          <w:tcPr>
            <w:tcW w:w="2211"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ascii="Times New Roman" w:hAnsi="Times New Roman" w:eastAsia="仿宋_GB2312" w:cs="Times New Roman"/>
                <w:kern w:val="0"/>
                <w:sz w:val="24"/>
              </w:rPr>
            </w:pPr>
            <w:r>
              <w:rPr>
                <w:rFonts w:hint="eastAsia" w:ascii="Times New Roman" w:hAnsi="Times New Roman" w:eastAsia="仿宋_GB2312" w:cs="Times New Roman"/>
                <w:kern w:val="0"/>
                <w:sz w:val="24"/>
              </w:rPr>
              <w:t>标书质量</w:t>
            </w:r>
          </w:p>
        </w:tc>
        <w:tc>
          <w:tcPr>
            <w:tcW w:w="79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hint="eastAsia" w:ascii="Times New Roman" w:hAnsi="Times New Roman" w:eastAsia="仿宋_GB2312" w:cs="Times New Roman"/>
                <w:kern w:val="0"/>
                <w:sz w:val="24"/>
                <w:lang w:eastAsia="zh-CN"/>
              </w:rPr>
            </w:pPr>
            <w:r>
              <w:rPr>
                <w:rFonts w:hint="eastAsia" w:ascii="Times New Roman" w:hAnsi="Times New Roman" w:cs="Times New Roman"/>
                <w:kern w:val="0"/>
                <w:sz w:val="24"/>
                <w:lang w:val="en-US" w:eastAsia="zh-CN"/>
              </w:rPr>
              <w:t>5</w:t>
            </w:r>
          </w:p>
        </w:tc>
        <w:tc>
          <w:tcPr>
            <w:tcW w:w="9722"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both"/>
              <w:textAlignment w:val="auto"/>
              <w:rPr>
                <w:rFonts w:ascii="Times New Roman" w:hAnsi="Times New Roman" w:eastAsia="仿宋_GB2312" w:cs="Times New Roman"/>
                <w:kern w:val="0"/>
                <w:sz w:val="24"/>
              </w:rPr>
            </w:pPr>
            <w:r>
              <w:rPr>
                <w:rFonts w:hint="eastAsia" w:ascii="Times New Roman" w:hAnsi="Times New Roman" w:eastAsia="仿宋_GB2312" w:cs="Times New Roman"/>
                <w:kern w:val="0"/>
                <w:sz w:val="24"/>
              </w:rPr>
              <w:t>根据投标文件的印刷装订质量，内容一致完整性，是否有目录，佐证材料是否有效充分等综合评定。优</w:t>
            </w:r>
            <w:r>
              <w:rPr>
                <w:rFonts w:hint="eastAsia" w:ascii="Times New Roman" w:hAnsi="Times New Roman" w:cs="Times New Roman"/>
                <w:kern w:val="0"/>
                <w:sz w:val="24"/>
                <w:lang w:val="en-US" w:eastAsia="zh-CN"/>
              </w:rPr>
              <w:t>5</w:t>
            </w:r>
            <w:r>
              <w:rPr>
                <w:rFonts w:hint="eastAsia" w:ascii="Times New Roman" w:hAnsi="Times New Roman" w:eastAsia="仿宋_GB2312" w:cs="Times New Roman"/>
                <w:kern w:val="0"/>
                <w:sz w:val="24"/>
              </w:rPr>
              <w:t>分，良</w:t>
            </w:r>
            <w:r>
              <w:rPr>
                <w:rFonts w:ascii="Times New Roman" w:hAnsi="Times New Roman" w:eastAsia="仿宋_GB2312" w:cs="Times New Roman"/>
                <w:kern w:val="0"/>
                <w:sz w:val="24"/>
              </w:rPr>
              <w:t>2</w:t>
            </w:r>
            <w:r>
              <w:rPr>
                <w:rFonts w:hint="eastAsia" w:ascii="Times New Roman" w:hAnsi="Times New Roman" w:eastAsia="仿宋_GB2312" w:cs="Times New Roman"/>
                <w:kern w:val="0"/>
                <w:sz w:val="24"/>
              </w:rPr>
              <w:t>分，一般</w:t>
            </w:r>
            <w:r>
              <w:rPr>
                <w:rFonts w:ascii="Times New Roman" w:hAnsi="Times New Roman" w:eastAsia="仿宋_GB2312" w:cs="Times New Roman"/>
                <w:kern w:val="0"/>
                <w:sz w:val="24"/>
              </w:rPr>
              <w:t>1</w:t>
            </w:r>
            <w:r>
              <w:rPr>
                <w:rFonts w:hint="eastAsia" w:ascii="Times New Roman" w:hAnsi="Times New Roman" w:eastAsia="仿宋_GB2312" w:cs="Times New Roman"/>
                <w:kern w:val="0"/>
                <w:sz w:val="24"/>
              </w:rPr>
              <w:t>分。</w:t>
            </w:r>
          </w:p>
        </w:tc>
        <w:tc>
          <w:tcPr>
            <w:tcW w:w="103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ascii="Times New Roman" w:hAnsi="Times New Roman" w:eastAsia="仿宋_GB2312" w:cs="Times New Roman"/>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57" w:hRule="atLeast"/>
          <w:jc w:val="center"/>
        </w:trPr>
        <w:tc>
          <w:tcPr>
            <w:tcW w:w="1584"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ascii="Times New Roman" w:hAnsi="Times New Roman" w:eastAsia="仿宋_GB2312" w:cs="Times New Roman"/>
                <w:kern w:val="0"/>
                <w:sz w:val="24"/>
              </w:rPr>
            </w:pPr>
          </w:p>
        </w:tc>
        <w:tc>
          <w:tcPr>
            <w:tcW w:w="2211"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ascii="Times New Roman" w:hAnsi="Times New Roman" w:eastAsia="仿宋_GB2312" w:cs="Times New Roman"/>
                <w:kern w:val="0"/>
                <w:sz w:val="24"/>
              </w:rPr>
            </w:pPr>
            <w:r>
              <w:rPr>
                <w:rFonts w:hint="eastAsia" w:ascii="Times New Roman" w:hAnsi="Times New Roman" w:eastAsia="仿宋_GB2312" w:cs="Times New Roman"/>
                <w:kern w:val="0"/>
                <w:sz w:val="24"/>
              </w:rPr>
              <w:t>供应商综合实力</w:t>
            </w:r>
          </w:p>
        </w:tc>
        <w:tc>
          <w:tcPr>
            <w:tcW w:w="79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hint="default" w:ascii="Times New Roman" w:hAnsi="Times New Roman" w:eastAsia="仿宋_GB2312" w:cs="Times New Roman"/>
                <w:kern w:val="0"/>
                <w:sz w:val="24"/>
                <w:lang w:val="en-US" w:eastAsia="zh-CN"/>
              </w:rPr>
            </w:pPr>
            <w:r>
              <w:rPr>
                <w:rFonts w:hint="eastAsia" w:ascii="Times New Roman" w:hAnsi="Times New Roman" w:cs="Times New Roman"/>
                <w:kern w:val="0"/>
                <w:sz w:val="24"/>
                <w:lang w:val="en-US" w:eastAsia="zh-CN"/>
              </w:rPr>
              <w:t>10</w:t>
            </w:r>
          </w:p>
        </w:tc>
        <w:tc>
          <w:tcPr>
            <w:tcW w:w="9722"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both"/>
              <w:textAlignment w:val="auto"/>
              <w:rPr>
                <w:rFonts w:ascii="Times New Roman" w:hAnsi="Times New Roman" w:eastAsia="仿宋_GB2312" w:cs="Times New Roman"/>
                <w:kern w:val="0"/>
                <w:sz w:val="24"/>
              </w:rPr>
            </w:pPr>
            <w:r>
              <w:rPr>
                <w:rFonts w:hint="eastAsia" w:ascii="Times New Roman" w:hAnsi="Times New Roman" w:eastAsia="仿宋_GB2312" w:cs="Times New Roman"/>
                <w:kern w:val="0"/>
                <w:sz w:val="24"/>
              </w:rPr>
              <w:t>根据供应商的公司简介，完成本项目优势，财务报表和荣誉证书等综合比较，优</w:t>
            </w:r>
            <w:r>
              <w:rPr>
                <w:rFonts w:hint="eastAsia" w:ascii="Times New Roman" w:hAnsi="Times New Roman" w:cs="Times New Roman"/>
                <w:kern w:val="0"/>
                <w:sz w:val="24"/>
                <w:lang w:val="en-US" w:eastAsia="zh-CN"/>
              </w:rPr>
              <w:t>10</w:t>
            </w:r>
            <w:r>
              <w:rPr>
                <w:rFonts w:hint="eastAsia" w:ascii="Times New Roman" w:hAnsi="Times New Roman" w:eastAsia="仿宋_GB2312" w:cs="Times New Roman"/>
                <w:kern w:val="0"/>
                <w:sz w:val="24"/>
              </w:rPr>
              <w:t>分，良</w:t>
            </w:r>
            <w:r>
              <w:rPr>
                <w:rFonts w:hint="eastAsia" w:ascii="Times New Roman" w:hAnsi="Times New Roman" w:cs="Times New Roman"/>
                <w:kern w:val="0"/>
                <w:sz w:val="24"/>
                <w:lang w:val="en-US" w:eastAsia="zh-CN"/>
              </w:rPr>
              <w:t>7</w:t>
            </w:r>
            <w:r>
              <w:rPr>
                <w:rFonts w:hint="eastAsia" w:ascii="Times New Roman" w:hAnsi="Times New Roman" w:eastAsia="仿宋_GB2312" w:cs="Times New Roman"/>
                <w:kern w:val="0"/>
                <w:sz w:val="24"/>
              </w:rPr>
              <w:t>分，一般</w:t>
            </w:r>
            <w:r>
              <w:rPr>
                <w:rFonts w:hint="eastAsia" w:ascii="Times New Roman" w:hAnsi="Times New Roman" w:cs="Times New Roman"/>
                <w:kern w:val="0"/>
                <w:sz w:val="24"/>
                <w:lang w:val="en-US" w:eastAsia="zh-CN"/>
              </w:rPr>
              <w:t>5</w:t>
            </w:r>
            <w:r>
              <w:rPr>
                <w:rFonts w:hint="eastAsia" w:ascii="Times New Roman" w:hAnsi="Times New Roman" w:eastAsia="仿宋_GB2312" w:cs="Times New Roman"/>
                <w:kern w:val="0"/>
                <w:sz w:val="24"/>
              </w:rPr>
              <w:t>分。</w:t>
            </w:r>
          </w:p>
        </w:tc>
        <w:tc>
          <w:tcPr>
            <w:tcW w:w="103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ascii="Times New Roman" w:hAnsi="Times New Roman" w:eastAsia="仿宋_GB2312" w:cs="Times New Roman"/>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8" w:hRule="atLeast"/>
          <w:jc w:val="center"/>
        </w:trPr>
        <w:tc>
          <w:tcPr>
            <w:tcW w:w="1584"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ascii="Times New Roman" w:hAnsi="Times New Roman" w:eastAsia="仿宋_GB2312" w:cs="Times New Roman"/>
                <w:kern w:val="0"/>
                <w:sz w:val="24"/>
              </w:rPr>
            </w:pPr>
          </w:p>
        </w:tc>
        <w:tc>
          <w:tcPr>
            <w:tcW w:w="2211"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ascii="Times New Roman" w:hAnsi="Times New Roman" w:eastAsia="仿宋_GB2312" w:cs="Times New Roman"/>
                <w:kern w:val="0"/>
                <w:sz w:val="24"/>
              </w:rPr>
            </w:pPr>
            <w:r>
              <w:rPr>
                <w:rFonts w:hint="eastAsia" w:ascii="Times New Roman" w:hAnsi="Times New Roman" w:eastAsia="仿宋_GB2312" w:cs="Times New Roman"/>
                <w:kern w:val="0"/>
                <w:sz w:val="24"/>
              </w:rPr>
              <w:t>同类业绩</w:t>
            </w:r>
          </w:p>
        </w:tc>
        <w:tc>
          <w:tcPr>
            <w:tcW w:w="79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hint="default" w:ascii="Times New Roman" w:hAnsi="Times New Roman" w:eastAsia="仿宋_GB2312" w:cs="Times New Roman"/>
                <w:kern w:val="0"/>
                <w:sz w:val="24"/>
                <w:lang w:val="en-US" w:eastAsia="zh-CN"/>
              </w:rPr>
            </w:pPr>
            <w:r>
              <w:rPr>
                <w:rFonts w:hint="eastAsia" w:ascii="Times New Roman" w:hAnsi="Times New Roman" w:cs="Times New Roman"/>
                <w:kern w:val="0"/>
                <w:sz w:val="24"/>
                <w:lang w:val="en-US" w:eastAsia="zh-CN"/>
              </w:rPr>
              <w:t>10</w:t>
            </w:r>
          </w:p>
        </w:tc>
        <w:tc>
          <w:tcPr>
            <w:tcW w:w="9722"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both"/>
              <w:textAlignment w:val="auto"/>
              <w:rPr>
                <w:rFonts w:ascii="Times New Roman" w:hAnsi="Times New Roman" w:eastAsia="仿宋_GB2312" w:cs="Times New Roman"/>
                <w:kern w:val="0"/>
                <w:sz w:val="24"/>
              </w:rPr>
            </w:pPr>
            <w:r>
              <w:rPr>
                <w:rFonts w:hint="eastAsia" w:ascii="Times New Roman" w:hAnsi="Times New Roman" w:eastAsia="仿宋_GB2312" w:cs="Times New Roman"/>
                <w:kern w:val="0"/>
                <w:sz w:val="24"/>
              </w:rPr>
              <w:t>供应商承接过知识产权相关</w:t>
            </w:r>
            <w:r>
              <w:rPr>
                <w:rFonts w:hint="eastAsia" w:ascii="Times New Roman" w:hAnsi="Times New Roman" w:cs="Times New Roman"/>
                <w:kern w:val="0"/>
                <w:sz w:val="24"/>
                <w:lang w:eastAsia="zh-CN"/>
              </w:rPr>
              <w:t>技能应用提升</w:t>
            </w:r>
            <w:r>
              <w:rPr>
                <w:rFonts w:hint="eastAsia" w:ascii="Times New Roman" w:hAnsi="Times New Roman" w:eastAsia="仿宋_GB2312" w:cs="Times New Roman"/>
                <w:kern w:val="0"/>
                <w:sz w:val="24"/>
              </w:rPr>
              <w:t>等类似服务项目的，</w:t>
            </w:r>
            <w:r>
              <w:rPr>
                <w:rFonts w:hint="eastAsia" w:ascii="Times New Roman" w:hAnsi="Times New Roman" w:cs="Times New Roman"/>
                <w:kern w:val="0"/>
                <w:sz w:val="24"/>
                <w:lang w:eastAsia="zh-CN"/>
              </w:rPr>
              <w:t>每承接一次</w:t>
            </w:r>
            <w:r>
              <w:rPr>
                <w:rFonts w:hint="eastAsia" w:ascii="Times New Roman" w:hAnsi="Times New Roman" w:eastAsia="仿宋_GB2312" w:cs="Times New Roman"/>
                <w:kern w:val="0"/>
                <w:sz w:val="24"/>
              </w:rPr>
              <w:t>得</w:t>
            </w:r>
            <w:r>
              <w:rPr>
                <w:rFonts w:hint="eastAsia" w:ascii="Times New Roman" w:hAnsi="Times New Roman" w:cs="Times New Roman"/>
                <w:kern w:val="0"/>
                <w:sz w:val="24"/>
                <w:lang w:val="en-US" w:eastAsia="zh-CN"/>
              </w:rPr>
              <w:t>2</w:t>
            </w:r>
            <w:r>
              <w:rPr>
                <w:rFonts w:hint="eastAsia" w:ascii="Times New Roman" w:hAnsi="Times New Roman" w:eastAsia="仿宋_GB2312" w:cs="Times New Roman"/>
                <w:kern w:val="0"/>
                <w:sz w:val="24"/>
              </w:rPr>
              <w:t>分。不提供的不得分。</w:t>
            </w:r>
          </w:p>
        </w:tc>
        <w:tc>
          <w:tcPr>
            <w:tcW w:w="103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ascii="Times New Roman" w:hAnsi="Times New Roman" w:eastAsia="仿宋_GB2312" w:cs="Times New Roman"/>
                <w:kern w:val="0"/>
                <w:sz w:val="24"/>
              </w:rPr>
            </w:pPr>
          </w:p>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ascii="Times New Roman" w:hAnsi="Times New Roman" w:eastAsia="仿宋_GB2312" w:cs="Times New Roman"/>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584"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ascii="Times New Roman" w:hAnsi="Times New Roman" w:eastAsia="仿宋_GB2312" w:cs="Times New Roman"/>
                <w:kern w:val="0"/>
                <w:sz w:val="24"/>
              </w:rPr>
            </w:pPr>
          </w:p>
        </w:tc>
        <w:tc>
          <w:tcPr>
            <w:tcW w:w="2211" w:type="dxa"/>
            <w:tcBorders>
              <w:top w:val="single" w:color="auto" w:sz="6" w:space="0"/>
              <w:left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ascii="Times New Roman" w:hAnsi="Times New Roman" w:eastAsia="仿宋_GB2312" w:cs="Times New Roman"/>
                <w:kern w:val="0"/>
                <w:sz w:val="24"/>
              </w:rPr>
            </w:pPr>
            <w:r>
              <w:rPr>
                <w:rFonts w:hint="eastAsia" w:ascii="Times New Roman" w:hAnsi="Times New Roman" w:eastAsia="仿宋_GB2312" w:cs="Times New Roman"/>
                <w:kern w:val="0"/>
                <w:sz w:val="24"/>
              </w:rPr>
              <w:t>服务承诺</w:t>
            </w:r>
          </w:p>
        </w:tc>
        <w:tc>
          <w:tcPr>
            <w:tcW w:w="797" w:type="dxa"/>
            <w:tcBorders>
              <w:top w:val="single" w:color="auto" w:sz="6" w:space="0"/>
              <w:left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hint="default" w:ascii="Times New Roman" w:hAnsi="Times New Roman" w:eastAsia="仿宋_GB2312" w:cs="Times New Roman"/>
                <w:kern w:val="0"/>
                <w:sz w:val="24"/>
                <w:lang w:val="en-US" w:eastAsia="zh-CN"/>
              </w:rPr>
            </w:pPr>
            <w:r>
              <w:rPr>
                <w:rFonts w:hint="eastAsia" w:ascii="Times New Roman" w:hAnsi="Times New Roman" w:cs="Times New Roman"/>
                <w:kern w:val="0"/>
                <w:sz w:val="24"/>
                <w:lang w:val="en-US" w:eastAsia="zh-CN"/>
              </w:rPr>
              <w:t>10</w:t>
            </w:r>
          </w:p>
        </w:tc>
        <w:tc>
          <w:tcPr>
            <w:tcW w:w="9722" w:type="dxa"/>
            <w:tcBorders>
              <w:top w:val="single" w:color="auto" w:sz="6" w:space="0"/>
              <w:left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both"/>
              <w:textAlignment w:val="auto"/>
              <w:rPr>
                <w:rFonts w:ascii="Times New Roman" w:hAnsi="Times New Roman" w:eastAsia="仿宋_GB2312" w:cs="Times New Roman"/>
                <w:kern w:val="0"/>
                <w:sz w:val="24"/>
              </w:rPr>
            </w:pPr>
            <w:r>
              <w:rPr>
                <w:rFonts w:hint="eastAsia" w:ascii="Times New Roman" w:hAnsi="Times New Roman" w:eastAsia="仿宋_GB2312" w:cs="Times New Roman"/>
                <w:kern w:val="0"/>
                <w:sz w:val="24"/>
              </w:rPr>
              <w:t>根据供应商对本项目的</w:t>
            </w:r>
            <w:r>
              <w:rPr>
                <w:rFonts w:hint="eastAsia" w:ascii="Times New Roman" w:hAnsi="Times New Roman" w:cs="Times New Roman"/>
                <w:kern w:val="0"/>
                <w:sz w:val="24"/>
              </w:rPr>
              <w:t>服务响应</w:t>
            </w:r>
            <w:r>
              <w:rPr>
                <w:rFonts w:hint="eastAsia" w:ascii="Times New Roman" w:hAnsi="Times New Roman" w:cs="Times New Roman"/>
                <w:kern w:val="0"/>
                <w:sz w:val="24"/>
                <w:lang w:eastAsia="zh-CN"/>
              </w:rPr>
              <w:t>或</w:t>
            </w:r>
            <w:r>
              <w:rPr>
                <w:rFonts w:hint="eastAsia" w:ascii="Times New Roman" w:hAnsi="Times New Roman" w:eastAsia="仿宋_GB2312" w:cs="Times New Roman"/>
                <w:kern w:val="0"/>
                <w:sz w:val="24"/>
              </w:rPr>
              <w:t>保证措施等进行综合比较</w:t>
            </w:r>
            <w:r>
              <w:rPr>
                <w:rFonts w:hint="eastAsia" w:ascii="Times New Roman" w:hAnsi="Times New Roman" w:cs="Times New Roman"/>
                <w:kern w:val="0"/>
                <w:sz w:val="24"/>
                <w:lang w:eastAsia="zh-CN"/>
              </w:rPr>
              <w:t>。</w:t>
            </w:r>
            <w:r>
              <w:rPr>
                <w:rFonts w:hint="eastAsia" w:ascii="Times New Roman" w:hAnsi="Times New Roman" w:eastAsia="仿宋_GB2312" w:cs="Times New Roman"/>
                <w:kern w:val="0"/>
                <w:sz w:val="24"/>
              </w:rPr>
              <w:t>优</w:t>
            </w:r>
            <w:r>
              <w:rPr>
                <w:rFonts w:hint="eastAsia" w:ascii="Times New Roman" w:hAnsi="Times New Roman" w:cs="Times New Roman"/>
                <w:kern w:val="0"/>
                <w:sz w:val="24"/>
                <w:lang w:val="en-US" w:eastAsia="zh-CN"/>
              </w:rPr>
              <w:t>10</w:t>
            </w:r>
            <w:r>
              <w:rPr>
                <w:rFonts w:hint="eastAsia" w:ascii="Times New Roman" w:hAnsi="Times New Roman" w:eastAsia="仿宋_GB2312" w:cs="Times New Roman"/>
                <w:kern w:val="0"/>
                <w:sz w:val="24"/>
              </w:rPr>
              <w:t>分，良</w:t>
            </w:r>
            <w:r>
              <w:rPr>
                <w:rFonts w:hint="eastAsia" w:ascii="Times New Roman" w:hAnsi="Times New Roman" w:cs="Times New Roman"/>
                <w:kern w:val="0"/>
                <w:sz w:val="24"/>
                <w:lang w:val="en-US" w:eastAsia="zh-CN"/>
              </w:rPr>
              <w:t>5</w:t>
            </w:r>
            <w:r>
              <w:rPr>
                <w:rFonts w:hint="eastAsia" w:ascii="Times New Roman" w:hAnsi="Times New Roman" w:eastAsia="仿宋_GB2312" w:cs="Times New Roman"/>
                <w:kern w:val="0"/>
                <w:sz w:val="24"/>
              </w:rPr>
              <w:t>分，一般</w:t>
            </w:r>
            <w:r>
              <w:rPr>
                <w:rFonts w:hint="eastAsia" w:ascii="Times New Roman" w:hAnsi="Times New Roman" w:cs="Times New Roman"/>
                <w:kern w:val="0"/>
                <w:sz w:val="24"/>
                <w:lang w:val="en-US" w:eastAsia="zh-CN"/>
              </w:rPr>
              <w:t>3</w:t>
            </w:r>
            <w:r>
              <w:rPr>
                <w:rFonts w:hint="eastAsia" w:ascii="Times New Roman" w:hAnsi="Times New Roman" w:eastAsia="仿宋_GB2312" w:cs="Times New Roman"/>
                <w:kern w:val="0"/>
                <w:sz w:val="24"/>
              </w:rPr>
              <w:t>分。</w:t>
            </w:r>
          </w:p>
        </w:tc>
        <w:tc>
          <w:tcPr>
            <w:tcW w:w="103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ascii="Times New Roman" w:hAnsi="Times New Roman" w:eastAsia="仿宋_GB2312" w:cs="Times New Roman"/>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14314" w:type="dxa"/>
            <w:gridSpan w:val="4"/>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合</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Times New Roman"/>
                <w:color w:val="000000"/>
                <w:kern w:val="0"/>
                <w:sz w:val="24"/>
              </w:rPr>
              <w:t>计</w:t>
            </w:r>
          </w:p>
        </w:tc>
        <w:tc>
          <w:tcPr>
            <w:tcW w:w="103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ascii="Times New Roman" w:hAnsi="Times New Roman" w:eastAsia="仿宋_GB2312" w:cs="Times New Roman"/>
                <w:kern w:val="0"/>
                <w:sz w:val="24"/>
              </w:rPr>
            </w:pPr>
          </w:p>
        </w:tc>
      </w:tr>
    </w:tbl>
    <w:p>
      <w:pPr>
        <w:spacing w:before="313" w:beforeLines="100" w:line="240" w:lineRule="auto"/>
        <w:ind w:firstLine="0" w:firstLineChars="0"/>
      </w:pPr>
      <w:bookmarkStart w:id="0" w:name="_GoBack"/>
      <w:bookmarkEnd w:id="0"/>
      <w:r>
        <w:rPr>
          <w:rFonts w:hint="eastAsia" w:ascii="Times New Roman" w:hAnsi="Times New Roman" w:eastAsia="宋体" w:cs="Times New Roman"/>
          <w:sz w:val="21"/>
          <w:szCs w:val="21"/>
          <w:highlight w:val="none"/>
        </w:rPr>
        <w:t>评审人员签名：</w:t>
      </w:r>
    </w:p>
    <w:sectPr>
      <w:headerReference r:id="rId6" w:type="first"/>
      <w:footerReference r:id="rId9" w:type="first"/>
      <w:footerReference r:id="rId7" w:type="default"/>
      <w:headerReference r:id="rId5" w:type="even"/>
      <w:footerReference r:id="rId8" w:type="even"/>
      <w:pgSz w:w="16838" w:h="11906" w:orient="landscape"/>
      <w:pgMar w:top="720" w:right="720" w:bottom="720" w:left="72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 w:name="长城小标宋体">
    <w:panose1 w:val="0201060901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jc w:val="left"/>
      <w:rPr>
        <w:rFonts w:hint="eastAsia" w:ascii="宋体" w:hAnsi="宋体" w:eastAsia="宋体"/>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507"/>
    <w:rsid w:val="00026B80"/>
    <w:rsid w:val="000B74F2"/>
    <w:rsid w:val="00194507"/>
    <w:rsid w:val="001E7356"/>
    <w:rsid w:val="007A5D10"/>
    <w:rsid w:val="008D1F92"/>
    <w:rsid w:val="00A8648C"/>
    <w:rsid w:val="00AC0643"/>
    <w:rsid w:val="00FA3E99"/>
    <w:rsid w:val="00FD05A2"/>
    <w:rsid w:val="1B9FA0DD"/>
    <w:rsid w:val="3FFBF586"/>
    <w:rsid w:val="46D79817"/>
    <w:rsid w:val="49EA94E0"/>
    <w:rsid w:val="5FE7DD4A"/>
    <w:rsid w:val="65FF852F"/>
    <w:rsid w:val="67DF3374"/>
    <w:rsid w:val="6EBF244D"/>
    <w:rsid w:val="73BFC456"/>
    <w:rsid w:val="73FFA9AE"/>
    <w:rsid w:val="77BF5F72"/>
    <w:rsid w:val="7B7EDF7E"/>
    <w:rsid w:val="7CBECECA"/>
    <w:rsid w:val="7FD73459"/>
    <w:rsid w:val="7FED064C"/>
    <w:rsid w:val="8EBFD70F"/>
    <w:rsid w:val="8FAE645A"/>
    <w:rsid w:val="97AF6BEE"/>
    <w:rsid w:val="BEE6E001"/>
    <w:rsid w:val="C9DFA49E"/>
    <w:rsid w:val="D1FF04E6"/>
    <w:rsid w:val="D3EF130A"/>
    <w:rsid w:val="D5FFDAA5"/>
    <w:rsid w:val="D7FCAF80"/>
    <w:rsid w:val="D9EB6A48"/>
    <w:rsid w:val="DDFFFA82"/>
    <w:rsid w:val="E78BC8ED"/>
    <w:rsid w:val="EF77B107"/>
    <w:rsid w:val="F4E7E4FC"/>
    <w:rsid w:val="FB5B23DD"/>
    <w:rsid w:val="FBFB6135"/>
    <w:rsid w:val="FDB79081"/>
    <w:rsid w:val="FF7D93D1"/>
    <w:rsid w:val="FFB72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200" w:firstLineChars="200"/>
      <w:jc w:val="both"/>
    </w:pPr>
    <w:rPr>
      <w:rFonts w:ascii="仿宋_GB2312" w:eastAsia="仿宋_GB2312" w:hAnsiTheme="minorHAnsi" w:cstheme="minorBidi"/>
      <w:kern w:val="2"/>
      <w:sz w:val="32"/>
      <w:szCs w:val="22"/>
      <w:lang w:val="en-US" w:eastAsia="zh-CN" w:bidi="ar-SA"/>
    </w:rPr>
  </w:style>
  <w:style w:type="paragraph" w:styleId="3">
    <w:name w:val="heading 1"/>
    <w:basedOn w:val="1"/>
    <w:next w:val="1"/>
    <w:link w:val="14"/>
    <w:qFormat/>
    <w:uiPriority w:val="9"/>
    <w:pPr>
      <w:keepNext/>
      <w:keepLines/>
      <w:outlineLvl w:val="0"/>
    </w:pPr>
    <w:rPr>
      <w:rFonts w:ascii="黑体" w:eastAsia="黑体"/>
      <w:bCs/>
      <w:kern w:val="44"/>
      <w:szCs w:val="44"/>
    </w:rPr>
  </w:style>
  <w:style w:type="paragraph" w:styleId="4">
    <w:name w:val="heading 2"/>
    <w:basedOn w:val="1"/>
    <w:next w:val="1"/>
    <w:link w:val="16"/>
    <w:semiHidden/>
    <w:unhideWhenUsed/>
    <w:qFormat/>
    <w:uiPriority w:val="9"/>
    <w:pPr>
      <w:keepNext/>
      <w:keepLines/>
      <w:outlineLvl w:val="1"/>
    </w:pPr>
    <w:rPr>
      <w:rFonts w:ascii="楷体_GB2312" w:eastAsia="楷体_GB2312" w:hAnsiTheme="majorHAnsi" w:cstheme="majorBidi"/>
      <w:b/>
      <w:bCs/>
      <w:szCs w:val="32"/>
    </w:rPr>
  </w:style>
  <w:style w:type="paragraph" w:styleId="5">
    <w:name w:val="heading 3"/>
    <w:basedOn w:val="1"/>
    <w:next w:val="1"/>
    <w:link w:val="21"/>
    <w:semiHidden/>
    <w:unhideWhenUsed/>
    <w:qFormat/>
    <w:uiPriority w:val="9"/>
    <w:pPr>
      <w:keepNext/>
      <w:keepLines/>
      <w:spacing w:before="260" w:after="260" w:line="416" w:lineRule="atLeast"/>
      <w:outlineLvl w:val="2"/>
    </w:pPr>
    <w:rPr>
      <w:b/>
      <w:bCs/>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rFonts w:ascii="Times New Roman" w:hAnsi="Times New Roman"/>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tabs>
        <w:tab w:val="center" w:pos="4153"/>
        <w:tab w:val="right" w:pos="8306"/>
      </w:tabs>
      <w:snapToGrid w:val="0"/>
      <w:jc w:val="center"/>
    </w:pPr>
    <w:rPr>
      <w:sz w:val="18"/>
      <w:szCs w:val="18"/>
    </w:rPr>
  </w:style>
  <w:style w:type="paragraph" w:styleId="8">
    <w:name w:val="Title"/>
    <w:basedOn w:val="1"/>
    <w:next w:val="1"/>
    <w:link w:val="17"/>
    <w:qFormat/>
    <w:uiPriority w:val="10"/>
    <w:pPr>
      <w:jc w:val="left"/>
      <w:outlineLvl w:val="2"/>
    </w:pPr>
    <w:rPr>
      <w:rFonts w:hAnsiTheme="majorHAnsi" w:cstheme="majorBidi"/>
      <w:b/>
      <w:bCs/>
      <w:szCs w:val="32"/>
    </w:rPr>
  </w:style>
  <w:style w:type="character" w:customStyle="1" w:styleId="11">
    <w:name w:val="页眉 字符"/>
    <w:basedOn w:val="10"/>
    <w:link w:val="7"/>
    <w:qFormat/>
    <w:uiPriority w:val="99"/>
    <w:rPr>
      <w:sz w:val="18"/>
      <w:szCs w:val="18"/>
    </w:rPr>
  </w:style>
  <w:style w:type="character" w:customStyle="1" w:styleId="12">
    <w:name w:val="页脚 字符"/>
    <w:basedOn w:val="10"/>
    <w:link w:val="6"/>
    <w:qFormat/>
    <w:uiPriority w:val="99"/>
    <w:rPr>
      <w:sz w:val="18"/>
      <w:szCs w:val="18"/>
    </w:rPr>
  </w:style>
  <w:style w:type="paragraph" w:customStyle="1" w:styleId="13">
    <w:name w:val="清除页眉"/>
    <w:link w:val="15"/>
    <w:qFormat/>
    <w:uiPriority w:val="0"/>
    <w:pPr>
      <w:jc w:val="both"/>
    </w:pPr>
    <w:rPr>
      <w:rFonts w:ascii="仿宋_GB2312" w:eastAsia="仿宋_GB2312" w:hAnsiTheme="minorHAnsi" w:cstheme="minorBidi"/>
      <w:kern w:val="2"/>
      <w:sz w:val="32"/>
      <w:szCs w:val="22"/>
      <w:lang w:val="en-US" w:eastAsia="zh-CN" w:bidi="ar-SA"/>
    </w:rPr>
  </w:style>
  <w:style w:type="character" w:customStyle="1" w:styleId="14">
    <w:name w:val="标题 1 字符"/>
    <w:basedOn w:val="10"/>
    <w:link w:val="3"/>
    <w:qFormat/>
    <w:uiPriority w:val="9"/>
    <w:rPr>
      <w:rFonts w:ascii="黑体" w:eastAsia="黑体"/>
      <w:bCs/>
      <w:kern w:val="44"/>
      <w:sz w:val="32"/>
      <w:szCs w:val="44"/>
    </w:rPr>
  </w:style>
  <w:style w:type="character" w:customStyle="1" w:styleId="15">
    <w:name w:val="清除页眉 字符"/>
    <w:basedOn w:val="10"/>
    <w:link w:val="13"/>
    <w:qFormat/>
    <w:uiPriority w:val="0"/>
    <w:rPr>
      <w:rFonts w:ascii="仿宋_GB2312" w:eastAsia="仿宋_GB2312"/>
      <w:sz w:val="32"/>
    </w:rPr>
  </w:style>
  <w:style w:type="character" w:customStyle="1" w:styleId="16">
    <w:name w:val="标题 2 字符"/>
    <w:basedOn w:val="10"/>
    <w:link w:val="4"/>
    <w:semiHidden/>
    <w:qFormat/>
    <w:uiPriority w:val="9"/>
    <w:rPr>
      <w:rFonts w:ascii="楷体_GB2312" w:eastAsia="楷体_GB2312" w:hAnsiTheme="majorHAnsi" w:cstheme="majorBidi"/>
      <w:b/>
      <w:bCs/>
      <w:sz w:val="32"/>
      <w:szCs w:val="32"/>
    </w:rPr>
  </w:style>
  <w:style w:type="character" w:customStyle="1" w:styleId="17">
    <w:name w:val="标题 字符"/>
    <w:basedOn w:val="10"/>
    <w:link w:val="8"/>
    <w:qFormat/>
    <w:uiPriority w:val="10"/>
    <w:rPr>
      <w:rFonts w:ascii="仿宋_GB2312" w:eastAsia="仿宋_GB2312" w:hAnsiTheme="majorHAnsi" w:cstheme="majorBidi"/>
      <w:b/>
      <w:bCs/>
      <w:sz w:val="32"/>
      <w:szCs w:val="32"/>
    </w:rPr>
  </w:style>
  <w:style w:type="paragraph" w:customStyle="1" w:styleId="18">
    <w:name w:val="标题3"/>
    <w:basedOn w:val="5"/>
    <w:next w:val="5"/>
    <w:link w:val="20"/>
    <w:qFormat/>
    <w:uiPriority w:val="0"/>
  </w:style>
  <w:style w:type="paragraph" w:customStyle="1" w:styleId="19">
    <w:name w:val="题目"/>
    <w:basedOn w:val="8"/>
    <w:next w:val="1"/>
    <w:link w:val="22"/>
    <w:qFormat/>
    <w:uiPriority w:val="0"/>
    <w:pPr>
      <w:adjustRightInd w:val="0"/>
      <w:spacing w:line="660" w:lineRule="exact"/>
      <w:ind w:firstLine="0" w:firstLineChars="0"/>
      <w:jc w:val="center"/>
      <w:outlineLvl w:val="9"/>
    </w:pPr>
    <w:rPr>
      <w:rFonts w:ascii="方正小标宋简体" w:hAnsi="方正小标宋简体" w:eastAsia="方正小标宋简体"/>
      <w:b w:val="0"/>
      <w:sz w:val="44"/>
    </w:rPr>
  </w:style>
  <w:style w:type="character" w:customStyle="1" w:styleId="20">
    <w:name w:val="标题3 字符"/>
    <w:basedOn w:val="15"/>
    <w:link w:val="18"/>
    <w:qFormat/>
    <w:uiPriority w:val="0"/>
    <w:rPr>
      <w:rFonts w:ascii="仿宋_GB2312" w:eastAsia="仿宋_GB2312"/>
      <w:b/>
      <w:bCs/>
      <w:sz w:val="32"/>
      <w:szCs w:val="32"/>
    </w:rPr>
  </w:style>
  <w:style w:type="character" w:customStyle="1" w:styleId="21">
    <w:name w:val="标题 3 字符"/>
    <w:basedOn w:val="10"/>
    <w:link w:val="5"/>
    <w:semiHidden/>
    <w:qFormat/>
    <w:uiPriority w:val="9"/>
    <w:rPr>
      <w:rFonts w:eastAsia="仿宋_GB2312"/>
      <w:b/>
      <w:bCs/>
      <w:sz w:val="32"/>
      <w:szCs w:val="32"/>
    </w:rPr>
  </w:style>
  <w:style w:type="character" w:customStyle="1" w:styleId="22">
    <w:name w:val="题目 字符"/>
    <w:basedOn w:val="17"/>
    <w:link w:val="19"/>
    <w:qFormat/>
    <w:uiPriority w:val="0"/>
    <w:rPr>
      <w:rFonts w:ascii="方正小标宋简体" w:hAnsi="方正小标宋简体" w:eastAsia="方正小标宋简体" w:cstheme="majorBidi"/>
      <w:b w:val="0"/>
      <w:sz w:val="44"/>
      <w:szCs w:val="32"/>
    </w:rPr>
  </w:style>
  <w:style w:type="paragraph" w:customStyle="1" w:styleId="23">
    <w:name w:val="居中"/>
    <w:basedOn w:val="1"/>
    <w:qFormat/>
    <w:uiPriority w:val="0"/>
    <w:pPr>
      <w:spacing w:line="240" w:lineRule="auto"/>
      <w:ind w:firstLine="0" w:firstLineChars="0"/>
      <w:jc w:val="center"/>
    </w:pPr>
    <w:rPr>
      <w:rFonts w:hAnsi="仿宋_GB231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2023-04-16T16:40:00Z</dcterms:created>
  <dc:creator>曲 睿智</dc:creator>
  <cp:lastModifiedBy>gteatwall</cp:lastModifiedBy>
  <cp:lastPrinted>2024-03-29T16:40:00Z</cp:lastPrinted>
  <dcterms:modified xsi:type="dcterms:W3CDTF">2025-12-08T09:15:49Z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501C6A0106758A343A3997669213DE19</vt:lpwstr>
  </property>
</Properties>
</file>