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eastAsia="zh-CN"/>
        </w:rPr>
        <w:t>附件</w:t>
      </w:r>
      <w:r>
        <w:rPr>
          <w:rFonts w:hint="eastAsia" w:ascii="方正黑体_GBK" w:hAnsi="方正黑体_GBK" w:eastAsia="方正黑体_GBK" w:cs="方正黑体_GBK"/>
          <w:b w:val="0"/>
          <w:bCs/>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大标宋_GBK" w:hAnsi="方正大标宋_GBK" w:eastAsia="方正大标宋_GBK" w:cs="方正大标宋_GBK"/>
          <w:b w:val="0"/>
          <w:bCs/>
          <w:sz w:val="44"/>
          <w:szCs w:val="44"/>
        </w:rPr>
      </w:pPr>
      <w:r>
        <w:rPr>
          <w:rFonts w:hint="eastAsia" w:ascii="方正大标宋_GBK" w:hAnsi="方正大标宋_GBK" w:eastAsia="方正大标宋_GBK" w:cs="方正大标宋_GBK"/>
          <w:b w:val="0"/>
          <w:bCs/>
          <w:color w:val="auto"/>
          <w:sz w:val="44"/>
          <w:szCs w:val="44"/>
          <w:lang w:val="en-US" w:eastAsia="zh-CN"/>
        </w:rPr>
        <w:t>“</w:t>
      </w:r>
      <w:r>
        <w:rPr>
          <w:rFonts w:hint="eastAsia" w:ascii="方正大标宋_GBK" w:hAnsi="方正大标宋_GBK" w:eastAsia="方正大标宋_GBK" w:cs="方正大标宋_GBK"/>
          <w:b w:val="0"/>
          <w:bCs/>
          <w:color w:val="auto"/>
          <w:sz w:val="44"/>
          <w:szCs w:val="44"/>
        </w:rPr>
        <w:t>商转公</w:t>
      </w:r>
      <w:r>
        <w:rPr>
          <w:rFonts w:hint="eastAsia" w:ascii="方正大标宋_GBK" w:hAnsi="方正大标宋_GBK" w:eastAsia="方正大标宋_GBK" w:cs="方正大标宋_GBK"/>
          <w:b w:val="0"/>
          <w:bCs/>
          <w:color w:val="auto"/>
          <w:sz w:val="44"/>
          <w:szCs w:val="44"/>
          <w:lang w:eastAsia="zh-CN"/>
        </w:rPr>
        <w:t>”</w:t>
      </w:r>
      <w:r>
        <w:rPr>
          <w:rFonts w:hint="eastAsia" w:ascii="方正大标宋_GBK" w:hAnsi="方正大标宋_GBK" w:eastAsia="方正大标宋_GBK" w:cs="方正大标宋_GBK"/>
          <w:b w:val="0"/>
          <w:bCs/>
          <w:color w:val="auto"/>
          <w:sz w:val="44"/>
          <w:szCs w:val="44"/>
        </w:rPr>
        <w:t>贷款业</w:t>
      </w:r>
      <w:r>
        <w:rPr>
          <w:rFonts w:hint="eastAsia" w:ascii="方正大标宋_GBK" w:hAnsi="方正大标宋_GBK" w:eastAsia="方正大标宋_GBK" w:cs="方正大标宋_GBK"/>
          <w:b w:val="0"/>
          <w:bCs/>
          <w:sz w:val="44"/>
          <w:szCs w:val="44"/>
        </w:rPr>
        <w:t>务流程图</w:t>
      </w:r>
    </w:p>
    <w:p>
      <w:pPr>
        <w:rPr>
          <w:rFonts w:hint="eastAsia"/>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一、先结清原商业贷款后发放公积金贷款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0"/>
          <w:szCs w:val="30"/>
          <w:lang w:eastAsia="zh-CN"/>
        </w:rPr>
      </w:pPr>
      <w:r>
        <w:rPr>
          <w:rFonts w:hint="eastAsia" w:ascii="方正黑体_GBK" w:hAnsi="方正黑体_GBK" w:eastAsia="方正黑体_GBK" w:cs="方正黑体_GBK"/>
          <w:sz w:val="30"/>
          <w:szCs w:val="30"/>
          <w:lang w:eastAsia="zh-CN"/>
        </w:rPr>
        <w:drawing>
          <wp:inline distT="0" distB="0" distL="114300" distR="114300">
            <wp:extent cx="4351020" cy="7583170"/>
            <wp:effectExtent l="0" t="0" r="0" b="0"/>
            <wp:docPr id="1" name="图片 1"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1"/>
                    <pic:cNvPicPr>
                      <a:picLocks noChangeAspect="1"/>
                    </pic:cNvPicPr>
                  </pic:nvPicPr>
                  <pic:blipFill>
                    <a:blip r:embed="rId4"/>
                    <a:srcRect l="14220" t="3272" r="16123" b="10830"/>
                    <a:stretch>
                      <a:fillRect/>
                    </a:stretch>
                  </pic:blipFill>
                  <pic:spPr>
                    <a:xfrm>
                      <a:off x="0" y="0"/>
                      <a:ext cx="4351020" cy="75831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二、以公积金贷款直接归还原商业贷款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0"/>
          <w:szCs w:val="30"/>
          <w:lang w:eastAsia="zh-CN"/>
        </w:rPr>
      </w:pPr>
      <w:r>
        <w:rPr>
          <w:rFonts w:hint="eastAsia" w:ascii="方正黑体_GBK" w:hAnsi="方正黑体_GBK" w:eastAsia="方正黑体_GBK" w:cs="方正黑体_GBK"/>
          <w:sz w:val="30"/>
          <w:szCs w:val="30"/>
          <w:lang w:eastAsia="zh-CN"/>
        </w:rPr>
        <w:drawing>
          <wp:inline distT="0" distB="0" distL="114300" distR="114300">
            <wp:extent cx="5273675" cy="7214870"/>
            <wp:effectExtent l="0" t="0" r="0" b="0"/>
            <wp:docPr id="3" name="图片 3" descr="绘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绘图2"/>
                    <pic:cNvPicPr>
                      <a:picLocks noChangeAspect="1"/>
                    </pic:cNvPicPr>
                  </pic:nvPicPr>
                  <pic:blipFill>
                    <a:blip r:embed="rId5"/>
                    <a:srcRect t="3187"/>
                    <a:stretch>
                      <a:fillRect/>
                    </a:stretch>
                  </pic:blipFill>
                  <pic:spPr>
                    <a:xfrm>
                      <a:off x="0" y="0"/>
                      <a:ext cx="5273675" cy="7214870"/>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注：</w:t>
      </w:r>
      <w:r>
        <w:rPr>
          <w:rFonts w:hint="eastAsia" w:ascii="方正仿宋_GBK" w:hAnsi="方正仿宋_GBK" w:eastAsia="方正仿宋_GBK" w:cs="方正仿宋_GBK"/>
          <w:color w:val="auto"/>
          <w:sz w:val="30"/>
          <w:szCs w:val="30"/>
          <w:lang w:eastAsia="zh-CN"/>
        </w:rPr>
        <w:t>“商转公”贷</w:t>
      </w:r>
      <w:r>
        <w:rPr>
          <w:rFonts w:hint="eastAsia" w:ascii="方正仿宋_GBK" w:hAnsi="方正仿宋_GBK" w:eastAsia="方正仿宋_GBK" w:cs="方正仿宋_GBK"/>
          <w:sz w:val="30"/>
          <w:szCs w:val="30"/>
          <w:lang w:eastAsia="zh-CN"/>
        </w:rPr>
        <w:t>款办理方式具体由受理商转公贷款业务的银行按照《江门市住房公积金管理委员会关于江门市住房公积金个人住房贷款置换办法》的规定自主确定。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YWE3ZmQyNjg2ZjMxMmFhODE0ZWE4ZDgwMjU2ZGYifQ=="/>
  </w:docVars>
  <w:rsids>
    <w:rsidRoot w:val="372646D9"/>
    <w:rsid w:val="006918AD"/>
    <w:rsid w:val="03693AFA"/>
    <w:rsid w:val="11C31022"/>
    <w:rsid w:val="17E717E8"/>
    <w:rsid w:val="2D0E73FE"/>
    <w:rsid w:val="372646D9"/>
    <w:rsid w:val="44244ED6"/>
    <w:rsid w:val="475B2238"/>
    <w:rsid w:val="519F7171"/>
    <w:rsid w:val="68FC71A3"/>
    <w:rsid w:val="6E4B25F2"/>
    <w:rsid w:val="73273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Words>
  <Characters>123</Characters>
  <Lines>0</Lines>
  <Paragraphs>0</Paragraphs>
  <TotalTime>1</TotalTime>
  <ScaleCrop>false</ScaleCrop>
  <LinksUpToDate>false</LinksUpToDate>
  <CharactersWithSpaces>123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2025-11-21T01:38:00Z</dcterms:created>
  <dc:creator>Cane_TaN</dc:creator>
  <cp:lastModifiedBy>PC</cp:lastModifiedBy>
  <dcterms:modified xsi:type="dcterms:W3CDTF">2025-11-25T08:28:55Z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C1DE1B1092304AFD820A4F5582F03E90_11</vt:lpwstr>
  </property>
  <property fmtid="{D5CDD505-2E9C-101B-9397-08002B2CF9AE}" pid="4" name="KSOTemplateDocerSaveRecord">
    <vt:lpwstr>eyJoZGlkIjoiODhmNTFlMjcxNjkzMGM3OWVkODZlZGNmYTFmNWU3NjQiLCJ1c2VySWQiOiI3NTE5NjAyNDgifQ==</vt:lpwstr>
  </property>
</Properties>
</file>