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是一种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LD50&gt; 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咪鲜胺和咪鲜胺锰盐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咪鲜胺和咪鲜胺锰盐是一种广谱高效杀菌剂。大鼠急性经口毒性试验LD50为1600~2400mg/kg，急性毒性分级标准为低毒级，一般只对皮肤、眼有刺激症状，经口中毒低，无中毒报道。相关研究未见遗传毒性和致癌性。少量的农药残留不会引起人体急性中毒，但长期食用咪鲜胺超标的食品，对人体健康可能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咪鲜胺和咪鲜胺锰盐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超标的原因，可能是为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防治真菌类病害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default" w:eastAsia="仿宋_GB2312" w:cs="Times New Roman"/>
          <w:kern w:val="0"/>
          <w:sz w:val="32"/>
          <w:szCs w:val="32"/>
          <w:lang w:eastAsia="zh-CN"/>
        </w:rPr>
        <w:t>海水虾和海水鱼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中残留限量为100μg/kg，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鸡蛋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中恩诺沙星超标的原因，可能是在养殖过程中为快速控制疫病，养殖户违规加大用药量或不遵守休药期规定，致使产品上市销售时药物残留超标。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克百威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克百威又名呋喃丹，是氨基甲酸酯类农药中常见的一种杀虫剂、杀螨、杀线虫剂。克百威为白色结晶，无臭味，在环境不易自然降解，半衰期长，易蓄积，对环境有一定危害。克百威大鼠急性经口毒性LD50为6~18mg/kg ，急性毒性分级属高毒。中毒表现为多汗、流涎、瞳孔缩小、头昏、头痛、流泪及肌肉震颤等，严重者出现血压下降、意识不清；皮肤可出现接触性皮炎。少量的农药残留不会引起人体急性中毒，但长期食用克百威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克百威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氧氟沙星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氧氟沙星是为第三代喹诺酮类抗菌药。具有抗菌谱广和口服吸收良好的优点。对葡萄球菌、链球菌（包括肠球菌）、肺炎链球菌、淋球菌、大肠杆菌、枸橼酸杆菌、志贺杆菌、肺炎克雷伯杆菌、肠杆菌属、沙雷杆菌属、变形杆菌、流感嗜血杆菌、不动杆菌、螺旋杆菌等有较好的抗菌作用，对铜绿假单胞菌和沙眼衣原体也有一定的抗菌作用。动物产品的氧氟沙星残留，一般不会导致对人体的急性毒性作用；长期大量摄入氧氟沙星残留超标的食品，可能在人体内蓄积，引起肾功能障碍、肝酶升高、血细胞和血小板减少、胃肠功能障碍、过敏反应和中枢症状等。</w:t>
      </w:r>
    </w:p>
    <w:p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水产品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氧氟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沙星超标的原因，可能是在养殖过程中为快速控制疫病，养殖户违规加大用药量或不遵守休药期规定，致使产品上市销售时药物残留超标。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AD2325"/>
    <w:rsid w:val="2FAD3C47"/>
    <w:rsid w:val="360B2B82"/>
    <w:rsid w:val="36BFA2EC"/>
    <w:rsid w:val="378F216D"/>
    <w:rsid w:val="38C14C44"/>
    <w:rsid w:val="3C67123D"/>
    <w:rsid w:val="3CF54C60"/>
    <w:rsid w:val="3CFFFED9"/>
    <w:rsid w:val="3D9FBB48"/>
    <w:rsid w:val="3E5B2E25"/>
    <w:rsid w:val="3FFF6BDC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6F9170"/>
    <w:rsid w:val="77FE37EA"/>
    <w:rsid w:val="79DFD983"/>
    <w:rsid w:val="79FD49B1"/>
    <w:rsid w:val="79FF1DB9"/>
    <w:rsid w:val="7A5C1477"/>
    <w:rsid w:val="7B7F6BC0"/>
    <w:rsid w:val="7B836CEC"/>
    <w:rsid w:val="7BBF6BDC"/>
    <w:rsid w:val="7CFB716E"/>
    <w:rsid w:val="7CFFD07B"/>
    <w:rsid w:val="7DB9921F"/>
    <w:rsid w:val="7E7383BE"/>
    <w:rsid w:val="7EA85EE9"/>
    <w:rsid w:val="7EFEBCE8"/>
    <w:rsid w:val="7F73BD10"/>
    <w:rsid w:val="7F970AC5"/>
    <w:rsid w:val="7FDF967E"/>
    <w:rsid w:val="7FF70A37"/>
    <w:rsid w:val="7FF75DEA"/>
    <w:rsid w:val="8E3DD6EC"/>
    <w:rsid w:val="9A36584E"/>
    <w:rsid w:val="9FF3F8D6"/>
    <w:rsid w:val="B72F6C99"/>
    <w:rsid w:val="BDF5C49A"/>
    <w:rsid w:val="BE7E1B89"/>
    <w:rsid w:val="BEBB5AE3"/>
    <w:rsid w:val="BFD7886E"/>
    <w:rsid w:val="C7DDA80B"/>
    <w:rsid w:val="CB7BD039"/>
    <w:rsid w:val="CEBF6140"/>
    <w:rsid w:val="D6FDBDEB"/>
    <w:rsid w:val="D7060AB4"/>
    <w:rsid w:val="D9BFE79D"/>
    <w:rsid w:val="DB3F2B84"/>
    <w:rsid w:val="DD9FF758"/>
    <w:rsid w:val="DDFF7E9E"/>
    <w:rsid w:val="DE4F6822"/>
    <w:rsid w:val="DF19ECC4"/>
    <w:rsid w:val="DF2B7089"/>
    <w:rsid w:val="DFFB7BAC"/>
    <w:rsid w:val="DFFB9CE6"/>
    <w:rsid w:val="E3F1E3C9"/>
    <w:rsid w:val="F3ED21C1"/>
    <w:rsid w:val="F5BBF95A"/>
    <w:rsid w:val="F5F72F7B"/>
    <w:rsid w:val="F7FF9C7E"/>
    <w:rsid w:val="FBF92BC2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4</TotalTime>
  <ScaleCrop>false</ScaleCrop>
  <LinksUpToDate>false</LinksUpToDate>
  <CharactersWithSpaces>886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2022-07-02T19:49:00Z</dcterms:created>
  <dc:creator>PC</dc:creator>
  <cp:lastModifiedBy>greatwall</cp:lastModifiedBy>
  <cp:lastPrinted>2022-07-02T18:45:00Z</cp:lastPrinted>
  <dcterms:modified xsi:type="dcterms:W3CDTF">2025-11-21T09:04:41Z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45E16B583B874A0BB5ADF66014262258</vt:lpwstr>
  </property>
</Properties>
</file>