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00" w:lineRule="exact"/>
        <w:rPr>
          <w:rFonts w:hint="default" w:ascii="方正仿宋_GBK" w:hAnsi="方正仿宋_GBK" w:eastAsia="方正仿宋_GBK" w:cs="方正仿宋_GBK"/>
          <w:sz w:val="28"/>
          <w:szCs w:val="28"/>
          <w:lang w:val="en-US" w:eastAsia="zh-CN"/>
        </w:rPr>
      </w:pPr>
      <w:bookmarkStart w:id="0" w:name="_GoBack"/>
      <w:bookmarkEnd w:id="0"/>
      <w:r>
        <w:rPr>
          <w:rFonts w:hint="eastAsia" w:ascii="方正仿宋_GBK" w:hAnsi="方正仿宋_GBK" w:eastAsia="方正仿宋_GBK" w:cs="方正仿宋_GBK"/>
          <w:sz w:val="28"/>
          <w:szCs w:val="28"/>
          <w:lang w:val="en-US" w:eastAsia="zh-CN"/>
        </w:rPr>
        <w:t>附件1：</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大标宋_GBK" w:hAnsi="方正大标宋_GBK" w:eastAsia="方正大标宋_GBK" w:cs="方正大标宋_GBK"/>
          <w:b w:val="0"/>
          <w:bCs/>
          <w:sz w:val="44"/>
          <w:szCs w:val="44"/>
          <w:lang w:val="en-US" w:eastAsia="zh-C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大标宋_GBK" w:hAnsi="方正大标宋_GBK" w:eastAsia="方正大标宋_GBK" w:cs="方正大标宋_GBK"/>
          <w:b w:val="0"/>
          <w:bCs/>
          <w:sz w:val="44"/>
          <w:szCs w:val="44"/>
          <w:lang w:val="en-US" w:eastAsia="zh-CN"/>
        </w:rPr>
      </w:pPr>
      <w:r>
        <w:rPr>
          <w:rFonts w:hint="eastAsia" w:ascii="方正大标宋_GBK" w:hAnsi="方正大标宋_GBK" w:eastAsia="方正大标宋_GBK" w:cs="方正大标宋_GBK"/>
          <w:b w:val="0"/>
          <w:bCs/>
          <w:sz w:val="44"/>
          <w:szCs w:val="44"/>
          <w:lang w:val="en-US" w:eastAsia="zh-CN"/>
        </w:rPr>
        <w:t>江门市就业服务中心“大党委+就业驿站</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方正大标宋_GBK" w:hAnsi="方正大标宋_GBK" w:eastAsia="方正大标宋_GBK" w:cs="方正大标宋_GBK"/>
          <w:b w:val="0"/>
          <w:bCs/>
          <w:sz w:val="44"/>
          <w:szCs w:val="44"/>
          <w:lang w:val="en-US" w:eastAsia="zh-CN"/>
        </w:rPr>
      </w:pPr>
      <w:r>
        <w:rPr>
          <w:rFonts w:hint="eastAsia" w:ascii="方正大标宋_GBK" w:hAnsi="方正大标宋_GBK" w:eastAsia="方正大标宋_GBK" w:cs="方正大标宋_GBK"/>
          <w:b w:val="0"/>
          <w:bCs/>
          <w:sz w:val="44"/>
          <w:szCs w:val="44"/>
          <w:lang w:val="en-US" w:eastAsia="zh-CN"/>
        </w:rPr>
        <w:t>（零工市场）”视频宣传项目</w:t>
      </w:r>
      <w:r>
        <w:rPr>
          <w:rFonts w:hint="eastAsia" w:ascii="方正大标宋_GBK" w:hAnsi="方正大标宋_GBK" w:eastAsia="方正大标宋_GBK" w:cs="方正大标宋_GBK"/>
          <w:b w:val="0"/>
          <w:bCs/>
          <w:sz w:val="44"/>
          <w:szCs w:val="44"/>
        </w:rPr>
        <w:t>评</w:t>
      </w:r>
      <w:r>
        <w:rPr>
          <w:rFonts w:hint="eastAsia" w:ascii="方正大标宋_GBK" w:hAnsi="方正大标宋_GBK" w:eastAsia="方正大标宋_GBK" w:cs="方正大标宋_GBK"/>
          <w:b w:val="0"/>
          <w:bCs/>
          <w:sz w:val="44"/>
          <w:szCs w:val="44"/>
          <w:lang w:eastAsia="zh-CN"/>
        </w:rPr>
        <w:t>分标准</w:t>
      </w:r>
    </w:p>
    <w:p>
      <w:pPr>
        <w:spacing w:line="560" w:lineRule="exact"/>
        <w:rPr>
          <w:rFonts w:hint="eastAsia" w:ascii="Times New Roman" w:hAnsi="Times New Roman" w:eastAsia="方正仿宋_GBK"/>
          <w:kern w:val="2"/>
          <w:sz w:val="32"/>
          <w:szCs w:val="32"/>
          <w:lang w:val="en-US" w:eastAsia="zh-CN" w:bidi="ar-SA"/>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5"/>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754"/>
        <w:gridCol w:w="420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shd w:val="clear" w:color="auto" w:fill="D6DCE4" w:themeFill="text2" w:themeFillTint="33"/>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序号</w:t>
            </w:r>
          </w:p>
        </w:tc>
        <w:tc>
          <w:tcPr>
            <w:tcW w:w="3754"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内容</w:t>
            </w:r>
          </w:p>
        </w:tc>
        <w:tc>
          <w:tcPr>
            <w:tcW w:w="4205" w:type="dxa"/>
            <w:shd w:val="clear" w:color="auto" w:fill="D6DCE4" w:themeFill="text2" w:themeFillTint="33"/>
            <w:vAlign w:val="center"/>
          </w:tcPr>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需查验资料清单</w:t>
            </w:r>
          </w:p>
        </w:tc>
        <w:tc>
          <w:tcPr>
            <w:tcW w:w="1180" w:type="dxa"/>
            <w:shd w:val="clear" w:color="auto" w:fill="D6DCE4" w:themeFill="text2" w:themeFillTint="33"/>
            <w:vAlign w:val="center"/>
          </w:tcPr>
          <w:p>
            <w:pPr>
              <w:spacing w:line="560" w:lineRule="exact"/>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22"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754"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供应商应当是具有独立承担民事责任能力的在中华人民共和国境内注册的法人、其他组织或者自然人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若分支机构响应的，应当取得总公司出具给分支机构的有效授权</w:t>
            </w:r>
            <w:r>
              <w:rPr>
                <w:rFonts w:hint="eastAsia" w:ascii="方正仿宋_GBK" w:hAnsi="方正仿宋_GBK" w:eastAsia="方正仿宋_GBK" w:cs="方正仿宋_GBK"/>
                <w:sz w:val="28"/>
                <w:szCs w:val="28"/>
                <w:lang w:eastAsia="zh-CN"/>
              </w:rPr>
              <w:t>。</w:t>
            </w:r>
          </w:p>
        </w:tc>
        <w:tc>
          <w:tcPr>
            <w:tcW w:w="4205"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有效的营业执照或相关单位登记证书复印件（若法人或者其他组织响应的），自然人有效的身份证明复印件（若自然人响应的）。若分支机构响应的，提供总公司的营业执照、总公司出具给分支机构的有效授权书及分支机构的营业执照复印件</w:t>
            </w:r>
          </w:p>
        </w:tc>
        <w:tc>
          <w:tcPr>
            <w:tcW w:w="1180"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22" w:type="dxa"/>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754"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供应商未被列入“信用中国”网站(www.creditchina.gov.cn)“记录失信被执行人或重大税收违法失信主体或政府采购严重违法失信行为”记录名单</w:t>
            </w:r>
            <w:r>
              <w:rPr>
                <w:rFonts w:hint="eastAsia" w:ascii="方正仿宋_GBK" w:hAnsi="方正仿宋_GBK" w:eastAsia="方正仿宋_GBK" w:cs="方正仿宋_GBK"/>
                <w:sz w:val="28"/>
                <w:szCs w:val="28"/>
                <w:lang w:eastAsia="zh-CN"/>
              </w:rPr>
              <w:t>。</w:t>
            </w:r>
          </w:p>
        </w:tc>
        <w:tc>
          <w:tcPr>
            <w:tcW w:w="4205" w:type="dxa"/>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需要提供于报价截止日之前在“信用中国”网站（www.creditchina.gov.cn）查询结果证明，如相关失信记录已失效，报价人需提供相关证明资料</w:t>
            </w:r>
          </w:p>
        </w:tc>
        <w:tc>
          <w:tcPr>
            <w:tcW w:w="1180" w:type="dxa"/>
            <w:vAlign w:val="center"/>
          </w:tcPr>
          <w:p>
            <w:pPr>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jc w:val="center"/>
        </w:trPr>
        <w:tc>
          <w:tcPr>
            <w:tcW w:w="622" w:type="dxa"/>
            <w:vAlign w:val="center"/>
          </w:tcPr>
          <w:p>
            <w:pPr>
              <w:spacing w:line="400" w:lineRule="exact"/>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3754" w:type="dxa"/>
            <w:vAlign w:val="center"/>
          </w:tcPr>
          <w:p>
            <w:pPr>
              <w:spacing w:line="400" w:lineRule="exact"/>
              <w:rPr>
                <w:rFonts w:hint="eastAsia" w:ascii="方正仿宋_GBK" w:hAnsi="方正仿宋_GBK" w:eastAsia="方正仿宋_GBK" w:cs="方正仿宋_GBK"/>
                <w:b w:val="0"/>
                <w:bCs w:val="0"/>
                <w:sz w:val="28"/>
                <w:szCs w:val="28"/>
              </w:rPr>
            </w:pPr>
            <w:r>
              <w:rPr>
                <w:rFonts w:hint="default" w:ascii="Times New Roman" w:hAnsi="Times New Roman" w:eastAsia="方正仿宋_GBK" w:cs="Times New Roman"/>
                <w:b w:val="0"/>
                <w:bCs w:val="0"/>
                <w:sz w:val="28"/>
                <w:szCs w:val="28"/>
              </w:rPr>
              <w:t>供应商具有良好的商业信誉和健全的财务会计制度，有依法缴纳税收和社会保障资金的良好记录。</w:t>
            </w:r>
          </w:p>
        </w:tc>
        <w:tc>
          <w:tcPr>
            <w:tcW w:w="4205" w:type="dxa"/>
            <w:vAlign w:val="center"/>
          </w:tcPr>
          <w:p>
            <w:pPr>
              <w:spacing w:line="400" w:lineRule="exact"/>
              <w:jc w:val="left"/>
              <w:rPr>
                <w:rFonts w:hint="eastAsia" w:ascii="方正仿宋_GBK" w:hAnsi="方正仿宋_GBK" w:eastAsia="方正仿宋_GBK" w:cs="方正仿宋_GBK"/>
                <w:b w:val="0"/>
                <w:bCs w:val="0"/>
                <w:sz w:val="28"/>
                <w:szCs w:val="28"/>
              </w:rPr>
            </w:pPr>
            <w:r>
              <w:rPr>
                <w:rFonts w:hint="eastAsia" w:ascii="Times New Roman" w:hAnsi="Times New Roman" w:eastAsia="方正仿宋_GBK" w:cs="Times New Roman"/>
                <w:b w:val="0"/>
                <w:bCs w:val="0"/>
                <w:sz w:val="28"/>
                <w:szCs w:val="28"/>
                <w:lang w:val="en-US" w:eastAsia="zh-CN"/>
              </w:rPr>
              <w:t>由供应商</w:t>
            </w:r>
            <w:r>
              <w:rPr>
                <w:rFonts w:hint="default" w:ascii="Times New Roman" w:hAnsi="Times New Roman" w:eastAsia="方正仿宋_GBK" w:cs="Times New Roman"/>
                <w:b w:val="0"/>
                <w:bCs w:val="0"/>
                <w:sz w:val="28"/>
                <w:szCs w:val="28"/>
              </w:rPr>
              <w:t>提供202</w:t>
            </w:r>
            <w:r>
              <w:rPr>
                <w:rFonts w:hint="eastAsia"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rPr>
              <w:t>年1月至今任意1个月的财务状况报告或银行出具的资信证明复印件；提供202</w:t>
            </w:r>
            <w:r>
              <w:rPr>
                <w:rFonts w:hint="eastAsia" w:ascii="Times New Roman" w:hAnsi="Times New Roman" w:eastAsia="方正仿宋_GBK" w:cs="Times New Roman"/>
                <w:b w:val="0"/>
                <w:bCs w:val="0"/>
                <w:sz w:val="28"/>
                <w:szCs w:val="28"/>
                <w:lang w:val="en-US" w:eastAsia="zh-CN"/>
              </w:rPr>
              <w:t>5</w:t>
            </w:r>
            <w:r>
              <w:rPr>
                <w:rFonts w:hint="default" w:ascii="Times New Roman" w:hAnsi="Times New Roman" w:eastAsia="方正仿宋_GBK" w:cs="Times New Roman"/>
                <w:b w:val="0"/>
                <w:bCs w:val="0"/>
                <w:sz w:val="28"/>
                <w:szCs w:val="28"/>
              </w:rPr>
              <w:t>年1月至今任意1个月的依法缴纳税收和社会保障资金的相关材料复印件；如依法免税或不需要缴纳社会保障资金的，应当提供相应证明文件复印件</w:t>
            </w:r>
          </w:p>
        </w:tc>
        <w:tc>
          <w:tcPr>
            <w:tcW w:w="1180" w:type="dxa"/>
            <w:vAlign w:val="center"/>
          </w:tcPr>
          <w:p>
            <w:pPr>
              <w:spacing w:line="400" w:lineRule="exact"/>
              <w:jc w:val="left"/>
              <w:rPr>
                <w:rFonts w:hint="eastAsia" w:ascii="方正仿宋_GBK" w:hAnsi="方正仿宋_GBK" w:eastAsia="方正仿宋_GBK" w:cs="方正仿宋_GBK"/>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22" w:type="dxa"/>
            <w:shd w:val="clear" w:color="auto" w:fill="auto"/>
            <w:vAlign w:val="center"/>
          </w:tcPr>
          <w:p>
            <w:pPr>
              <w:spacing w:line="400" w:lineRule="exact"/>
              <w:jc w:val="center"/>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lang w:val="en-US" w:eastAsia="zh-CN"/>
              </w:rPr>
              <w:t>4</w:t>
            </w:r>
          </w:p>
        </w:tc>
        <w:tc>
          <w:tcPr>
            <w:tcW w:w="3754" w:type="dxa"/>
            <w:shd w:val="clear" w:color="auto" w:fill="auto"/>
            <w:vAlign w:val="center"/>
          </w:tcPr>
          <w:p>
            <w:pPr>
              <w:spacing w:line="400" w:lineRule="exact"/>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单位负责人为同一人或者存在直接控股、管理关系的不同供应商，不得同时参加本项目投标（响应）。本项目不接受联合体服务。</w:t>
            </w:r>
          </w:p>
        </w:tc>
        <w:tc>
          <w:tcPr>
            <w:tcW w:w="4205" w:type="dxa"/>
            <w:shd w:val="clear" w:color="auto" w:fill="auto"/>
            <w:vAlign w:val="center"/>
          </w:tcPr>
          <w:p>
            <w:pPr>
              <w:spacing w:line="400" w:lineRule="exact"/>
              <w:jc w:val="left"/>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z w:val="28"/>
                <w:szCs w:val="28"/>
              </w:rPr>
              <w:t>由供应商在《关于供应商资格的声明函》中作出承诺</w:t>
            </w:r>
          </w:p>
        </w:tc>
        <w:tc>
          <w:tcPr>
            <w:tcW w:w="1180" w:type="dxa"/>
            <w:vAlign w:val="center"/>
          </w:tcPr>
          <w:p>
            <w:pPr>
              <w:spacing w:line="400" w:lineRule="exact"/>
              <w:jc w:val="left"/>
              <w:rPr>
                <w:rFonts w:hint="eastAsia" w:ascii="方正仿宋_GBK" w:hAnsi="方正仿宋_GBK" w:eastAsia="方正仿宋_GBK" w:cs="方正仿宋_GBK"/>
                <w:b w:val="0"/>
                <w:bCs w:val="0"/>
                <w:sz w:val="28"/>
                <w:szCs w:val="28"/>
              </w:rPr>
            </w:pPr>
          </w:p>
        </w:tc>
      </w:tr>
    </w:tbl>
    <w:p>
      <w:pPr>
        <w:numPr>
          <w:ilvl w:val="0"/>
          <w:numId w:val="0"/>
        </w:numPr>
        <w:spacing w:line="560" w:lineRule="exact"/>
        <w:jc w:val="both"/>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评</w:t>
      </w:r>
      <w:r>
        <w:rPr>
          <w:rFonts w:hint="eastAsia" w:ascii="黑体" w:hAnsi="黑体" w:eastAsia="黑体"/>
          <w:sz w:val="32"/>
          <w:szCs w:val="32"/>
          <w:lang w:eastAsia="zh-CN"/>
        </w:rPr>
        <w:t>分表（满分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44"/>
        <w:gridCol w:w="552"/>
        <w:gridCol w:w="619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6"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序号</w:t>
            </w:r>
          </w:p>
        </w:tc>
        <w:tc>
          <w:tcPr>
            <w:tcW w:w="844"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评审</w:t>
            </w:r>
          </w:p>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内容</w:t>
            </w:r>
          </w:p>
        </w:tc>
        <w:tc>
          <w:tcPr>
            <w:tcW w:w="55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分值</w:t>
            </w:r>
          </w:p>
        </w:tc>
        <w:tc>
          <w:tcPr>
            <w:tcW w:w="6192"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rPr>
            </w:pPr>
            <w:r>
              <w:rPr>
                <w:rFonts w:hint="eastAsia" w:ascii="黑体" w:hAnsi="黑体" w:eastAsia="黑体" w:cs="黑体"/>
                <w:sz w:val="30"/>
                <w:szCs w:val="30"/>
              </w:rPr>
              <w:t>评分标准</w:t>
            </w:r>
          </w:p>
        </w:tc>
        <w:tc>
          <w:tcPr>
            <w:tcW w:w="1668" w:type="dxa"/>
            <w:shd w:val="clear" w:color="auto" w:fill="D6DCE4" w:themeFill="text2" w:themeFillTint="33"/>
            <w:vAlign w:val="center"/>
          </w:tcPr>
          <w:p>
            <w:pPr>
              <w:autoSpaceDE w:val="0"/>
              <w:autoSpaceDN w:val="0"/>
              <w:adjustRightInd w:val="0"/>
              <w:snapToGrid w:val="0"/>
              <w:spacing w:line="30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exac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整体方案</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根据供应商针对本项目制定的项目</w:t>
            </w:r>
            <w:r>
              <w:rPr>
                <w:rFonts w:hint="eastAsia" w:ascii="Times New Roman" w:hAnsi="Times New Roman" w:eastAsia="方正仿宋_GBK" w:cs="Times New Roman"/>
                <w:b/>
                <w:bCs/>
                <w:sz w:val="28"/>
                <w:szCs w:val="28"/>
                <w:lang w:val="en-US" w:eastAsia="zh-CN"/>
              </w:rPr>
              <w:t>实施</w:t>
            </w:r>
            <w:r>
              <w:rPr>
                <w:rFonts w:hint="default" w:ascii="Times New Roman" w:hAnsi="Times New Roman" w:eastAsia="方正仿宋_GBK" w:cs="Times New Roman"/>
                <w:b/>
                <w:bCs/>
                <w:sz w:val="28"/>
                <w:szCs w:val="28"/>
              </w:rPr>
              <w:t>方案进行评审，包括方案是否科学、完整、切实可行，</w:t>
            </w:r>
            <w:r>
              <w:rPr>
                <w:rFonts w:hint="eastAsia" w:ascii="Times New Roman" w:hAnsi="Times New Roman" w:eastAsia="方正仿宋_GBK" w:cs="Times New Roman"/>
                <w:b/>
                <w:bCs/>
                <w:sz w:val="28"/>
                <w:szCs w:val="28"/>
                <w:lang w:val="en-US" w:eastAsia="zh-CN"/>
              </w:rPr>
              <w:t>主体策划是否亮点突出、切合工作要求，</w:t>
            </w:r>
            <w:r>
              <w:rPr>
                <w:rFonts w:hint="default" w:ascii="Times New Roman" w:hAnsi="Times New Roman" w:eastAsia="方正仿宋_GBK" w:cs="Times New Roman"/>
                <w:b/>
                <w:bCs/>
                <w:sz w:val="28"/>
                <w:szCs w:val="28"/>
              </w:rPr>
              <w:t>内容是否详细、有效、清晰，是否详细阐述各阶段的工作等：</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1.整体方案完全贴合项目需求，</w:t>
            </w:r>
            <w:r>
              <w:rPr>
                <w:rFonts w:ascii="方正仿宋_GBK" w:hAnsi="方正仿宋_GBK" w:eastAsia="方正仿宋_GBK" w:cs="方正仿宋_GBK"/>
                <w:spacing w:val="-1"/>
                <w:sz w:val="28"/>
                <w:szCs w:val="28"/>
              </w:rPr>
              <w:t>针对性强，</w:t>
            </w:r>
            <w:r>
              <w:rPr>
                <w:rFonts w:hint="eastAsia" w:ascii="方正仿宋_GBK" w:hAnsi="方正仿宋_GBK" w:eastAsia="方正仿宋_GBK" w:cs="方正仿宋_GBK"/>
                <w:spacing w:val="-1"/>
                <w:sz w:val="28"/>
                <w:szCs w:val="28"/>
                <w:lang w:val="en-US" w:eastAsia="zh-CN"/>
              </w:rPr>
              <w:t>亮点突出，</w:t>
            </w:r>
            <w:r>
              <w:rPr>
                <w:rFonts w:ascii="方正仿宋_GBK" w:hAnsi="方正仿宋_GBK" w:eastAsia="方正仿宋_GBK" w:cs="方正仿宋_GBK"/>
                <w:spacing w:val="-1"/>
                <w:sz w:val="28"/>
                <w:szCs w:val="28"/>
              </w:rPr>
              <w:t>总体评价优</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21-30</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2.整体方案较为贴合项目需求，</w:t>
            </w:r>
            <w:r>
              <w:rPr>
                <w:rFonts w:ascii="方正仿宋_GBK" w:hAnsi="方正仿宋_GBK" w:eastAsia="方正仿宋_GBK" w:cs="方正仿宋_GBK"/>
                <w:spacing w:val="-1"/>
                <w:sz w:val="28"/>
                <w:szCs w:val="28"/>
              </w:rPr>
              <w:t>针对性</w:t>
            </w:r>
            <w:r>
              <w:rPr>
                <w:rFonts w:hint="eastAsia" w:ascii="方正仿宋_GBK" w:hAnsi="方正仿宋_GBK" w:eastAsia="方正仿宋_GBK" w:cs="方正仿宋_GBK"/>
                <w:spacing w:val="-1"/>
                <w:sz w:val="28"/>
                <w:szCs w:val="28"/>
                <w:lang w:val="en-US" w:eastAsia="zh-CN"/>
              </w:rPr>
              <w:t>较强</w:t>
            </w:r>
            <w:r>
              <w:rPr>
                <w:rFonts w:hint="eastAsia"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val="en-US" w:eastAsia="zh-CN"/>
              </w:rPr>
              <w:t>亮点较多的</w:t>
            </w:r>
            <w:r>
              <w:rPr>
                <w:rFonts w:hint="default" w:ascii="Times New Roman" w:hAnsi="Times New Roman" w:eastAsia="方正仿宋_GBK" w:cs="Times New Roman"/>
                <w:sz w:val="28"/>
                <w:szCs w:val="28"/>
              </w:rPr>
              <w:t>，</w:t>
            </w:r>
            <w:r>
              <w:rPr>
                <w:rFonts w:ascii="方正仿宋_GBK" w:hAnsi="方正仿宋_GBK" w:eastAsia="方正仿宋_GBK" w:cs="方正仿宋_GBK"/>
                <w:spacing w:val="-1"/>
                <w:sz w:val="28"/>
                <w:szCs w:val="28"/>
              </w:rPr>
              <w:t>总体评价</w:t>
            </w:r>
            <w:r>
              <w:rPr>
                <w:rFonts w:hint="eastAsia" w:ascii="方正仿宋_GBK" w:hAnsi="方正仿宋_GBK" w:eastAsia="方正仿宋_GBK" w:cs="方正仿宋_GBK"/>
                <w:spacing w:val="-1"/>
                <w:sz w:val="28"/>
                <w:szCs w:val="28"/>
                <w:lang w:val="en-US" w:eastAsia="zh-CN"/>
              </w:rPr>
              <w:t>良</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11-20</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3.整体方案</w:t>
            </w:r>
            <w:r>
              <w:rPr>
                <w:rFonts w:hint="eastAsia" w:ascii="Times New Roman" w:hAnsi="Times New Roman" w:eastAsia="方正仿宋_GBK" w:cs="Times New Roman"/>
                <w:sz w:val="28"/>
                <w:szCs w:val="28"/>
                <w:lang w:eastAsia="zh-CN"/>
              </w:rPr>
              <w:t>基本</w:t>
            </w:r>
            <w:r>
              <w:rPr>
                <w:rFonts w:hint="default" w:ascii="Times New Roman" w:hAnsi="Times New Roman" w:eastAsia="方正仿宋_GBK" w:cs="Times New Roman"/>
                <w:sz w:val="28"/>
                <w:szCs w:val="28"/>
              </w:rPr>
              <w:t>符合项目需求，</w:t>
            </w:r>
            <w:r>
              <w:rPr>
                <w:rFonts w:ascii="方正仿宋_GBK" w:hAnsi="方正仿宋_GBK" w:eastAsia="方正仿宋_GBK" w:cs="方正仿宋_GBK"/>
                <w:spacing w:val="-1"/>
                <w:sz w:val="28"/>
                <w:szCs w:val="28"/>
              </w:rPr>
              <w:t>针对性</w:t>
            </w:r>
            <w:r>
              <w:rPr>
                <w:rFonts w:hint="eastAsia" w:ascii="方正仿宋_GBK" w:hAnsi="方正仿宋_GBK" w:eastAsia="方正仿宋_GBK" w:cs="方正仿宋_GBK"/>
                <w:spacing w:val="-1"/>
                <w:sz w:val="28"/>
                <w:szCs w:val="28"/>
                <w:lang w:val="en-US" w:eastAsia="zh-CN"/>
              </w:rPr>
              <w:t>一般</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亮点较少的，</w:t>
            </w:r>
            <w:r>
              <w:rPr>
                <w:rFonts w:ascii="方正仿宋_GBK" w:hAnsi="方正仿宋_GBK" w:eastAsia="方正仿宋_GBK" w:cs="方正仿宋_GBK"/>
                <w:spacing w:val="-1"/>
                <w:sz w:val="28"/>
                <w:szCs w:val="28"/>
              </w:rPr>
              <w:t>总体评价</w:t>
            </w:r>
            <w:r>
              <w:rPr>
                <w:rFonts w:hint="eastAsia" w:ascii="方正仿宋_GBK" w:hAnsi="方正仿宋_GBK" w:eastAsia="方正仿宋_GBK" w:cs="方正仿宋_GBK"/>
                <w:spacing w:val="-1"/>
                <w:sz w:val="28"/>
                <w:szCs w:val="28"/>
                <w:lang w:val="en-US" w:eastAsia="zh-CN"/>
              </w:rPr>
              <w:t>一般</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0-10</w:t>
            </w:r>
            <w:r>
              <w:rPr>
                <w:rFonts w:hint="default" w:ascii="Times New Roman" w:hAnsi="Times New Roman" w:eastAsia="方正仿宋_GBK" w:cs="Times New Roman"/>
                <w:sz w:val="28"/>
                <w:szCs w:val="28"/>
              </w:rPr>
              <w:t>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备注：未提供本项响应内容的不得</w:t>
            </w:r>
            <w:r>
              <w:rPr>
                <w:rFonts w:hint="eastAsia" w:ascii="Times New Roman" w:hAnsi="Times New Roman" w:eastAsia="方正仿宋_GBK" w:cs="Times New Roman"/>
                <w:sz w:val="28"/>
                <w:szCs w:val="28"/>
                <w:lang w:eastAsia="zh-CN"/>
              </w:rPr>
              <w:t>分</w:t>
            </w:r>
            <w:r>
              <w:rPr>
                <w:rFonts w:hint="default" w:ascii="Times New Roman" w:hAnsi="Times New Roman" w:eastAsia="方正仿宋_GBK" w:cs="Times New Roman"/>
                <w:sz w:val="28"/>
                <w:szCs w:val="28"/>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exac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2</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default" w:ascii="Times New Roman" w:hAnsi="Times New Roman" w:eastAsia="方正仿宋_GBK" w:cs="Times New Roman"/>
                <w:b w:val="0"/>
                <w:bCs w:val="0"/>
                <w:sz w:val="28"/>
                <w:szCs w:val="28"/>
              </w:rPr>
              <w:t>成果质量保证措施</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kern w:val="2"/>
                <w:sz w:val="30"/>
                <w:szCs w:val="30"/>
                <w:lang w:val="en-US" w:eastAsia="zh-CN" w:bidi="ar-SA"/>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rPr>
              <w:t>针对本项目是否具有完善的成果质量保证措施，质量保证措施是否具体</w:t>
            </w:r>
            <w:r>
              <w:rPr>
                <w:rFonts w:hint="eastAsia" w:ascii="Times New Roman" w:hAnsi="Times New Roman" w:eastAsia="方正仿宋_GBK" w:cs="Times New Roman"/>
                <w:b/>
                <w:bCs/>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成果质量保证措施好的，得10分；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成果质量保证措施较好的，得8分；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val="0"/>
                <w:bCs w:val="0"/>
                <w:sz w:val="28"/>
                <w:szCs w:val="28"/>
              </w:rPr>
            </w:pPr>
            <w:r>
              <w:rPr>
                <w:rFonts w:hint="default" w:ascii="Times New Roman" w:hAnsi="Times New Roman" w:eastAsia="方正仿宋_GBK" w:cs="Times New Roman"/>
                <w:b w:val="0"/>
                <w:bCs w:val="0"/>
                <w:sz w:val="28"/>
                <w:szCs w:val="28"/>
              </w:rPr>
              <w:t>成果质量保证措施一般的，得5分；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b w:val="0"/>
                <w:bCs w:val="0"/>
                <w:sz w:val="28"/>
                <w:szCs w:val="28"/>
              </w:rPr>
              <w:t>成果质量保证措施较差的，得2分。</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3</w:t>
            </w:r>
          </w:p>
        </w:tc>
        <w:tc>
          <w:tcPr>
            <w:tcW w:w="844"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w:t>
            </w:r>
          </w:p>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人员</w:t>
            </w:r>
          </w:p>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安排</w:t>
            </w:r>
          </w:p>
        </w:tc>
        <w:tc>
          <w:tcPr>
            <w:tcW w:w="552"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5</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eastAsia" w:ascii="Times New Roman" w:hAnsi="Times New Roman" w:eastAsia="方正仿宋_GBK" w:cs="Times New Roman"/>
                <w:b/>
                <w:bCs/>
                <w:sz w:val="28"/>
                <w:szCs w:val="28"/>
                <w:lang w:eastAsia="zh-CN"/>
              </w:rPr>
              <w:t>委托期间，供应商需安排至少1名专职工作人员负责对接</w:t>
            </w:r>
            <w:r>
              <w:rPr>
                <w:rFonts w:hint="eastAsia" w:ascii="Times New Roman" w:hAnsi="Times New Roman" w:eastAsia="方正仿宋_GBK" w:cs="Times New Roman"/>
                <w:b/>
                <w:bCs/>
                <w:sz w:val="28"/>
                <w:szCs w:val="28"/>
                <w:lang w:val="en-US" w:eastAsia="zh-CN"/>
              </w:rPr>
              <w:t>相关</w:t>
            </w:r>
            <w:r>
              <w:rPr>
                <w:rFonts w:hint="eastAsia" w:ascii="Times New Roman" w:hAnsi="Times New Roman" w:eastAsia="方正仿宋_GBK" w:cs="Times New Roman"/>
                <w:b/>
                <w:bCs/>
                <w:sz w:val="28"/>
                <w:szCs w:val="28"/>
                <w:lang w:eastAsia="zh-CN"/>
              </w:rPr>
              <w:t>工作。（需要提供负责本项目专职人员名单，学历或职业资格证书）：</w:t>
            </w:r>
          </w:p>
          <w:p>
            <w:pPr>
              <w:pStyle w:val="2"/>
              <w:rPr>
                <w:rFonts w:hint="default"/>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1.</w:t>
            </w:r>
            <w:r>
              <w:rPr>
                <w:rFonts w:hint="eastAsia" w:ascii="Times New Roman" w:hAnsi="Times New Roman" w:eastAsia="方正仿宋_GBK" w:cs="Times New Roman"/>
                <w:sz w:val="28"/>
                <w:szCs w:val="28"/>
                <w:lang w:eastAsia="zh-CN"/>
              </w:rPr>
              <w:t>完全符合要求，</w:t>
            </w:r>
            <w:r>
              <w:rPr>
                <w:rFonts w:hint="default" w:ascii="Times New Roman" w:hAnsi="Times New Roman" w:eastAsia="方正仿宋_GBK" w:cs="Times New Roman"/>
                <w:sz w:val="28"/>
                <w:szCs w:val="28"/>
              </w:rPr>
              <w:t>得</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分</w:t>
            </w:r>
            <w:r>
              <w:rPr>
                <w:rFonts w:hint="eastAsia"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r>
              <w:rPr>
                <w:rFonts w:hint="eastAsia" w:ascii="Times New Roman" w:hAnsi="Times New Roman" w:eastAsia="方正仿宋_GBK" w:cs="Times New Roman"/>
                <w:sz w:val="28"/>
                <w:szCs w:val="28"/>
                <w:lang w:eastAsia="zh-CN"/>
              </w:rPr>
              <w:t>未安排专职工作人员，</w:t>
            </w:r>
            <w:r>
              <w:rPr>
                <w:rFonts w:hint="default" w:ascii="Times New Roman" w:hAnsi="Times New Roman" w:eastAsia="方正仿宋_GBK" w:cs="Times New Roman"/>
                <w:sz w:val="28"/>
                <w:szCs w:val="28"/>
              </w:rPr>
              <w:t>不得分</w:t>
            </w:r>
            <w:r>
              <w:rPr>
                <w:rFonts w:hint="eastAsia" w:ascii="Times New Roman" w:hAnsi="Times New Roman" w:eastAsia="方正仿宋_GBK" w:cs="Times New Roman"/>
                <w:sz w:val="28"/>
                <w:szCs w:val="28"/>
                <w:lang w:eastAsia="zh-CN"/>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4</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技术支持</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35</w:t>
            </w:r>
          </w:p>
        </w:tc>
        <w:tc>
          <w:tcPr>
            <w:tcW w:w="61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供应商</w:t>
            </w:r>
            <w:r>
              <w:rPr>
                <w:rFonts w:hint="eastAsia" w:ascii="Times New Roman" w:hAnsi="Times New Roman" w:eastAsia="方正仿宋_GBK" w:cs="Times New Roman"/>
                <w:b/>
                <w:bCs/>
                <w:sz w:val="28"/>
                <w:szCs w:val="28"/>
                <w:lang w:eastAsia="zh-CN"/>
              </w:rPr>
              <w:t>需组建</w:t>
            </w:r>
            <w:r>
              <w:rPr>
                <w:rFonts w:hint="eastAsia" w:ascii="Times New Roman" w:hAnsi="Times New Roman" w:eastAsia="方正仿宋_GBK" w:cs="Times New Roman"/>
                <w:b/>
                <w:bCs/>
                <w:sz w:val="28"/>
                <w:szCs w:val="28"/>
                <w:lang w:val="en-US" w:eastAsia="zh-CN"/>
              </w:rPr>
              <w:t>2～3人的项目团队，团队成员具备新闻专业、视频拍摄剪辑相关资质</w:t>
            </w:r>
            <w:r>
              <w:rPr>
                <w:rFonts w:hint="eastAsia" w:ascii="Times New Roman" w:hAnsi="Times New Roman" w:eastAsia="方正仿宋_GBK" w:cs="Times New Roman"/>
                <w:b/>
                <w:bCs/>
                <w:sz w:val="28"/>
                <w:szCs w:val="28"/>
                <w:lang w:eastAsia="zh-CN"/>
              </w:rPr>
              <w:t>；供应商</w:t>
            </w:r>
            <w:r>
              <w:rPr>
                <w:rFonts w:hint="default" w:ascii="Times New Roman" w:hAnsi="Times New Roman" w:eastAsia="方正仿宋_GBK" w:cs="Times New Roman"/>
                <w:b/>
                <w:bCs/>
                <w:sz w:val="28"/>
                <w:szCs w:val="28"/>
              </w:rPr>
              <w:t>拥有广泛宣传资源</w:t>
            </w:r>
            <w:r>
              <w:rPr>
                <w:rFonts w:hint="eastAsia" w:ascii="Times New Roman" w:hAnsi="Times New Roman" w:eastAsia="方正仿宋_GBK" w:cs="Times New Roman"/>
                <w:b/>
                <w:bCs/>
                <w:sz w:val="28"/>
                <w:szCs w:val="28"/>
                <w:lang w:eastAsia="zh-CN"/>
              </w:rPr>
              <w:t>情况，包括不限于</w:t>
            </w:r>
            <w:r>
              <w:rPr>
                <w:rFonts w:hint="default" w:ascii="Times New Roman" w:hAnsi="Times New Roman" w:eastAsia="方正仿宋_GBK" w:cs="Times New Roman"/>
                <w:b/>
                <w:bCs/>
                <w:sz w:val="28"/>
                <w:szCs w:val="28"/>
              </w:rPr>
              <w:t>微信公众号、微博、短视频平台等客户端及</w:t>
            </w:r>
            <w:r>
              <w:rPr>
                <w:rFonts w:hint="eastAsia" w:ascii="Times New Roman" w:hAnsi="Times New Roman" w:eastAsia="方正仿宋_GBK" w:cs="Times New Roman"/>
                <w:b/>
                <w:bCs/>
                <w:sz w:val="28"/>
                <w:szCs w:val="28"/>
                <w:lang w:eastAsia="zh-CN"/>
              </w:rPr>
              <w:t>新</w:t>
            </w:r>
            <w:r>
              <w:rPr>
                <w:rFonts w:hint="default" w:ascii="Times New Roman" w:hAnsi="Times New Roman" w:eastAsia="方正仿宋_GBK" w:cs="Times New Roman"/>
                <w:b/>
                <w:bCs/>
                <w:sz w:val="28"/>
                <w:szCs w:val="28"/>
              </w:rPr>
              <w:t>媒体平台等。（需提供设备及专业技术能力情况，包括提供负责本项目团队</w:t>
            </w:r>
            <w:r>
              <w:rPr>
                <w:rFonts w:hint="eastAsia" w:ascii="Times New Roman" w:hAnsi="Times New Roman" w:eastAsia="方正仿宋_GBK" w:cs="Times New Roman"/>
                <w:b/>
                <w:bCs/>
                <w:sz w:val="28"/>
                <w:szCs w:val="28"/>
                <w:lang w:eastAsia="zh-CN"/>
              </w:rPr>
              <w:t>成员</w:t>
            </w:r>
            <w:r>
              <w:rPr>
                <w:rFonts w:hint="default" w:ascii="Times New Roman" w:hAnsi="Times New Roman" w:eastAsia="方正仿宋_GBK" w:cs="Times New Roman"/>
                <w:b/>
                <w:bCs/>
                <w:sz w:val="28"/>
                <w:szCs w:val="28"/>
              </w:rPr>
              <w:t>名单、学历</w:t>
            </w:r>
            <w:r>
              <w:rPr>
                <w:rFonts w:hint="eastAsia" w:ascii="Times New Roman" w:hAnsi="Times New Roman" w:eastAsia="方正仿宋_GBK" w:cs="Times New Roman"/>
                <w:b/>
                <w:bCs/>
                <w:sz w:val="28"/>
                <w:szCs w:val="28"/>
                <w:lang w:eastAsia="zh-CN"/>
              </w:rPr>
              <w:t>证书、</w:t>
            </w:r>
            <w:r>
              <w:rPr>
                <w:rFonts w:hint="default" w:ascii="Times New Roman" w:hAnsi="Times New Roman" w:eastAsia="方正仿宋_GBK" w:cs="Times New Roman"/>
                <w:b/>
                <w:bCs/>
                <w:sz w:val="28"/>
                <w:szCs w:val="28"/>
              </w:rPr>
              <w:t>职业资格证书</w:t>
            </w:r>
            <w:r>
              <w:rPr>
                <w:rFonts w:hint="eastAsia" w:ascii="Times New Roman" w:hAnsi="Times New Roman" w:eastAsia="方正仿宋_GBK" w:cs="Times New Roman"/>
                <w:b/>
                <w:bCs/>
                <w:sz w:val="28"/>
                <w:szCs w:val="28"/>
                <w:lang w:eastAsia="zh-CN"/>
              </w:rPr>
              <w:t>和在投标截止时间前一个月在投标单位的参保证明复印件或个税证明复印件资料；</w:t>
            </w:r>
            <w:r>
              <w:rPr>
                <w:rFonts w:hint="default" w:ascii="Times New Roman" w:hAnsi="Times New Roman" w:eastAsia="方正仿宋_GBK" w:cs="Times New Roman"/>
                <w:b/>
                <w:bCs/>
                <w:sz w:val="28"/>
                <w:szCs w:val="28"/>
              </w:rPr>
              <w:t>以及</w:t>
            </w:r>
            <w:r>
              <w:rPr>
                <w:rFonts w:hint="eastAsia" w:ascii="Times New Roman" w:hAnsi="Times New Roman" w:eastAsia="方正仿宋_GBK" w:cs="Times New Roman"/>
                <w:b/>
                <w:bCs/>
                <w:sz w:val="28"/>
                <w:szCs w:val="28"/>
                <w:lang w:eastAsia="zh-CN"/>
              </w:rPr>
              <w:t>拥有自主运营覆盖</w:t>
            </w:r>
            <w:r>
              <w:rPr>
                <w:rFonts w:hint="default" w:ascii="Times New Roman" w:hAnsi="Times New Roman" w:eastAsia="方正仿宋_GBK" w:cs="Times New Roman"/>
                <w:b/>
                <w:bCs/>
                <w:sz w:val="28"/>
                <w:szCs w:val="28"/>
              </w:rPr>
              <w:t>客户端</w:t>
            </w:r>
            <w:r>
              <w:rPr>
                <w:rFonts w:hint="eastAsia" w:ascii="Times New Roman" w:hAnsi="Times New Roman" w:eastAsia="方正仿宋_GBK" w:cs="Times New Roman"/>
                <w:b/>
                <w:bCs/>
                <w:sz w:val="28"/>
                <w:szCs w:val="28"/>
                <w:lang w:eastAsia="zh-CN"/>
              </w:rPr>
              <w:t>、新媒体</w:t>
            </w:r>
            <w:r>
              <w:rPr>
                <w:rFonts w:hint="default" w:ascii="Times New Roman" w:hAnsi="Times New Roman" w:eastAsia="方正仿宋_GBK" w:cs="Times New Roman"/>
                <w:b/>
                <w:bCs/>
                <w:sz w:val="28"/>
                <w:szCs w:val="28"/>
              </w:rPr>
              <w:t>平台</w:t>
            </w:r>
            <w:r>
              <w:rPr>
                <w:rFonts w:hint="eastAsia" w:ascii="Times New Roman" w:hAnsi="Times New Roman" w:eastAsia="方正仿宋_GBK" w:cs="Times New Roman"/>
                <w:b/>
                <w:bCs/>
                <w:sz w:val="28"/>
                <w:szCs w:val="28"/>
                <w:lang w:eastAsia="zh-CN"/>
              </w:rPr>
              <w:t>等宣传资源</w:t>
            </w:r>
            <w:r>
              <w:rPr>
                <w:rFonts w:hint="default" w:ascii="Times New Roman" w:hAnsi="Times New Roman" w:eastAsia="方正仿宋_GBK" w:cs="Times New Roman"/>
                <w:b/>
                <w:bCs/>
                <w:sz w:val="28"/>
                <w:szCs w:val="28"/>
              </w:rPr>
              <w:t>情况；以及往期类似</w:t>
            </w:r>
            <w:r>
              <w:rPr>
                <w:rFonts w:hint="eastAsia" w:ascii="Times New Roman" w:hAnsi="Times New Roman" w:eastAsia="方正仿宋_GBK" w:cs="Times New Roman"/>
                <w:b/>
                <w:bCs/>
                <w:sz w:val="28"/>
                <w:szCs w:val="28"/>
                <w:lang w:val="en-US" w:eastAsia="zh-CN"/>
              </w:rPr>
              <w:t>视频拍摄</w:t>
            </w:r>
            <w:r>
              <w:rPr>
                <w:rFonts w:hint="default" w:ascii="Times New Roman" w:hAnsi="Times New Roman" w:eastAsia="方正仿宋_GBK" w:cs="Times New Roman"/>
                <w:b/>
                <w:bCs/>
                <w:sz w:val="28"/>
                <w:szCs w:val="28"/>
              </w:rPr>
              <w:t>项目案例2个，并提供相关合同关键页复印件）</w:t>
            </w:r>
            <w:r>
              <w:rPr>
                <w:rFonts w:hint="default" w:ascii="Times New Roman" w:hAnsi="Times New Roman" w:eastAsia="方正仿宋_GBK" w:cs="Times New Roman"/>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kern w:val="2"/>
                <w:sz w:val="28"/>
                <w:szCs w:val="28"/>
                <w:lang w:val="en-US" w:eastAsia="zh-CN" w:bidi="ar-SA"/>
              </w:rPr>
              <w:t>能提供</w:t>
            </w:r>
            <w:r>
              <w:rPr>
                <w:rFonts w:hint="eastAsia" w:ascii="Times New Roman" w:hAnsi="Times New Roman" w:eastAsia="方正仿宋_GBK" w:cs="Times New Roman"/>
                <w:sz w:val="28"/>
                <w:szCs w:val="28"/>
                <w:lang w:eastAsia="zh-CN"/>
              </w:rPr>
              <w:t>完整材料的，得</w:t>
            </w:r>
            <w:r>
              <w:rPr>
                <w:rFonts w:hint="eastAsia" w:ascii="Times New Roman" w:hAnsi="Times New Roman" w:eastAsia="方正仿宋_GBK" w:cs="Times New Roman"/>
                <w:sz w:val="28"/>
                <w:szCs w:val="28"/>
                <w:lang w:val="en-US" w:eastAsia="zh-CN"/>
              </w:rPr>
              <w:t>35分；</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提供负责本项目相关团队名单、学历</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职业资格证书</w:t>
            </w:r>
            <w:r>
              <w:rPr>
                <w:rFonts w:hint="eastAsia" w:ascii="Times New Roman" w:hAnsi="Times New Roman" w:eastAsia="方正仿宋_GBK" w:cs="Times New Roman"/>
                <w:sz w:val="28"/>
                <w:szCs w:val="28"/>
                <w:lang w:val="en-US" w:eastAsia="zh-CN"/>
              </w:rPr>
              <w:t>和参保证明（或个税证明），</w:t>
            </w:r>
            <w:r>
              <w:rPr>
                <w:rFonts w:hint="eastAsia" w:ascii="Times New Roman" w:hAnsi="Times New Roman" w:eastAsia="方正仿宋_GBK"/>
                <w:b w:val="0"/>
                <w:bCs w:val="0"/>
                <w:kern w:val="2"/>
                <w:sz w:val="28"/>
                <w:szCs w:val="28"/>
                <w:lang w:val="en-US" w:eastAsia="zh-CN" w:bidi="ar-SA"/>
              </w:rPr>
              <w:t>扣10分；</w:t>
            </w:r>
          </w:p>
          <w:p>
            <w:pPr>
              <w:pStyle w:val="2"/>
              <w:rPr>
                <w:rFonts w:hint="default"/>
                <w:lang w:val="en-US" w:eastAsia="zh-CN"/>
              </w:rPr>
            </w:pPr>
            <w:r>
              <w:rPr>
                <w:rFonts w:hint="eastAsia" w:ascii="Times New Roman" w:hAnsi="Times New Roman" w:eastAsia="方正仿宋_GBK"/>
                <w:b w:val="0"/>
                <w:bCs w:val="0"/>
                <w:kern w:val="2"/>
                <w:sz w:val="28"/>
                <w:szCs w:val="28"/>
                <w:lang w:val="en-US" w:eastAsia="zh-CN" w:bidi="ar-SA"/>
              </w:rPr>
              <w:t>3.</w:t>
            </w:r>
            <w:r>
              <w:rPr>
                <w:rFonts w:hint="eastAsia" w:ascii="Times New Roman" w:hAnsi="Times New Roman" w:eastAsia="方正仿宋_GBK" w:cs="Times New Roman"/>
                <w:sz w:val="28"/>
                <w:szCs w:val="28"/>
                <w:lang w:val="en-US" w:eastAsia="zh-CN"/>
              </w:rPr>
              <w:t>未</w:t>
            </w:r>
            <w:r>
              <w:rPr>
                <w:rFonts w:hint="default" w:ascii="Times New Roman" w:hAnsi="Times New Roman" w:eastAsia="方正仿宋_GBK" w:cs="Times New Roman"/>
                <w:sz w:val="28"/>
                <w:szCs w:val="28"/>
                <w:lang w:val="en-US" w:eastAsia="zh-CN"/>
              </w:rPr>
              <w:t>提供</w:t>
            </w:r>
            <w:r>
              <w:rPr>
                <w:rFonts w:hint="eastAsia" w:ascii="Times New Roman" w:hAnsi="Times New Roman" w:eastAsia="方正仿宋_GBK" w:cs="Times New Roman"/>
                <w:sz w:val="28"/>
                <w:szCs w:val="28"/>
                <w:lang w:val="en-US" w:eastAsia="zh-CN"/>
              </w:rPr>
              <w:t>自主运营的</w:t>
            </w:r>
            <w:r>
              <w:rPr>
                <w:rFonts w:hint="eastAsia" w:ascii="Times New Roman" w:hAnsi="Times New Roman" w:eastAsia="方正仿宋_GBK"/>
                <w:b w:val="0"/>
                <w:bCs w:val="0"/>
                <w:kern w:val="2"/>
                <w:sz w:val="28"/>
                <w:szCs w:val="28"/>
                <w:lang w:val="en-US" w:eastAsia="zh-CN" w:bidi="ar-SA"/>
              </w:rPr>
              <w:t>客户端、新媒体平台等宣传资源情况，扣5分；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rPr>
              <w:t>往期类似</w:t>
            </w:r>
            <w:r>
              <w:rPr>
                <w:rFonts w:hint="eastAsia" w:ascii="Times New Roman" w:hAnsi="Times New Roman" w:eastAsia="方正仿宋_GBK" w:cs="Times New Roman"/>
                <w:b w:val="0"/>
                <w:bCs w:val="0"/>
                <w:sz w:val="28"/>
                <w:szCs w:val="28"/>
                <w:lang w:val="en-US" w:eastAsia="zh-CN"/>
              </w:rPr>
              <w:t>视频拍摄</w:t>
            </w:r>
            <w:r>
              <w:rPr>
                <w:rFonts w:hint="default" w:ascii="Times New Roman" w:hAnsi="Times New Roman" w:eastAsia="方正仿宋_GBK" w:cs="Times New Roman"/>
                <w:b w:val="0"/>
                <w:bCs w:val="0"/>
                <w:sz w:val="28"/>
                <w:szCs w:val="28"/>
              </w:rPr>
              <w:t>项目案例</w:t>
            </w:r>
            <w:r>
              <w:rPr>
                <w:rFonts w:hint="eastAsia" w:ascii="Times New Roman" w:hAnsi="Times New Roman" w:eastAsia="方正仿宋_GBK" w:cs="Times New Roman"/>
                <w:b w:val="0"/>
                <w:bCs w:val="0"/>
                <w:sz w:val="28"/>
                <w:szCs w:val="28"/>
                <w:lang w:eastAsia="zh-CN"/>
              </w:rPr>
              <w:t>，每缺一个案例</w:t>
            </w:r>
            <w:r>
              <w:rPr>
                <w:rFonts w:hint="eastAsia" w:ascii="Times New Roman" w:hAnsi="Times New Roman" w:eastAsia="方正仿宋_GBK"/>
                <w:b w:val="0"/>
                <w:bCs w:val="0"/>
                <w:kern w:val="2"/>
                <w:sz w:val="28"/>
                <w:szCs w:val="28"/>
                <w:lang w:val="en-US" w:eastAsia="zh-CN" w:bidi="ar-SA"/>
              </w:rPr>
              <w:t>扣10分</w:t>
            </w:r>
            <w:r>
              <w:rPr>
                <w:rFonts w:hint="eastAsia" w:ascii="Times New Roman" w:hAnsi="Times New Roman" w:eastAsia="方正仿宋_GBK"/>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c>
          <w:tcPr>
            <w:tcW w:w="16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560" w:firstLineChars="200"/>
              <w:jc w:val="lef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1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5</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承诺内容</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b/>
                <w:bCs/>
                <w:sz w:val="28"/>
                <w:szCs w:val="28"/>
                <w:lang w:eastAsia="zh-CN"/>
              </w:rPr>
            </w:pPr>
            <w:r>
              <w:rPr>
                <w:rFonts w:hint="default" w:ascii="Times New Roman" w:hAnsi="Times New Roman" w:eastAsia="方正仿宋_GBK" w:cs="Times New Roman"/>
                <w:b/>
                <w:bCs/>
                <w:sz w:val="28"/>
                <w:szCs w:val="28"/>
              </w:rPr>
              <w:t>供应商提供的相关图片、动图动画等素材，不能侵犯第三人著作权或版权，否则相应责任由供应商承担。所有发布内容需经</w:t>
            </w:r>
            <w:r>
              <w:rPr>
                <w:rFonts w:hint="eastAsia" w:ascii="Times New Roman" w:hAnsi="Times New Roman" w:eastAsia="方正仿宋_GBK" w:cs="Times New Roman"/>
                <w:b/>
                <w:bCs/>
                <w:sz w:val="28"/>
                <w:szCs w:val="28"/>
                <w:lang w:eastAsia="zh-CN"/>
              </w:rPr>
              <w:t>采购方</w:t>
            </w:r>
            <w:r>
              <w:rPr>
                <w:rFonts w:hint="default" w:ascii="Times New Roman" w:hAnsi="Times New Roman" w:eastAsia="方正仿宋_GBK" w:cs="Times New Roman"/>
                <w:b/>
                <w:bCs/>
                <w:sz w:val="28"/>
                <w:szCs w:val="28"/>
              </w:rPr>
              <w:t>审核，不能擅自以</w:t>
            </w:r>
            <w:r>
              <w:rPr>
                <w:rFonts w:hint="eastAsia" w:ascii="Times New Roman" w:hAnsi="Times New Roman" w:eastAsia="方正仿宋_GBK" w:cs="Times New Roman"/>
                <w:b/>
                <w:bCs/>
                <w:sz w:val="28"/>
                <w:szCs w:val="28"/>
                <w:lang w:eastAsia="zh-CN"/>
              </w:rPr>
              <w:t>采购方</w:t>
            </w:r>
            <w:r>
              <w:rPr>
                <w:rFonts w:hint="default" w:ascii="Times New Roman" w:hAnsi="Times New Roman" w:eastAsia="方正仿宋_GBK" w:cs="Times New Roman"/>
                <w:b/>
                <w:bCs/>
                <w:sz w:val="28"/>
                <w:szCs w:val="28"/>
              </w:rPr>
              <w:t>名义发布任何我市人社工作有关信息（需提供承诺书）</w:t>
            </w:r>
            <w:r>
              <w:rPr>
                <w:rFonts w:hint="eastAsia" w:ascii="Times New Roman" w:hAnsi="Times New Roman" w:eastAsia="方正仿宋_GBK" w:cs="Times New Roman"/>
                <w:b/>
                <w:bCs/>
                <w:sz w:val="28"/>
                <w:szCs w:val="28"/>
                <w:lang w:eastAsia="zh-CN"/>
              </w:rPr>
              <w:t>：</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1.</w:t>
            </w:r>
            <w:r>
              <w:rPr>
                <w:rFonts w:hint="eastAsia" w:ascii="Times New Roman" w:hAnsi="Times New Roman" w:eastAsia="方正仿宋_GBK"/>
                <w:kern w:val="2"/>
                <w:sz w:val="28"/>
                <w:szCs w:val="28"/>
                <w:lang w:val="en-US" w:eastAsia="zh-CN" w:bidi="ar-SA"/>
              </w:rPr>
              <w:t>提供</w:t>
            </w:r>
            <w:r>
              <w:rPr>
                <w:rFonts w:hint="eastAsia" w:ascii="Times New Roman" w:hAnsi="Times New Roman" w:eastAsia="方正仿宋_GBK" w:cs="Times New Roman"/>
                <w:sz w:val="28"/>
                <w:szCs w:val="28"/>
                <w:lang w:eastAsia="zh-CN"/>
              </w:rPr>
              <w:t>完整材料，得</w:t>
            </w:r>
            <w:r>
              <w:rPr>
                <w:rFonts w:hint="eastAsia" w:ascii="Times New Roman" w:hAnsi="Times New Roman" w:eastAsia="方正仿宋_GBK" w:cs="Times New Roman"/>
                <w:sz w:val="28"/>
                <w:szCs w:val="28"/>
                <w:lang w:val="en-US" w:eastAsia="zh-CN"/>
              </w:rPr>
              <w:t>10分；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rPr>
            </w:pPr>
            <w:r>
              <w:rPr>
                <w:rFonts w:hint="eastAsia" w:ascii="Times New Roman" w:hAnsi="Times New Roman" w:eastAsia="方正仿宋_GBK" w:cs="Times New Roman"/>
                <w:sz w:val="28"/>
                <w:szCs w:val="28"/>
                <w:lang w:val="en-US" w:eastAsia="zh-CN"/>
              </w:rPr>
              <w:t>2.缺其中一项扣5分，未提供不得分</w:t>
            </w:r>
            <w:r>
              <w:rPr>
                <w:rFonts w:hint="eastAsia" w:ascii="Times New Roman" w:hAnsi="Times New Roman" w:eastAsia="方正仿宋_GBK"/>
                <w:b w:val="0"/>
                <w:bCs w:val="0"/>
                <w:kern w:val="2"/>
                <w:sz w:val="28"/>
                <w:szCs w:val="28"/>
                <w:lang w:val="en-US" w:eastAsia="zh-CN" w:bidi="ar-SA"/>
              </w:rPr>
              <w:t>。</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516"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val="en-US" w:eastAsia="zh-CN"/>
              </w:rPr>
              <w:t>6</w:t>
            </w:r>
          </w:p>
        </w:tc>
        <w:tc>
          <w:tcPr>
            <w:tcW w:w="844" w:type="dxa"/>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价格得分</w:t>
            </w:r>
          </w:p>
        </w:tc>
        <w:tc>
          <w:tcPr>
            <w:tcW w:w="55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10</w:t>
            </w:r>
          </w:p>
        </w:tc>
        <w:tc>
          <w:tcPr>
            <w:tcW w:w="6192"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计算价格评分统一采用低价优先法计算，各有效投标人的评标价中，取最低价为评标基准价，其价格为满分，其他投标人的价格分统一按照下列公式计算：价格评分=（评分基准价/评标价）×</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0分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注：若低于采购预算金额的80%，须对报价合理性及成本构成作书面说明（如报价成本分析），否则将视为低于成本报价被认定为报价无效。</w:t>
            </w:r>
          </w:p>
        </w:tc>
        <w:tc>
          <w:tcPr>
            <w:tcW w:w="1668" w:type="dxa"/>
            <w:vAlign w:val="center"/>
          </w:tcPr>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Times New Roman" w:hAnsi="Times New Roman" w:eastAsia="方正仿宋_GBK" w:cs="Times New Roman"/>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default" w:ascii="Times New Roman" w:hAnsi="Times New Roman" w:eastAsia="方正仿宋_GBK" w:cs="Times New Roman"/>
          <w:b/>
          <w:bCs/>
          <w:sz w:val="32"/>
          <w:szCs w:val="32"/>
          <w:lang w:val="en-US" w:eastAsia="zh-CN"/>
        </w:rPr>
      </w:pPr>
    </w:p>
    <w:p/>
    <w:sectPr>
      <w:pgSz w:w="11906" w:h="16838"/>
      <w:pgMar w:top="1100"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2C63D"/>
    <w:multiLevelType w:val="singleLevel"/>
    <w:tmpl w:val="0992C6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37E4F"/>
    <w:rsid w:val="00D94DE1"/>
    <w:rsid w:val="03637611"/>
    <w:rsid w:val="1ACB689F"/>
    <w:rsid w:val="253041CC"/>
    <w:rsid w:val="259E7B69"/>
    <w:rsid w:val="35FD7B07"/>
    <w:rsid w:val="3C7FF508"/>
    <w:rsid w:val="3ED312F2"/>
    <w:rsid w:val="4B9FAC6B"/>
    <w:rsid w:val="4FFD516D"/>
    <w:rsid w:val="57FF1BCF"/>
    <w:rsid w:val="5D7911F0"/>
    <w:rsid w:val="5E882DD9"/>
    <w:rsid w:val="5FDE154A"/>
    <w:rsid w:val="62E67211"/>
    <w:rsid w:val="67FF63A3"/>
    <w:rsid w:val="6AF84B0A"/>
    <w:rsid w:val="72387499"/>
    <w:rsid w:val="7A737E4F"/>
    <w:rsid w:val="7AFCD373"/>
    <w:rsid w:val="7AFFCC79"/>
    <w:rsid w:val="7DD8647E"/>
    <w:rsid w:val="7F7685D0"/>
    <w:rsid w:val="DEFFB3EA"/>
    <w:rsid w:val="FFB7774B"/>
    <w:rsid w:val="FF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1684</Words>
  <Characters>1770</Characters>
  <Lines>0</Lines>
  <Paragraphs>0</Paragraphs>
  <TotalTime>10</TotalTime>
  <ScaleCrop>false</ScaleCrop>
  <LinksUpToDate>false</LinksUpToDate>
  <CharactersWithSpaces>1771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2024-11-22T15:04:00Z</dcterms:created>
  <dc:creator>陈琪琪</dc:creator>
  <cp:lastModifiedBy>陈政</cp:lastModifiedBy>
  <dcterms:modified xsi:type="dcterms:W3CDTF">2025-11-18T09:30:51Z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EF05902DBAA51965C8911669254FF82A</vt:lpwstr>
  </property>
  <property fmtid="{D5CDD505-2E9C-101B-9397-08002B2CF9AE}" pid="4" name="KSOTemplateDocerSaveRecord">
    <vt:lpwstr>eyJoZGlkIjoiOTc3M2Y5NzIzMDFlZjAyY2Q4Njk5ODkyYjFjNzBiNTQiLCJ1c2VySWQiOiIyNjM1MDExODYifQ==</vt:lpwstr>
  </property>
</Properties>
</file>