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84A54B">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3780" w:firstLineChars="1800"/>
        <w:jc w:val="righ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缴款通知书 XXXXXXXXX</w:t>
      </w:r>
    </w:p>
    <w:p w14:paraId="6B53C58B">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right"/>
        <w:textAlignment w:val="auto"/>
        <w:rPr>
          <w:rFonts w:hint="default" w:ascii="宋体" w:hAnsi="宋体" w:eastAsia="宋体" w:cs="宋体"/>
          <w:sz w:val="21"/>
          <w:szCs w:val="21"/>
          <w:lang w:val="en-US" w:eastAsia="zh-CN"/>
        </w:rPr>
      </w:pPr>
    </w:p>
    <w:p w14:paraId="1982F7D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8"/>
          <w:szCs w:val="28"/>
          <w:u w:val="none"/>
          <w:lang w:val="en-US" w:eastAsia="zh-CN"/>
        </w:rPr>
      </w:pPr>
      <w:r>
        <w:rPr>
          <w:rFonts w:hint="eastAsia" w:ascii="宋体" w:hAnsi="宋体" w:eastAsia="宋体" w:cs="宋体"/>
          <w:b/>
          <w:bCs/>
          <w:sz w:val="28"/>
          <w:szCs w:val="28"/>
          <w:u w:val="none"/>
          <w:lang w:val="en-US" w:eastAsia="zh-CN"/>
        </w:rPr>
        <w:t>江门市⾮税收⼊缴款通知书</w:t>
      </w:r>
    </w:p>
    <w:p w14:paraId="1F9647DA">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u w:val="single"/>
          <w:lang w:val="en-US" w:eastAsia="zh-CN"/>
        </w:rPr>
      </w:pPr>
    </w:p>
    <w:p w14:paraId="412B0F4C">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3240" w:firstLineChars="1800"/>
        <w:jc w:val="right"/>
        <w:textAlignment w:val="auto"/>
        <w:rPr>
          <w:rFonts w:hint="eastAsia" w:ascii="宋体" w:hAnsi="宋体" w:eastAsia="宋体" w:cs="宋体"/>
          <w:sz w:val="21"/>
          <w:szCs w:val="21"/>
          <w:lang w:val="en-US" w:eastAsia="zh-CN"/>
        </w:rPr>
      </w:pPr>
      <w:r>
        <w:rPr>
          <w:rFonts w:hint="eastAsia" w:ascii="宋体" w:hAnsi="宋体" w:eastAsia="宋体" w:cs="宋体"/>
          <w:sz w:val="18"/>
          <w:szCs w:val="18"/>
          <w:u w:val="single"/>
          <w:lang w:val="en-US" w:eastAsia="zh-CN"/>
        </w:rPr>
        <w:t xml:space="preserve">缴款识别码: </w:t>
      </w:r>
      <w:r>
        <w:rPr>
          <w:rFonts w:hint="eastAsia" w:ascii="宋体" w:hAnsi="宋体" w:eastAsia="宋体" w:cs="宋体"/>
          <w:sz w:val="21"/>
          <w:szCs w:val="21"/>
          <w:lang w:val="en-US" w:eastAsia="zh-CN"/>
        </w:rPr>
        <w:t>XXXXXXXXX</w:t>
      </w:r>
    </w:p>
    <w:p w14:paraId="614026CD">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lang w:val="en-US" w:eastAsia="zh-CN"/>
        </w:rPr>
      </w:pPr>
    </w:p>
    <w:tbl>
      <w:tblPr>
        <w:tblStyle w:val="3"/>
        <w:tblW w:w="10600" w:type="dxa"/>
        <w:tblInd w:w="-1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0"/>
        <w:gridCol w:w="852"/>
        <w:gridCol w:w="741"/>
        <w:gridCol w:w="516"/>
        <w:gridCol w:w="1471"/>
        <w:gridCol w:w="628"/>
        <w:gridCol w:w="1113"/>
        <w:gridCol w:w="787"/>
        <w:gridCol w:w="1457"/>
        <w:gridCol w:w="1975"/>
      </w:tblGrid>
      <w:tr w14:paraId="76EA4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tcPr>
          <w:p w14:paraId="55B33BD1">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缴款单位/个⼈</w:t>
            </w:r>
          </w:p>
        </w:tc>
        <w:tc>
          <w:tcPr>
            <w:tcW w:w="3356" w:type="dxa"/>
            <w:gridSpan w:val="4"/>
          </w:tcPr>
          <w:p w14:paraId="3DC7C33C">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c>
          <w:tcPr>
            <w:tcW w:w="1900" w:type="dxa"/>
            <w:gridSpan w:val="2"/>
            <w:vMerge w:val="restart"/>
          </w:tcPr>
          <w:p w14:paraId="00B71A40">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微信/⽀付宝</w:t>
            </w:r>
          </w:p>
          <w:p w14:paraId="1F4C3984">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“扫⼀扫”</w:t>
            </w:r>
          </w:p>
          <w:p w14:paraId="73F8CB1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缴款</w:t>
            </w:r>
          </w:p>
          <w:p w14:paraId="1FAE5CD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w:t>
            </w:r>
          </w:p>
        </w:tc>
        <w:tc>
          <w:tcPr>
            <w:tcW w:w="3432" w:type="dxa"/>
            <w:gridSpan w:val="2"/>
            <w:vMerge w:val="restart"/>
          </w:tcPr>
          <w:p w14:paraId="18641E85">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r>
      <w:tr w14:paraId="7CD3A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tcPr>
          <w:p w14:paraId="1BC7CA90">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执收单位名称</w:t>
            </w:r>
          </w:p>
        </w:tc>
        <w:tc>
          <w:tcPr>
            <w:tcW w:w="3356" w:type="dxa"/>
            <w:gridSpan w:val="4"/>
          </w:tcPr>
          <w:p w14:paraId="2009092C">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江门市文化广电旅游体育局</w:t>
            </w:r>
            <w:bookmarkStart w:id="0" w:name="_GoBack"/>
            <w:bookmarkEnd w:id="0"/>
          </w:p>
        </w:tc>
        <w:tc>
          <w:tcPr>
            <w:tcW w:w="1900" w:type="dxa"/>
            <w:gridSpan w:val="2"/>
            <w:vMerge w:val="continue"/>
          </w:tcPr>
          <w:p w14:paraId="587D5753">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c>
          <w:tcPr>
            <w:tcW w:w="3432" w:type="dxa"/>
            <w:gridSpan w:val="2"/>
            <w:vMerge w:val="continue"/>
            <w:vAlign w:val="top"/>
          </w:tcPr>
          <w:p w14:paraId="140AB73B">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r>
      <w:tr w14:paraId="2634B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tcPr>
          <w:p w14:paraId="62268FCE">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执收单位编码</w:t>
            </w:r>
          </w:p>
        </w:tc>
        <w:tc>
          <w:tcPr>
            <w:tcW w:w="1257" w:type="dxa"/>
            <w:gridSpan w:val="2"/>
          </w:tcPr>
          <w:p w14:paraId="64916169">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c>
          <w:tcPr>
            <w:tcW w:w="1471" w:type="dxa"/>
          </w:tcPr>
          <w:p w14:paraId="33261581">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⾏政区划编码</w:t>
            </w:r>
          </w:p>
        </w:tc>
        <w:tc>
          <w:tcPr>
            <w:tcW w:w="628" w:type="dxa"/>
          </w:tcPr>
          <w:p w14:paraId="1997CD36">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c>
          <w:tcPr>
            <w:tcW w:w="1900" w:type="dxa"/>
            <w:gridSpan w:val="2"/>
            <w:vMerge w:val="continue"/>
          </w:tcPr>
          <w:p w14:paraId="7D51409B">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c>
          <w:tcPr>
            <w:tcW w:w="3432" w:type="dxa"/>
            <w:gridSpan w:val="2"/>
            <w:vMerge w:val="continue"/>
          </w:tcPr>
          <w:p w14:paraId="5CAF5528">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r>
      <w:tr w14:paraId="5D044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tcPr>
          <w:p w14:paraId="4CAF8F7B">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号码校验码</w:t>
            </w:r>
          </w:p>
        </w:tc>
        <w:tc>
          <w:tcPr>
            <w:tcW w:w="1257" w:type="dxa"/>
            <w:gridSpan w:val="2"/>
          </w:tcPr>
          <w:p w14:paraId="2BD9906E">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c>
          <w:tcPr>
            <w:tcW w:w="1471" w:type="dxa"/>
          </w:tcPr>
          <w:p w14:paraId="7FD10E71">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全书校验码</w:t>
            </w:r>
          </w:p>
        </w:tc>
        <w:tc>
          <w:tcPr>
            <w:tcW w:w="628" w:type="dxa"/>
          </w:tcPr>
          <w:p w14:paraId="27AC1BEF">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c>
          <w:tcPr>
            <w:tcW w:w="1900" w:type="dxa"/>
            <w:gridSpan w:val="2"/>
            <w:vMerge w:val="continue"/>
          </w:tcPr>
          <w:p w14:paraId="23B9E8E0">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c>
          <w:tcPr>
            <w:tcW w:w="3432" w:type="dxa"/>
            <w:gridSpan w:val="2"/>
            <w:vMerge w:val="continue"/>
          </w:tcPr>
          <w:p w14:paraId="4C1A2B9C">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r>
      <w:tr w14:paraId="127A8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tcPr>
          <w:p w14:paraId="47E366D3">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开单⽇期</w:t>
            </w:r>
          </w:p>
        </w:tc>
        <w:tc>
          <w:tcPr>
            <w:tcW w:w="1257" w:type="dxa"/>
            <w:gridSpan w:val="2"/>
          </w:tcPr>
          <w:p w14:paraId="7349BD7D">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c>
          <w:tcPr>
            <w:tcW w:w="1471" w:type="dxa"/>
          </w:tcPr>
          <w:p w14:paraId="351E7B99">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限缴⽇期</w:t>
            </w:r>
          </w:p>
        </w:tc>
        <w:tc>
          <w:tcPr>
            <w:tcW w:w="628" w:type="dxa"/>
          </w:tcPr>
          <w:p w14:paraId="6EEEE277">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c>
          <w:tcPr>
            <w:tcW w:w="1900" w:type="dxa"/>
            <w:gridSpan w:val="2"/>
            <w:vMerge w:val="continue"/>
          </w:tcPr>
          <w:p w14:paraId="434CC70E">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c>
          <w:tcPr>
            <w:tcW w:w="3432" w:type="dxa"/>
            <w:gridSpan w:val="2"/>
            <w:vMerge w:val="continue"/>
          </w:tcPr>
          <w:p w14:paraId="6098B0B6">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r>
      <w:tr w14:paraId="0DD2B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0" w:type="dxa"/>
          </w:tcPr>
          <w:p w14:paraId="42110FAD">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序号</w:t>
            </w:r>
          </w:p>
        </w:tc>
        <w:tc>
          <w:tcPr>
            <w:tcW w:w="1593" w:type="dxa"/>
            <w:gridSpan w:val="2"/>
          </w:tcPr>
          <w:p w14:paraId="60007578">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收费项⽬编码</w:t>
            </w:r>
          </w:p>
        </w:tc>
        <w:tc>
          <w:tcPr>
            <w:tcW w:w="2615" w:type="dxa"/>
            <w:gridSpan w:val="3"/>
          </w:tcPr>
          <w:p w14:paraId="20FE018F">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缴款项⽬名称</w:t>
            </w:r>
          </w:p>
        </w:tc>
        <w:tc>
          <w:tcPr>
            <w:tcW w:w="1113" w:type="dxa"/>
          </w:tcPr>
          <w:p w14:paraId="59CA8A75">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收费标准</w:t>
            </w:r>
          </w:p>
        </w:tc>
        <w:tc>
          <w:tcPr>
            <w:tcW w:w="787" w:type="dxa"/>
          </w:tcPr>
          <w:p w14:paraId="2C87AEC4">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数量</w:t>
            </w:r>
          </w:p>
        </w:tc>
        <w:tc>
          <w:tcPr>
            <w:tcW w:w="1457" w:type="dxa"/>
          </w:tcPr>
          <w:p w14:paraId="0488CB4B">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减免金额</w:t>
            </w:r>
          </w:p>
        </w:tc>
        <w:tc>
          <w:tcPr>
            <w:tcW w:w="1975" w:type="dxa"/>
          </w:tcPr>
          <w:p w14:paraId="71D34C9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right="-1943" w:rightChars="-925" w:firstLine="0" w:firstLineChars="0"/>
              <w:jc w:val="left"/>
              <w:textAlignment w:val="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金额小计 </w:t>
            </w:r>
          </w:p>
        </w:tc>
      </w:tr>
      <w:tr w14:paraId="24EB5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0" w:type="dxa"/>
          </w:tcPr>
          <w:p w14:paraId="09A9535F">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p>
        </w:tc>
        <w:tc>
          <w:tcPr>
            <w:tcW w:w="1593" w:type="dxa"/>
            <w:gridSpan w:val="2"/>
          </w:tcPr>
          <w:p w14:paraId="2C0B60B0">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103049950102 </w:t>
            </w:r>
          </w:p>
        </w:tc>
        <w:tc>
          <w:tcPr>
            <w:tcW w:w="2615" w:type="dxa"/>
            <w:gridSpan w:val="3"/>
          </w:tcPr>
          <w:p w14:paraId="56B4D767">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依申请政府公开信息收费</w:t>
            </w:r>
          </w:p>
        </w:tc>
        <w:tc>
          <w:tcPr>
            <w:tcW w:w="1113" w:type="dxa"/>
          </w:tcPr>
          <w:p w14:paraId="68B7A6D0">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c>
          <w:tcPr>
            <w:tcW w:w="787" w:type="dxa"/>
          </w:tcPr>
          <w:p w14:paraId="69A1CA79">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c>
          <w:tcPr>
            <w:tcW w:w="1457" w:type="dxa"/>
          </w:tcPr>
          <w:p w14:paraId="1A577B7A">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c>
          <w:tcPr>
            <w:tcW w:w="1975" w:type="dxa"/>
          </w:tcPr>
          <w:p w14:paraId="54B170D0">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r>
      <w:tr w14:paraId="4DABC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tcPr>
          <w:p w14:paraId="6A04C461">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应收金额</w:t>
            </w:r>
          </w:p>
        </w:tc>
        <w:tc>
          <w:tcPr>
            <w:tcW w:w="8688" w:type="dxa"/>
            <w:gridSpan w:val="8"/>
          </w:tcPr>
          <w:p w14:paraId="14E49A58">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r>
      <w:tr w14:paraId="55649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2" w:type="dxa"/>
            <w:gridSpan w:val="2"/>
          </w:tcPr>
          <w:p w14:paraId="29A1C263">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滞纳金计算</w:t>
            </w:r>
          </w:p>
        </w:tc>
        <w:tc>
          <w:tcPr>
            <w:tcW w:w="1257" w:type="dxa"/>
            <w:gridSpan w:val="2"/>
          </w:tcPr>
          <w:p w14:paraId="09FBD169">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起计天数</w:t>
            </w:r>
          </w:p>
        </w:tc>
        <w:tc>
          <w:tcPr>
            <w:tcW w:w="1471" w:type="dxa"/>
          </w:tcPr>
          <w:p w14:paraId="6884C703">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c>
          <w:tcPr>
            <w:tcW w:w="1741" w:type="dxa"/>
            <w:gridSpan w:val="2"/>
          </w:tcPr>
          <w:p w14:paraId="264D9BB3">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滞纳金率</w:t>
            </w:r>
          </w:p>
        </w:tc>
        <w:tc>
          <w:tcPr>
            <w:tcW w:w="787" w:type="dxa"/>
          </w:tcPr>
          <w:p w14:paraId="6B176079">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0.00%</w:t>
            </w:r>
          </w:p>
        </w:tc>
        <w:tc>
          <w:tcPr>
            <w:tcW w:w="1457" w:type="dxa"/>
          </w:tcPr>
          <w:p w14:paraId="4D61327B">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滞纳金上限</w:t>
            </w:r>
          </w:p>
        </w:tc>
        <w:tc>
          <w:tcPr>
            <w:tcW w:w="1975" w:type="dxa"/>
          </w:tcPr>
          <w:p w14:paraId="25FF5B63">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本金0.00%</w:t>
            </w:r>
          </w:p>
        </w:tc>
      </w:tr>
      <w:tr w14:paraId="0FD29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0" w:type="dxa"/>
          </w:tcPr>
          <w:p w14:paraId="24A0800D">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减免原因</w:t>
            </w:r>
          </w:p>
        </w:tc>
        <w:tc>
          <w:tcPr>
            <w:tcW w:w="9540" w:type="dxa"/>
            <w:gridSpan w:val="9"/>
          </w:tcPr>
          <w:p w14:paraId="25B7B128">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r>
      <w:tr w14:paraId="242F3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1060" w:type="dxa"/>
          </w:tcPr>
          <w:p w14:paraId="37CA521F">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备注信息</w:t>
            </w:r>
          </w:p>
        </w:tc>
        <w:tc>
          <w:tcPr>
            <w:tcW w:w="9540" w:type="dxa"/>
            <w:gridSpan w:val="9"/>
          </w:tcPr>
          <w:p w14:paraId="1343DDE3">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p>
        </w:tc>
      </w:tr>
      <w:tr w14:paraId="49E18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0600" w:type="dxa"/>
            <w:gridSpan w:val="10"/>
          </w:tcPr>
          <w:p w14:paraId="4C27CE3E">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1、代收银⾏咨询电话：农业银⾏：0750-3287620，建设银⾏:0750-3298354、0750-3500108，中国银⾏:0750-3163356、</w:t>
            </w:r>
          </w:p>
          <w:p w14:paraId="5926766F">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0750-3163221，邮政储蓄银⾏：0750-3981226，⼴发银⾏：0750-3288635，⼯商银⾏：0750-3169928、0750-3393983，江</w:t>
            </w:r>
          </w:p>
          <w:p w14:paraId="43909BF0">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⻔农商银⾏：0750-6326676；中信银⾏：0750-3939032；兴业银⾏：0750-3939519；光⼤银⾏：0750-8252712。如遇银⾏</w:t>
            </w:r>
          </w:p>
          <w:p w14:paraId="5F7957CF">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拒收，缴款⼈可直接拨打上述电话投诉或请银⾏柜台⼈员拨打上述电话进⾏咨询。 2、需转账缴款时，本缴款通知书必须随转</w:t>
            </w:r>
          </w:p>
          <w:p w14:paraId="3FB1CA69">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账凭证⼀并交换⾄收款银⾏。 3、采⽤转账⽅式缴款的，转账时需备注执收单位编码和通知书编码；转账后请及时开具财政票</w:t>
            </w:r>
          </w:p>
          <w:p w14:paraId="62186BBF">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18"/>
                <w:szCs w:val="18"/>
                <w:vertAlign w:val="baseline"/>
                <w:lang w:val="en-US" w:eastAsia="zh-CN"/>
              </w:rPr>
              <w:t>据，未开具的视为未缴款。</w:t>
            </w:r>
          </w:p>
        </w:tc>
      </w:tr>
    </w:tbl>
    <w:p w14:paraId="2C036AB6">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1260" w:leftChars="-600" w:firstLine="218" w:firstLineChars="104"/>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经办人：</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C2163E"/>
    <w:rsid w:val="11BD61AE"/>
    <w:rsid w:val="1CD833D1"/>
    <w:rsid w:val="1EC27692"/>
    <w:rsid w:val="34C160F5"/>
    <w:rsid w:val="362B6D8E"/>
    <w:rsid w:val="38D172B7"/>
    <w:rsid w:val="391CA891"/>
    <w:rsid w:val="5BE2171C"/>
    <w:rsid w:val="5DC2163E"/>
    <w:rsid w:val="5F9109AB"/>
    <w:rsid w:val="61604A59"/>
    <w:rsid w:val="73417720"/>
    <w:rsid w:val="D9FE9BB0"/>
    <w:rsid w:val="EDAD8083"/>
    <w:rsid w:val="EFBEF1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382</Words>
  <Characters>562</Characters>
  <Lines>0</Lines>
  <Paragraphs>0</Paragraphs>
  <TotalTime>14</TotalTime>
  <ScaleCrop>false</ScaleCrop>
  <LinksUpToDate>false</LinksUpToDate>
  <CharactersWithSpaces>568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2021-04-02T03:51:00Z</dcterms:created>
  <dc:creator>Mascot</dc:creator>
  <cp:lastModifiedBy>林文浩</cp:lastModifiedBy>
  <cp:lastPrinted>2021-04-02T08:32:00Z</cp:lastPrinted>
  <dcterms:modified xsi:type="dcterms:W3CDTF">2025-11-13T07:17:18Z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D7E6F9412379413C89588C0F31D557EF</vt:lpwstr>
  </property>
  <property fmtid="{D5CDD505-2E9C-101B-9397-08002B2CF9AE}" pid="4" name="KSOTemplateDocerSaveRecord">
    <vt:lpwstr>eyJoZGlkIjoiYWNmMGM0YzE3YzUwNmFkOTBkZjNlZjRhNmE1ODhiOWMiLCJ1c2VySWQiOiI3MDAyMTY4MzgifQ==</vt:lpwstr>
  </property>
</Properties>
</file>