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附件二：（1）</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lang w:val="en-US" w:eastAsia="zh-CN"/>
              </w:rPr>
              <w:t>一</w:t>
            </w:r>
            <w:r>
              <w:rPr>
                <w:rFonts w:hint="eastAsia" w:ascii="仿宋_GB2312" w:hAnsi="宋体" w:eastAsia="仿宋_GB2312"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2025年第</w:t>
            </w:r>
            <w:r>
              <w:rPr>
                <w:rFonts w:hint="eastAsia" w:ascii="仿宋_GB2312" w:hAnsi="宋体" w:eastAsia="仿宋_GB2312"/>
                <w:b/>
                <w:sz w:val="24"/>
                <w:szCs w:val="24"/>
                <w:lang w:val="en-US" w:eastAsia="zh-CN"/>
              </w:rPr>
              <w:t>三</w:t>
            </w:r>
            <w:r>
              <w:rPr>
                <w:rFonts w:hint="eastAsia" w:ascii="仿宋_GB2312" w:hAnsi="宋体" w:eastAsia="仿宋_GB2312"/>
                <w:b/>
                <w:sz w:val="24"/>
                <w:szCs w:val="24"/>
              </w:rPr>
              <w:t>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2025年7月10日至2025</w:t>
            </w:r>
            <w:r>
              <w:rPr>
                <w:rFonts w:hint="eastAsia" w:ascii="仿宋_GB2312" w:hAnsi="宋体" w:eastAsia="仿宋_GB2312"/>
                <w:b/>
                <w:sz w:val="24"/>
                <w:szCs w:val="24"/>
                <w:highlight w:val="none"/>
                <w:lang w:val="en-US" w:eastAsia="zh-CN"/>
              </w:rPr>
              <w:t>年</w:t>
            </w:r>
            <w:r>
              <w:rPr>
                <w:rFonts w:hint="eastAsia" w:ascii="仿宋_GB2312" w:hAnsi="宋体" w:eastAsia="仿宋_GB2312"/>
                <w:b/>
                <w:sz w:val="24"/>
                <w:szCs w:val="24"/>
                <w:highlight w:val="none"/>
              </w:rPr>
              <w:t>11月12日期间</w:t>
            </w:r>
            <w:r>
              <w:rPr>
                <w:rFonts w:hint="eastAsia" w:ascii="仿宋_GB2312" w:hAnsi="宋体" w:eastAsia="仿宋_GB2312"/>
                <w:b/>
                <w:sz w:val="24"/>
                <w:szCs w:val="24"/>
              </w:rPr>
              <w:t>配合江门市财政、住房城乡建设、国资、市场监管、金融监管、人民银行等部门工作情况</w:t>
            </w: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2025年7月10日至2025</w:t>
            </w:r>
            <w:r>
              <w:rPr>
                <w:rFonts w:hint="eastAsia" w:ascii="仿宋_GB2312" w:hAnsi="宋体" w:eastAsia="仿宋_GB2312"/>
                <w:b/>
                <w:sz w:val="24"/>
                <w:szCs w:val="24"/>
                <w:highlight w:val="none"/>
                <w:lang w:val="en-US" w:eastAsia="zh-CN"/>
              </w:rPr>
              <w:t>年</w:t>
            </w:r>
            <w:r>
              <w:rPr>
                <w:rFonts w:hint="eastAsia" w:ascii="仿宋_GB2312" w:hAnsi="宋体" w:eastAsia="仿宋_GB2312"/>
                <w:b/>
                <w:sz w:val="24"/>
                <w:szCs w:val="24"/>
                <w:highlight w:val="none"/>
              </w:rPr>
              <w:t>11月12日期间</w:t>
            </w:r>
            <w:r>
              <w:rPr>
                <w:rFonts w:hint="eastAsia" w:ascii="仿宋_GB2312" w:hAnsi="宋体" w:eastAsia="仿宋_GB2312"/>
                <w:b/>
                <w:sz w:val="24"/>
                <w:szCs w:val="24"/>
              </w:rPr>
              <w:t>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w:t>
      </w:r>
      <w:r>
        <w:rPr>
          <w:rFonts w:hint="eastAsia" w:ascii="仿宋_GB2312" w:hAnsi="宋体" w:eastAsia="仿宋_GB2312"/>
          <w:szCs w:val="21"/>
          <w:highlight w:val="none"/>
        </w:rPr>
        <w:t>.2025年7月10日至2025年11月12日期间</w:t>
      </w:r>
      <w:r>
        <w:rPr>
          <w:rFonts w:hint="eastAsia" w:ascii="仿宋_GB2312" w:hAnsi="宋体" w:eastAsia="仿宋_GB2312"/>
          <w:szCs w:val="21"/>
        </w:rPr>
        <w:t>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附件二：（2）</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2025年第</w:t>
            </w:r>
            <w:r>
              <w:rPr>
                <w:rFonts w:hint="eastAsia" w:ascii="仿宋_GB2312" w:hAnsi="宋体" w:eastAsia="仿宋_GB2312"/>
                <w:b/>
                <w:sz w:val="24"/>
                <w:szCs w:val="24"/>
                <w:lang w:val="en-US" w:eastAsia="zh-CN"/>
              </w:rPr>
              <w:t>三</w:t>
            </w:r>
            <w:r>
              <w:rPr>
                <w:rFonts w:hint="eastAsia" w:ascii="仿宋_GB2312" w:hAnsi="宋体" w:eastAsia="仿宋_GB2312"/>
                <w:b/>
                <w:sz w:val="24"/>
                <w:szCs w:val="24"/>
              </w:rPr>
              <w:t>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2025年7月10日至2025</w:t>
            </w:r>
            <w:r>
              <w:rPr>
                <w:rFonts w:hint="eastAsia" w:ascii="仿宋_GB2312" w:hAnsi="宋体" w:eastAsia="仿宋_GB2312"/>
                <w:b/>
                <w:sz w:val="24"/>
                <w:szCs w:val="24"/>
                <w:highlight w:val="none"/>
                <w:lang w:val="en-US" w:eastAsia="zh-CN"/>
              </w:rPr>
              <w:t>年</w:t>
            </w:r>
            <w:r>
              <w:rPr>
                <w:rFonts w:hint="eastAsia" w:ascii="仿宋_GB2312" w:hAnsi="宋体" w:eastAsia="仿宋_GB2312"/>
                <w:b/>
                <w:sz w:val="24"/>
                <w:szCs w:val="24"/>
                <w:highlight w:val="none"/>
              </w:rPr>
              <w:t>11月12日期间</w:t>
            </w:r>
            <w:r>
              <w:rPr>
                <w:rFonts w:hint="eastAsia" w:ascii="仿宋_GB2312" w:hAnsi="宋体" w:eastAsia="仿宋_GB2312"/>
                <w:b/>
                <w:sz w:val="24"/>
                <w:szCs w:val="24"/>
              </w:rPr>
              <w:t>配合江门市财政、住房城乡建设、国资、市场监管、金融监管、人民银行等部门工作情况</w:t>
            </w: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2025年7月10日至2025</w:t>
            </w:r>
            <w:r>
              <w:rPr>
                <w:rFonts w:hint="eastAsia" w:ascii="仿宋_GB2312" w:hAnsi="宋体" w:eastAsia="仿宋_GB2312"/>
                <w:b/>
                <w:sz w:val="24"/>
                <w:szCs w:val="24"/>
                <w:highlight w:val="none"/>
                <w:lang w:val="en-US" w:eastAsia="zh-CN"/>
              </w:rPr>
              <w:t>年</w:t>
            </w:r>
            <w:r>
              <w:rPr>
                <w:rFonts w:hint="eastAsia" w:ascii="仿宋_GB2312" w:hAnsi="宋体" w:eastAsia="仿宋_GB2312"/>
                <w:b/>
                <w:sz w:val="24"/>
                <w:szCs w:val="24"/>
                <w:highlight w:val="none"/>
              </w:rPr>
              <w:t>11月12日期间</w:t>
            </w:r>
            <w:r>
              <w:rPr>
                <w:rFonts w:hint="eastAsia" w:ascii="仿宋_GB2312" w:hAnsi="宋体" w:eastAsia="仿宋_GB2312"/>
                <w:b/>
                <w:sz w:val="24"/>
                <w:szCs w:val="24"/>
              </w:rPr>
              <w:t>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2.2025年7月10日至2025年11月12日期间受相关部门发文表扬、批评或行政处罚的，请逐一列明，并附上相关佐证材料；如无相关情况的，请在相应项目填写“无”。</w:t>
      </w:r>
      <w:bookmarkStart w:id="0" w:name="_GoBack"/>
      <w:bookmarkEnd w:id="0"/>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F4"/>
    <w:multiLevelType w:val="multilevel"/>
    <w:tmpl w:val="2EE124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9"/>
    <w:rsid w:val="00052509"/>
    <w:rsid w:val="000D542B"/>
    <w:rsid w:val="001030ED"/>
    <w:rsid w:val="002D11F3"/>
    <w:rsid w:val="00311031"/>
    <w:rsid w:val="00472B8D"/>
    <w:rsid w:val="006456DE"/>
    <w:rsid w:val="006D0F43"/>
    <w:rsid w:val="006E3237"/>
    <w:rsid w:val="00777540"/>
    <w:rsid w:val="007F4666"/>
    <w:rsid w:val="00804C5F"/>
    <w:rsid w:val="00B33374"/>
    <w:rsid w:val="00B42606"/>
    <w:rsid w:val="00BA2622"/>
    <w:rsid w:val="00D43AC1"/>
    <w:rsid w:val="00DD31CC"/>
    <w:rsid w:val="00E33A79"/>
    <w:rsid w:val="00F24238"/>
    <w:rsid w:val="134A519B"/>
    <w:rsid w:val="19F90E9F"/>
    <w:rsid w:val="1F123D44"/>
    <w:rsid w:val="283D6026"/>
    <w:rsid w:val="2A9E0532"/>
    <w:rsid w:val="2AF34B3D"/>
    <w:rsid w:val="37AE3413"/>
    <w:rsid w:val="420866BB"/>
    <w:rsid w:val="651002D2"/>
    <w:rsid w:val="65761F6F"/>
    <w:rsid w:val="68DC1DD4"/>
    <w:rsid w:val="690D7987"/>
    <w:rsid w:val="6CDB1718"/>
    <w:rsid w:val="75A3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rFonts w:ascii="Calibri" w:hAnsi="Calibri" w:eastAsia="宋体" w:cs="Times New Roman"/>
      <w:kern w:val="2"/>
      <w:sz w:val="18"/>
      <w:szCs w:val="18"/>
    </w:rPr>
  </w:style>
  <w:style w:type="character" w:customStyle="1" w:styleId="9">
    <w:name w:val="页脚 Char"/>
    <w:basedOn w:val="6"/>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159</Words>
  <Characters>909</Characters>
  <Lines>7</Lines>
  <Paragraphs>2</Paragraphs>
  <TotalTime>1</TotalTime>
  <ScaleCrop>false</ScaleCrop>
  <LinksUpToDate>false</LinksUpToDate>
  <CharactersWithSpaces>1066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2025-07-07T07:51:00Z</dcterms:created>
  <dc:creator>彭永曦</dc:creator>
  <cp:lastModifiedBy>甄雅雯</cp:lastModifiedBy>
  <dcterms:modified xsi:type="dcterms:W3CDTF">2025-11-04T02:55:28Z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