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bCs/>
          <w:sz w:val="44"/>
          <w:szCs w:val="44"/>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adjustRightInd w:val="0"/>
        <w:snapToGrid w:val="0"/>
        <w:spacing w:line="560" w:lineRule="exact"/>
        <w:jc w:val="center"/>
        <w:rPr>
          <w:rFonts w:ascii="方正公文小标宋" w:hAnsi="方正公文小标宋" w:eastAsia="方正公文小标宋" w:cs="方正公文小标宋"/>
          <w:bCs/>
          <w:sz w:val="44"/>
          <w:szCs w:val="44"/>
        </w:rPr>
      </w:pPr>
    </w:p>
    <w:p>
      <w:pPr>
        <w:spacing w:line="560" w:lineRule="exact"/>
        <w:jc w:val="center"/>
        <w:rPr>
          <w:rFonts w:eastAsia="仿宋_GB2312"/>
          <w:sz w:val="32"/>
          <w:szCs w:val="32"/>
        </w:rPr>
      </w:pPr>
      <w:r>
        <w:rPr>
          <w:rFonts w:hint="eastAsia" w:ascii="方正公文小标宋" w:hAnsi="方正公文小标宋" w:eastAsia="方正公文小标宋" w:cs="方正公文小标宋"/>
          <w:bCs/>
          <w:sz w:val="44"/>
          <w:szCs w:val="44"/>
        </w:rPr>
        <w:t>项目择优比选评分标准</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w:t>
      </w:r>
    </w:p>
    <w:tbl>
      <w:tblPr>
        <w:tblStyle w:val="1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209"/>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2209"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6783"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eastAsia="方正仿宋_GBK"/>
                <w:sz w:val="28"/>
                <w:szCs w:val="28"/>
              </w:rPr>
            </w:pPr>
            <w:r>
              <w:rPr>
                <w:rFonts w:eastAsia="方正仿宋_GBK"/>
                <w:sz w:val="28"/>
                <w:szCs w:val="28"/>
              </w:rPr>
              <w:t>1</w:t>
            </w:r>
          </w:p>
        </w:tc>
        <w:tc>
          <w:tcPr>
            <w:tcW w:w="2209" w:type="dxa"/>
            <w:vAlign w:val="center"/>
          </w:tcPr>
          <w:p>
            <w:pPr>
              <w:spacing w:line="460" w:lineRule="exact"/>
              <w:rPr>
                <w:rFonts w:eastAsia="方正仿宋_GBK"/>
                <w:sz w:val="28"/>
                <w:szCs w:val="28"/>
              </w:rPr>
            </w:pPr>
            <w:r>
              <w:rPr>
                <w:rFonts w:eastAsia="方正仿宋_GBK"/>
                <w:sz w:val="28"/>
                <w:szCs w:val="28"/>
              </w:rPr>
              <w:t>具有独立承担民事责任的能力</w:t>
            </w:r>
          </w:p>
        </w:tc>
        <w:tc>
          <w:tcPr>
            <w:tcW w:w="6783" w:type="dxa"/>
          </w:tcPr>
          <w:p>
            <w:pPr>
              <w:spacing w:line="460" w:lineRule="exact"/>
              <w:jc w:val="left"/>
              <w:rPr>
                <w:rFonts w:eastAsia="方正仿宋_GBK"/>
                <w:sz w:val="28"/>
                <w:szCs w:val="28"/>
              </w:rPr>
            </w:pPr>
            <w:r>
              <w:rPr>
                <w:rFonts w:eastAsia="方正仿宋_GBK"/>
                <w:spacing w:val="-3"/>
                <w:sz w:val="28"/>
                <w:szCs w:val="28"/>
              </w:rPr>
              <w:t>提供在中华人民共和国境内注册的法人或其他组织</w:t>
            </w:r>
            <w:r>
              <w:rPr>
                <w:rFonts w:eastAsia="方正仿宋_GBK"/>
                <w:spacing w:val="1"/>
                <w:sz w:val="28"/>
                <w:szCs w:val="28"/>
              </w:rPr>
              <w:t>的营业执照或事业单位法人证书或社会团体法人登记证书复印件，如投标人为自然</w:t>
            </w:r>
            <w:r>
              <w:rPr>
                <w:rFonts w:eastAsia="方正仿宋_GBK"/>
                <w:spacing w:val="-3"/>
                <w:sz w:val="28"/>
                <w:szCs w:val="28"/>
              </w:rPr>
              <w:t>人的提供自然人身份证明复印件；如国家另有规定的，则从其规定。</w:t>
            </w:r>
            <w:bookmarkStart w:id="0" w:name="OLE_LINK4"/>
            <w:r>
              <w:rPr>
                <w:rFonts w:hint="eastAsia" w:ascii="方正仿宋_GBK" w:eastAsia="方正仿宋_GBK"/>
                <w:spacing w:val="-1"/>
                <w:sz w:val="28"/>
                <w:szCs w:val="28"/>
              </w:rPr>
              <w:t>〔</w:t>
            </w:r>
            <w:bookmarkEnd w:id="0"/>
            <w:r>
              <w:rPr>
                <w:rFonts w:eastAsia="方正仿宋_GBK"/>
                <w:spacing w:val="-3"/>
                <w:sz w:val="28"/>
                <w:szCs w:val="28"/>
              </w:rPr>
              <w:t>分支机构投</w:t>
            </w:r>
            <w:r>
              <w:rPr>
                <w:rFonts w:eastAsia="方正仿宋_GBK"/>
                <w:spacing w:val="-2"/>
                <w:sz w:val="28"/>
                <w:szCs w:val="28"/>
              </w:rPr>
              <w:t>标，须取得具有法人资格的总公司（总所）出具给分支机构的授权书，并提供总公</w:t>
            </w:r>
            <w:r>
              <w:rPr>
                <w:rFonts w:eastAsia="方正仿宋_GBK"/>
                <w:spacing w:val="-6"/>
                <w:sz w:val="28"/>
                <w:szCs w:val="28"/>
              </w:rPr>
              <w:t>司（总所）和分支机构的营业执照（执业许可证）复印件</w:t>
            </w:r>
            <w:r>
              <w:rPr>
                <w:rFonts w:hint="eastAsia" w:eastAsia="方正仿宋_GBK"/>
                <w:spacing w:val="-6"/>
                <w:sz w:val="28"/>
                <w:szCs w:val="28"/>
              </w:rPr>
              <w:t>；</w:t>
            </w:r>
            <w:r>
              <w:rPr>
                <w:rFonts w:eastAsia="方正仿宋_GBK"/>
                <w:spacing w:val="-6"/>
                <w:sz w:val="28"/>
                <w:szCs w:val="28"/>
              </w:rPr>
              <w:t>已由总公司（总所）授</w:t>
            </w:r>
            <w:r>
              <w:rPr>
                <w:rFonts w:eastAsia="方正仿宋_GBK"/>
                <w:spacing w:val="-1"/>
                <w:sz w:val="28"/>
                <w:szCs w:val="28"/>
              </w:rPr>
              <w:t>权的，总公司（总所）取得的相关资质证书对分支机构有效，法律法规或者行业另</w:t>
            </w:r>
            <w:r>
              <w:rPr>
                <w:rFonts w:eastAsia="方正仿宋_GBK"/>
                <w:sz w:val="28"/>
                <w:szCs w:val="28"/>
              </w:rPr>
              <w:t>有规定的除外</w:t>
            </w:r>
            <w:r>
              <w:rPr>
                <w:rFonts w:hint="eastAsia" w:ascii="方正仿宋_GBK" w:eastAsia="方正仿宋_GBK"/>
                <w:spacing w:val="-1"/>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862" w:type="dxa"/>
            <w:vAlign w:val="center"/>
          </w:tcPr>
          <w:p>
            <w:pPr>
              <w:spacing w:line="460" w:lineRule="exact"/>
              <w:jc w:val="center"/>
              <w:rPr>
                <w:rFonts w:eastAsia="方正仿宋_GBK"/>
                <w:sz w:val="28"/>
                <w:szCs w:val="28"/>
              </w:rPr>
            </w:pPr>
            <w:r>
              <w:rPr>
                <w:rFonts w:eastAsia="方正仿宋_GBK"/>
                <w:sz w:val="28"/>
                <w:szCs w:val="28"/>
              </w:rPr>
              <w:t>2</w:t>
            </w:r>
          </w:p>
        </w:tc>
        <w:tc>
          <w:tcPr>
            <w:tcW w:w="2209" w:type="dxa"/>
            <w:vAlign w:val="center"/>
          </w:tcPr>
          <w:p>
            <w:pPr>
              <w:spacing w:line="460" w:lineRule="exact"/>
              <w:rPr>
                <w:rFonts w:eastAsia="方正仿宋_GBK"/>
                <w:sz w:val="28"/>
                <w:szCs w:val="28"/>
              </w:rPr>
            </w:pPr>
            <w:r>
              <w:rPr>
                <w:rFonts w:eastAsia="方正仿宋_GBK"/>
                <w:spacing w:val="1"/>
                <w:sz w:val="28"/>
                <w:szCs w:val="28"/>
              </w:rPr>
              <w:t>有依法缴纳税收和社会保障</w:t>
            </w:r>
            <w:r>
              <w:rPr>
                <w:rFonts w:eastAsia="方正仿宋_GBK"/>
                <w:spacing w:val="-1"/>
                <w:sz w:val="28"/>
                <w:szCs w:val="28"/>
              </w:rPr>
              <w:t>资金的良好记录</w:t>
            </w:r>
          </w:p>
        </w:tc>
        <w:tc>
          <w:tcPr>
            <w:tcW w:w="6783" w:type="dxa"/>
            <w:vAlign w:val="center"/>
          </w:tcPr>
          <w:p>
            <w:pPr>
              <w:spacing w:line="460" w:lineRule="exact"/>
              <w:jc w:val="left"/>
              <w:rPr>
                <w:rFonts w:eastAsia="方正仿宋_GBK"/>
                <w:sz w:val="28"/>
                <w:szCs w:val="28"/>
              </w:rPr>
            </w:pPr>
            <w:r>
              <w:rPr>
                <w:rFonts w:eastAsia="方正仿宋_GBK"/>
                <w:sz w:val="28"/>
                <w:szCs w:val="28"/>
              </w:rPr>
              <w:t>提供202</w:t>
            </w:r>
            <w:r>
              <w:rPr>
                <w:rFonts w:hint="eastAsia" w:eastAsia="方正仿宋_GBK"/>
                <w:sz w:val="28"/>
                <w:szCs w:val="28"/>
              </w:rPr>
              <w:t>5</w:t>
            </w:r>
            <w:r>
              <w:rPr>
                <w:rFonts w:eastAsia="方正仿宋_GBK"/>
                <w:sz w:val="28"/>
                <w:szCs w:val="28"/>
              </w:rPr>
              <w:t>年1月至今任意1个月的依法缴纳税收和社会保障资金的相关材料复印件；如依法免税或不需要缴纳社会保障资金的，应当提供相应证明文件复印件</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862" w:type="dxa"/>
            <w:vAlign w:val="center"/>
          </w:tcPr>
          <w:p>
            <w:pPr>
              <w:spacing w:line="460" w:lineRule="exact"/>
              <w:jc w:val="center"/>
              <w:rPr>
                <w:rFonts w:eastAsia="方正仿宋_GBK"/>
                <w:sz w:val="28"/>
                <w:szCs w:val="28"/>
              </w:rPr>
            </w:pPr>
            <w:r>
              <w:rPr>
                <w:rFonts w:eastAsia="方正仿宋_GBK"/>
                <w:sz w:val="28"/>
                <w:szCs w:val="28"/>
              </w:rPr>
              <w:t>3</w:t>
            </w:r>
          </w:p>
        </w:tc>
        <w:tc>
          <w:tcPr>
            <w:tcW w:w="2209" w:type="dxa"/>
            <w:vAlign w:val="center"/>
          </w:tcPr>
          <w:p>
            <w:pPr>
              <w:spacing w:line="460" w:lineRule="exact"/>
              <w:rPr>
                <w:rFonts w:eastAsia="方正仿宋_GBK"/>
                <w:sz w:val="28"/>
                <w:szCs w:val="28"/>
              </w:rPr>
            </w:pPr>
            <w:r>
              <w:rPr>
                <w:rFonts w:eastAsia="方正仿宋_GBK"/>
                <w:sz w:val="28"/>
                <w:szCs w:val="28"/>
              </w:rPr>
              <w:t>具有良好的商业信誉和健全的财务会计制度</w:t>
            </w:r>
          </w:p>
        </w:tc>
        <w:tc>
          <w:tcPr>
            <w:tcW w:w="6783" w:type="dxa"/>
            <w:vAlign w:val="center"/>
          </w:tcPr>
          <w:p>
            <w:pPr>
              <w:spacing w:line="460" w:lineRule="exact"/>
              <w:jc w:val="left"/>
              <w:rPr>
                <w:rFonts w:eastAsia="方正仿宋_GBK"/>
                <w:sz w:val="28"/>
                <w:szCs w:val="28"/>
              </w:rPr>
            </w:pPr>
            <w:r>
              <w:rPr>
                <w:rFonts w:eastAsia="方正仿宋_GBK"/>
                <w:sz w:val="28"/>
                <w:szCs w:val="28"/>
              </w:rPr>
              <w:t>提供202</w:t>
            </w:r>
            <w:r>
              <w:rPr>
                <w:rFonts w:hint="eastAsia" w:eastAsia="方正仿宋_GBK"/>
                <w:sz w:val="28"/>
                <w:szCs w:val="28"/>
              </w:rPr>
              <w:t>4</w:t>
            </w:r>
            <w:r>
              <w:rPr>
                <w:rFonts w:eastAsia="方正仿宋_GBK"/>
                <w:sz w:val="28"/>
                <w:szCs w:val="28"/>
              </w:rPr>
              <w:t>年度或202</w:t>
            </w:r>
            <w:r>
              <w:rPr>
                <w:rFonts w:hint="eastAsia" w:eastAsia="方正仿宋_GBK"/>
                <w:sz w:val="28"/>
                <w:szCs w:val="28"/>
              </w:rPr>
              <w:t>5</w:t>
            </w:r>
            <w:r>
              <w:rPr>
                <w:rFonts w:eastAsia="方正仿宋_GBK"/>
                <w:sz w:val="28"/>
                <w:szCs w:val="28"/>
              </w:rPr>
              <w:t>年1月至今任意1个月的财务状况报告或银行出具的资信证明复印件</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862" w:type="dxa"/>
            <w:vAlign w:val="center"/>
          </w:tcPr>
          <w:p>
            <w:pPr>
              <w:spacing w:line="460" w:lineRule="exact"/>
              <w:jc w:val="center"/>
              <w:rPr>
                <w:rFonts w:eastAsia="方正仿宋_GBK"/>
                <w:spacing w:val="1"/>
                <w:sz w:val="28"/>
                <w:szCs w:val="28"/>
              </w:rPr>
            </w:pPr>
            <w:r>
              <w:rPr>
                <w:rFonts w:eastAsia="方正仿宋_GBK"/>
                <w:spacing w:val="1"/>
                <w:sz w:val="28"/>
                <w:szCs w:val="28"/>
              </w:rPr>
              <w:t>4</w:t>
            </w:r>
          </w:p>
        </w:tc>
        <w:tc>
          <w:tcPr>
            <w:tcW w:w="2209" w:type="dxa"/>
            <w:vAlign w:val="center"/>
          </w:tcPr>
          <w:p>
            <w:pPr>
              <w:spacing w:line="460" w:lineRule="exact"/>
              <w:rPr>
                <w:rFonts w:eastAsia="方正仿宋_GBK"/>
                <w:spacing w:val="1"/>
                <w:sz w:val="28"/>
                <w:szCs w:val="28"/>
              </w:rPr>
            </w:pPr>
            <w:r>
              <w:rPr>
                <w:rFonts w:eastAsia="方正仿宋_GBK"/>
                <w:spacing w:val="1"/>
                <w:sz w:val="28"/>
                <w:szCs w:val="28"/>
              </w:rPr>
              <w:t>履行合同所必须的设备和专业技术能力</w:t>
            </w:r>
          </w:p>
        </w:tc>
        <w:tc>
          <w:tcPr>
            <w:tcW w:w="6783" w:type="dxa"/>
            <w:vAlign w:val="center"/>
          </w:tcPr>
          <w:p>
            <w:pPr>
              <w:spacing w:line="460" w:lineRule="exact"/>
              <w:jc w:val="left"/>
              <w:rPr>
                <w:rFonts w:eastAsia="方正仿宋_GBK"/>
                <w:sz w:val="28"/>
                <w:szCs w:val="28"/>
              </w:rPr>
            </w:pPr>
            <w:bookmarkStart w:id="1" w:name="OLE_LINK2"/>
            <w:r>
              <w:rPr>
                <w:rFonts w:eastAsia="方正仿宋_GBK"/>
                <w:sz w:val="28"/>
                <w:szCs w:val="28"/>
              </w:rPr>
              <w:t>提供</w:t>
            </w:r>
            <w:r>
              <w:rPr>
                <w:rFonts w:eastAsia="方正仿宋_GBK"/>
                <w:spacing w:val="-2"/>
                <w:sz w:val="28"/>
                <w:szCs w:val="28"/>
              </w:rPr>
              <w:t>《关于供应商资格的声明函》</w:t>
            </w:r>
            <w:bookmarkStart w:id="2" w:name="OLE_LINK1"/>
            <w:r>
              <w:rPr>
                <w:rFonts w:eastAsia="方正仿宋_GBK"/>
                <w:sz w:val="28"/>
                <w:szCs w:val="28"/>
              </w:rPr>
              <w:t>并加盖公章</w:t>
            </w:r>
            <w:bookmarkEnd w:id="2"/>
            <w:r>
              <w:rPr>
                <w:rFonts w:hint="eastAsia" w:eastAsia="方正仿宋_GBK"/>
                <w:sz w:val="28"/>
                <w:szCs w:val="28"/>
              </w:rPr>
              <w:t>。</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eastAsia="方正仿宋_GBK"/>
                <w:sz w:val="28"/>
                <w:szCs w:val="28"/>
              </w:rPr>
            </w:pPr>
            <w:r>
              <w:rPr>
                <w:rFonts w:eastAsia="方正仿宋_GBK"/>
                <w:sz w:val="28"/>
                <w:szCs w:val="28"/>
              </w:rPr>
              <w:t>5</w:t>
            </w:r>
          </w:p>
        </w:tc>
        <w:tc>
          <w:tcPr>
            <w:tcW w:w="2209" w:type="dxa"/>
            <w:vAlign w:val="center"/>
          </w:tcPr>
          <w:p>
            <w:pPr>
              <w:spacing w:line="460" w:lineRule="exact"/>
              <w:jc w:val="left"/>
              <w:rPr>
                <w:rFonts w:eastAsia="方正仿宋_GBK"/>
                <w:sz w:val="28"/>
                <w:szCs w:val="28"/>
              </w:rPr>
            </w:pPr>
            <w:r>
              <w:rPr>
                <w:rFonts w:eastAsia="方正仿宋_GBK"/>
                <w:spacing w:val="1"/>
                <w:sz w:val="28"/>
                <w:szCs w:val="28"/>
              </w:rPr>
              <w:t>参加采购活动前3年内在经</w:t>
            </w:r>
            <w:r>
              <w:rPr>
                <w:rFonts w:eastAsia="方正仿宋_GBK"/>
                <w:sz w:val="28"/>
                <w:szCs w:val="28"/>
              </w:rPr>
              <w:t>营活动中没有重大违法记录</w:t>
            </w:r>
          </w:p>
        </w:tc>
        <w:tc>
          <w:tcPr>
            <w:tcW w:w="6783" w:type="dxa"/>
            <w:vAlign w:val="center"/>
          </w:tcPr>
          <w:p>
            <w:pPr>
              <w:spacing w:line="460" w:lineRule="exact"/>
              <w:jc w:val="left"/>
              <w:rPr>
                <w:rFonts w:eastAsia="方正仿宋_GBK"/>
                <w:sz w:val="28"/>
                <w:szCs w:val="28"/>
              </w:rPr>
            </w:pPr>
            <w:r>
              <w:rPr>
                <w:rFonts w:eastAsia="方正仿宋_GBK"/>
                <w:sz w:val="28"/>
                <w:szCs w:val="28"/>
              </w:rPr>
              <w:t>供应商在参加采购活动前3年内，在经营活动中没有重大违法记录。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r>
              <w:rPr>
                <w:rFonts w:eastAsia="方正仿宋_GBK"/>
                <w:spacing w:val="-2"/>
                <w:sz w:val="28"/>
                <w:szCs w:val="28"/>
              </w:rPr>
              <w:t>提供《关于供应商资格的声明函》</w:t>
            </w:r>
            <w:r>
              <w:rPr>
                <w:rFonts w:eastAsia="方正仿宋_GBK"/>
                <w:sz w:val="28"/>
                <w:szCs w:val="28"/>
              </w:rPr>
              <w:t>并加盖公章</w:t>
            </w:r>
            <w:r>
              <w:rPr>
                <w:rFonts w:eastAsia="方正仿宋_GBK"/>
                <w:spacing w:val="-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60" w:lineRule="exact"/>
              <w:jc w:val="center"/>
              <w:rPr>
                <w:rFonts w:eastAsia="方正仿宋_GBK"/>
                <w:sz w:val="28"/>
                <w:szCs w:val="28"/>
              </w:rPr>
            </w:pPr>
            <w:r>
              <w:rPr>
                <w:rFonts w:eastAsia="方正仿宋_GBK"/>
                <w:sz w:val="28"/>
                <w:szCs w:val="28"/>
              </w:rPr>
              <w:t>6</w:t>
            </w:r>
          </w:p>
        </w:tc>
        <w:tc>
          <w:tcPr>
            <w:tcW w:w="2209" w:type="dxa"/>
            <w:vAlign w:val="center"/>
          </w:tcPr>
          <w:p>
            <w:pPr>
              <w:spacing w:line="460" w:lineRule="exact"/>
              <w:jc w:val="left"/>
              <w:rPr>
                <w:rFonts w:eastAsia="方正仿宋_GBK"/>
                <w:sz w:val="28"/>
                <w:szCs w:val="28"/>
              </w:rPr>
            </w:pPr>
            <w:r>
              <w:rPr>
                <w:rFonts w:eastAsia="方正仿宋_GBK"/>
                <w:spacing w:val="-1"/>
                <w:sz w:val="28"/>
                <w:szCs w:val="28"/>
              </w:rPr>
              <w:t>信用记录</w:t>
            </w:r>
          </w:p>
        </w:tc>
        <w:tc>
          <w:tcPr>
            <w:tcW w:w="6783" w:type="dxa"/>
          </w:tcPr>
          <w:p>
            <w:pPr>
              <w:wordWrap w:val="0"/>
              <w:spacing w:line="460" w:lineRule="exact"/>
              <w:ind w:left="102"/>
              <w:jc w:val="left"/>
              <w:rPr>
                <w:rFonts w:eastAsia="方正仿宋_GBK"/>
                <w:sz w:val="28"/>
                <w:szCs w:val="28"/>
              </w:rPr>
            </w:pPr>
            <w:r>
              <w:rPr>
                <w:rFonts w:eastAsia="方正仿宋_GBK"/>
                <w:spacing w:val="3"/>
                <w:sz w:val="28"/>
                <w:szCs w:val="28"/>
              </w:rPr>
              <w:t>供应商未被列入“信用中国”网站(www.creditchina.gov.cn)“记录失信被执行人或</w:t>
            </w:r>
            <w:r>
              <w:rPr>
                <w:rFonts w:eastAsia="方正仿宋_GBK"/>
                <w:sz w:val="28"/>
                <w:szCs w:val="28"/>
              </w:rPr>
              <w:t>重大税收违法失信主体</w:t>
            </w:r>
            <w:r>
              <w:rPr>
                <w:rFonts w:eastAsia="方正仿宋_GBK"/>
                <w:spacing w:val="-1"/>
                <w:sz w:val="28"/>
                <w:szCs w:val="28"/>
              </w:rPr>
              <w:t>”记录名单；不处于中国政府采购网(www.ccgp.gov.cn)“政府采购严重违法失信行为信息记录”中的禁止参加政府采购活动期间。（</w:t>
            </w:r>
            <w:r>
              <w:rPr>
                <w:rFonts w:eastAsia="方正仿宋_GBK"/>
                <w:spacing w:val="1"/>
                <w:sz w:val="28"/>
                <w:szCs w:val="28"/>
              </w:rPr>
              <w:t>以采购人于响应截止当日在“信用中国”网站（www.creditchi</w:t>
            </w:r>
            <w:r>
              <w:rPr>
                <w:rFonts w:eastAsia="方正仿宋_GBK"/>
                <w:sz w:val="28"/>
                <w:szCs w:val="28"/>
              </w:rPr>
              <w:t xml:space="preserve"> </w:t>
            </w:r>
            <w:r>
              <w:rPr>
                <w:rFonts w:eastAsia="方正仿宋_GBK"/>
                <w:spacing w:val="-1"/>
                <w:sz w:val="28"/>
                <w:szCs w:val="28"/>
              </w:rPr>
              <w:t>na.gov.cn）及中国政府采购网（</w:t>
            </w:r>
            <w:r>
              <w:rPr>
                <w:rFonts w:eastAsia="方正仿宋_GBK"/>
                <w:spacing w:val="-49"/>
                <w:sz w:val="28"/>
                <w:szCs w:val="28"/>
              </w:rPr>
              <w:t xml:space="preserve"> </w:t>
            </w:r>
            <w:r>
              <w:rPr>
                <w:rFonts w:eastAsia="方正仿宋_GBK"/>
                <w:spacing w:val="-1"/>
                <w:sz w:val="28"/>
                <w:szCs w:val="28"/>
              </w:rPr>
              <w:t>http://www.ccgp.gov.cn/）</w:t>
            </w:r>
            <w:r>
              <w:rPr>
                <w:rFonts w:eastAsia="方正仿宋_GBK"/>
                <w:spacing w:val="-24"/>
                <w:sz w:val="28"/>
                <w:szCs w:val="28"/>
              </w:rPr>
              <w:t xml:space="preserve"> </w:t>
            </w:r>
            <w:r>
              <w:rPr>
                <w:rFonts w:eastAsia="方正仿宋_GBK"/>
                <w:spacing w:val="-1"/>
                <w:sz w:val="28"/>
                <w:szCs w:val="28"/>
              </w:rPr>
              <w:t>查询结果为准，</w:t>
            </w:r>
            <w:r>
              <w:rPr>
                <w:rFonts w:eastAsia="方正仿宋_GBK"/>
                <w:spacing w:val="-3"/>
                <w:sz w:val="28"/>
                <w:szCs w:val="28"/>
              </w:rPr>
              <w:t>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2" w:type="dxa"/>
            <w:vAlign w:val="center"/>
          </w:tcPr>
          <w:p>
            <w:pPr>
              <w:spacing w:line="460" w:lineRule="exact"/>
              <w:jc w:val="center"/>
              <w:rPr>
                <w:rFonts w:eastAsia="方正仿宋_GBK"/>
                <w:sz w:val="28"/>
                <w:szCs w:val="28"/>
              </w:rPr>
            </w:pPr>
            <w:r>
              <w:rPr>
                <w:rFonts w:hint="eastAsia" w:eastAsia="方正仿宋_GBK"/>
                <w:sz w:val="28"/>
                <w:szCs w:val="28"/>
              </w:rPr>
              <w:t>7</w:t>
            </w:r>
          </w:p>
        </w:tc>
        <w:tc>
          <w:tcPr>
            <w:tcW w:w="2209" w:type="dxa"/>
            <w:vAlign w:val="center"/>
          </w:tcPr>
          <w:p>
            <w:pPr>
              <w:spacing w:line="460" w:lineRule="exact"/>
              <w:jc w:val="left"/>
              <w:rPr>
                <w:rFonts w:eastAsia="方正仿宋_GBK"/>
                <w:spacing w:val="-1"/>
                <w:sz w:val="28"/>
                <w:szCs w:val="28"/>
              </w:rPr>
            </w:pPr>
            <w:r>
              <w:rPr>
                <w:rFonts w:eastAsia="方正仿宋_GBK"/>
                <w:spacing w:val="-1"/>
                <w:sz w:val="28"/>
                <w:szCs w:val="28"/>
              </w:rPr>
              <w:t>不接受联合体报名</w:t>
            </w:r>
          </w:p>
        </w:tc>
        <w:tc>
          <w:tcPr>
            <w:tcW w:w="6783" w:type="dxa"/>
            <w:vAlign w:val="center"/>
          </w:tcPr>
          <w:p>
            <w:pPr>
              <w:wordWrap w:val="0"/>
              <w:spacing w:line="460" w:lineRule="exact"/>
              <w:ind w:left="102"/>
              <w:jc w:val="left"/>
              <w:rPr>
                <w:rFonts w:eastAsia="方正仿宋_GBK"/>
                <w:spacing w:val="3"/>
                <w:sz w:val="28"/>
                <w:szCs w:val="28"/>
              </w:rPr>
            </w:pPr>
            <w:r>
              <w:rPr>
                <w:rFonts w:eastAsia="方正仿宋_GBK"/>
                <w:sz w:val="28"/>
                <w:szCs w:val="28"/>
              </w:rPr>
              <w:t>提供</w:t>
            </w:r>
            <w:r>
              <w:rPr>
                <w:rFonts w:eastAsia="方正仿宋_GBK"/>
                <w:spacing w:val="-2"/>
                <w:sz w:val="28"/>
                <w:szCs w:val="28"/>
              </w:rPr>
              <w:t>《关于供应商资格的声明函》</w:t>
            </w:r>
            <w:r>
              <w:rPr>
                <w:rFonts w:eastAsia="方正仿宋_GBK"/>
                <w:sz w:val="28"/>
                <w:szCs w:val="28"/>
              </w:rPr>
              <w:t>并加盖公章</w:t>
            </w:r>
            <w:r>
              <w:rPr>
                <w:rFonts w:hint="eastAsia" w:eastAsia="方正仿宋_GBK"/>
                <w:sz w:val="28"/>
                <w:szCs w:val="28"/>
              </w:rPr>
              <w:t>。</w:t>
            </w:r>
          </w:p>
        </w:tc>
      </w:tr>
    </w:tbl>
    <w:p>
      <w:pPr>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二、评分标准</w:t>
      </w:r>
    </w:p>
    <w:tbl>
      <w:tblPr>
        <w:tblStyle w:val="14"/>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976"/>
        <w:gridCol w:w="750"/>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6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序号</w:t>
            </w:r>
          </w:p>
        </w:tc>
        <w:tc>
          <w:tcPr>
            <w:tcW w:w="1792"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评审项目</w:t>
            </w:r>
          </w:p>
        </w:tc>
        <w:tc>
          <w:tcPr>
            <w:tcW w:w="750"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分值</w:t>
            </w:r>
          </w:p>
        </w:tc>
        <w:tc>
          <w:tcPr>
            <w:tcW w:w="6727"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color w:val="auto"/>
                <w:sz w:val="30"/>
                <w:szCs w:val="30"/>
              </w:rPr>
            </w:pPr>
            <w:r>
              <w:rPr>
                <w:rFonts w:eastAsia="方正仿宋_GBK"/>
                <w:b/>
                <w:bCs/>
                <w:color w:val="auto"/>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4" w:hRule="exact"/>
          <w:jc w:val="center"/>
        </w:trPr>
        <w:tc>
          <w:tcPr>
            <w:tcW w:w="56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w:t>
            </w:r>
          </w:p>
        </w:tc>
        <w:tc>
          <w:tcPr>
            <w:tcW w:w="816" w:type="dxa"/>
            <w:vAlign w:val="center"/>
          </w:tcPr>
          <w:p>
            <w:pPr>
              <w:autoSpaceDE w:val="0"/>
              <w:autoSpaceDN w:val="0"/>
              <w:adjustRightInd w:val="0"/>
              <w:snapToGrid w:val="0"/>
              <w:spacing w:line="4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技术部分（</w:t>
            </w:r>
            <w:r>
              <w:rPr>
                <w:rFonts w:hint="eastAsia" w:eastAsia="方正仿宋_GBK" w:cs="Times New Roman"/>
                <w:color w:val="auto"/>
                <w:sz w:val="30"/>
                <w:szCs w:val="30"/>
                <w:lang w:val="en-US" w:eastAsia="zh-CN"/>
              </w:rPr>
              <w:t>48</w:t>
            </w:r>
            <w:r>
              <w:rPr>
                <w:rFonts w:hint="default" w:ascii="Times New Roman" w:hAnsi="Times New Roman" w:eastAsia="方正仿宋_GBK" w:cs="Times New Roman"/>
                <w:color w:val="auto"/>
                <w:sz w:val="30"/>
                <w:szCs w:val="30"/>
              </w:rPr>
              <w:t>分）</w:t>
            </w: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项目整体理解和认识</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13</w:t>
            </w:r>
          </w:p>
        </w:tc>
        <w:tc>
          <w:tcPr>
            <w:tcW w:w="6727" w:type="dxa"/>
            <w:vAlign w:val="center"/>
          </w:tcPr>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供应商</w:t>
            </w:r>
            <w:r>
              <w:rPr>
                <w:rFonts w:hint="default" w:ascii="Times New Roman" w:hAnsi="Times New Roman" w:eastAsia="方正仿宋_GBK" w:cs="Times New Roman"/>
                <w:color w:val="auto"/>
                <w:spacing w:val="-1"/>
                <w:sz w:val="28"/>
                <w:szCs w:val="28"/>
              </w:rPr>
              <w:t>对项目整体的理解和认识的响应程度进行评审，包括项目整体的理解和认识是否准确、深入、项目需求分析是否合理、可行等。</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项目整体的理解和认识准确、深入，项目需求分析合理、可行，切合项目实际情况的，得</w:t>
            </w:r>
            <w:r>
              <w:rPr>
                <w:rFonts w:hint="eastAsia" w:eastAsia="方正仿宋_GBK" w:cs="Times New Roman"/>
                <w:color w:val="auto"/>
                <w:spacing w:val="-1"/>
                <w:sz w:val="28"/>
                <w:szCs w:val="28"/>
                <w:lang w:val="en-US" w:eastAsia="zh-CN"/>
              </w:rPr>
              <w:t>10</w:t>
            </w:r>
            <w:bookmarkStart w:id="4" w:name="_GoBack"/>
            <w:bookmarkEnd w:id="4"/>
            <w:r>
              <w:rPr>
                <w:rFonts w:hint="eastAsia" w:eastAsia="方正仿宋_GBK" w:cs="Times New Roman"/>
                <w:color w:val="auto"/>
                <w:spacing w:val="-1"/>
                <w:sz w:val="28"/>
                <w:szCs w:val="28"/>
                <w:lang w:val="en-US" w:eastAsia="zh-CN"/>
              </w:rPr>
              <w:t>~13</w:t>
            </w:r>
            <w:r>
              <w:rPr>
                <w:rFonts w:hint="default" w:ascii="Times New Roman" w:hAnsi="Times New Roman" w:eastAsia="方正仿宋_GBK" w:cs="Times New Roman"/>
                <w:color w:val="auto"/>
                <w:spacing w:val="-1"/>
                <w:sz w:val="28"/>
                <w:szCs w:val="28"/>
              </w:rPr>
              <w:t>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项目整体的理解和认识较准确、较深入，项目需求分析较合理、较可行，较切合项目实际情况的，得</w:t>
            </w:r>
            <w:r>
              <w:rPr>
                <w:rFonts w:hint="eastAsia" w:eastAsia="方正仿宋_GBK" w:cs="Times New Roman"/>
                <w:color w:val="auto"/>
                <w:spacing w:val="-1"/>
                <w:sz w:val="28"/>
                <w:szCs w:val="28"/>
                <w:lang w:val="en-US" w:eastAsia="zh-CN"/>
              </w:rPr>
              <w:t>6~9</w:t>
            </w:r>
            <w:r>
              <w:rPr>
                <w:rFonts w:hint="default" w:ascii="Times New Roman" w:hAnsi="Times New Roman" w:eastAsia="方正仿宋_GBK" w:cs="Times New Roman"/>
                <w:color w:val="auto"/>
                <w:spacing w:val="-1"/>
                <w:sz w:val="28"/>
                <w:szCs w:val="28"/>
              </w:rPr>
              <w:t>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项目整体的理解和认识不够准确、不够深入，项目需求分析不够合理、不够可行，不够切合项目实际情况的，得</w:t>
            </w:r>
            <w:r>
              <w:rPr>
                <w:rFonts w:hint="eastAsia" w:eastAsia="方正仿宋_GBK" w:cs="Times New Roman"/>
                <w:color w:val="auto"/>
                <w:spacing w:val="-1"/>
                <w:sz w:val="28"/>
                <w:szCs w:val="28"/>
                <w:lang w:val="en-US" w:eastAsia="zh-CN"/>
              </w:rPr>
              <w:t>1~5</w:t>
            </w:r>
            <w:r>
              <w:rPr>
                <w:rFonts w:hint="default" w:ascii="Times New Roman" w:hAnsi="Times New Roman" w:eastAsia="方正仿宋_GBK" w:cs="Times New Roman"/>
                <w:color w:val="auto"/>
                <w:spacing w:val="-1"/>
                <w:sz w:val="28"/>
                <w:szCs w:val="28"/>
              </w:rPr>
              <w:t>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pacing w:val="-1"/>
                <w:sz w:val="28"/>
                <w:szCs w:val="28"/>
              </w:rPr>
              <w:t>注：未提供相关内容的不得分。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5"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eastAsia="zh-CN"/>
              </w:rPr>
            </w:pPr>
            <w:r>
              <w:rPr>
                <w:rFonts w:hint="eastAsia" w:eastAsia="方正仿宋_GBK"/>
                <w:color w:val="auto"/>
                <w:sz w:val="30"/>
                <w:szCs w:val="30"/>
                <w:lang w:val="en-US" w:eastAsia="zh-CN"/>
              </w:rPr>
              <w:t>2</w:t>
            </w:r>
          </w:p>
        </w:tc>
        <w:tc>
          <w:tcPr>
            <w:tcW w:w="816" w:type="dxa"/>
            <w:vMerge w:val="restart"/>
            <w:vAlign w:val="center"/>
          </w:tcPr>
          <w:p>
            <w:pPr>
              <w:autoSpaceDE w:val="0"/>
              <w:autoSpaceDN w:val="0"/>
              <w:adjustRightInd w:val="0"/>
              <w:snapToGrid w:val="0"/>
              <w:spacing w:line="300" w:lineRule="exact"/>
              <w:jc w:val="center"/>
              <w:rPr>
                <w:rFonts w:eastAsia="方正仿宋_GBK"/>
                <w:color w:val="auto"/>
                <w:sz w:val="30"/>
                <w:szCs w:val="30"/>
              </w:rPr>
            </w:pPr>
            <w:r>
              <w:rPr>
                <w:rFonts w:hint="default" w:ascii="Times New Roman" w:hAnsi="Times New Roman" w:eastAsia="方正仿宋_GBK" w:cs="Times New Roman"/>
                <w:color w:val="auto"/>
                <w:sz w:val="30"/>
                <w:szCs w:val="30"/>
              </w:rPr>
              <w:t>技术部分（</w:t>
            </w:r>
            <w:r>
              <w:rPr>
                <w:rFonts w:hint="eastAsia" w:eastAsia="方正仿宋_GBK" w:cs="Times New Roman"/>
                <w:color w:val="auto"/>
                <w:sz w:val="30"/>
                <w:szCs w:val="30"/>
                <w:lang w:val="en-US" w:eastAsia="zh-CN"/>
              </w:rPr>
              <w:t>48</w:t>
            </w:r>
            <w:r>
              <w:rPr>
                <w:rFonts w:hint="default" w:ascii="Times New Roman" w:hAnsi="Times New Roman" w:eastAsia="方正仿宋_GBK" w:cs="Times New Roman"/>
                <w:color w:val="auto"/>
                <w:sz w:val="30"/>
                <w:szCs w:val="30"/>
              </w:rPr>
              <w:t>分）</w:t>
            </w:r>
          </w:p>
        </w:tc>
        <w:tc>
          <w:tcPr>
            <w:tcW w:w="976" w:type="dxa"/>
            <w:vAlign w:val="center"/>
          </w:tcPr>
          <w:p>
            <w:pPr>
              <w:autoSpaceDE w:val="0"/>
              <w:autoSpaceDN w:val="0"/>
              <w:adjustRightInd w:val="0"/>
              <w:snapToGrid w:val="0"/>
              <w:spacing w:line="300" w:lineRule="exact"/>
              <w:jc w:val="center"/>
              <w:rPr>
                <w:rFonts w:eastAsia="方正仿宋_GBK"/>
                <w:color w:val="auto"/>
                <w:sz w:val="30"/>
                <w:szCs w:val="30"/>
              </w:rPr>
            </w:pPr>
            <w:r>
              <w:rPr>
                <w:rFonts w:hint="eastAsia" w:eastAsia="方正仿宋_GBK"/>
                <w:color w:val="auto"/>
                <w:sz w:val="30"/>
                <w:szCs w:val="30"/>
              </w:rPr>
              <w:t>项目策划执行方案</w:t>
            </w:r>
          </w:p>
        </w:tc>
        <w:tc>
          <w:tcPr>
            <w:tcW w:w="750" w:type="dxa"/>
            <w:vAlign w:val="center"/>
          </w:tcPr>
          <w:p>
            <w:pPr>
              <w:autoSpaceDE w:val="0"/>
              <w:autoSpaceDN w:val="0"/>
              <w:adjustRightInd w:val="0"/>
              <w:snapToGrid w:val="0"/>
              <w:spacing w:line="300" w:lineRule="exact"/>
              <w:jc w:val="center"/>
              <w:rPr>
                <w:rFonts w:hint="default" w:eastAsia="方正仿宋_GBK"/>
                <w:color w:val="auto"/>
                <w:sz w:val="30"/>
                <w:szCs w:val="30"/>
                <w:lang w:val="en-US" w:eastAsia="zh-CN"/>
              </w:rPr>
            </w:pPr>
            <w:r>
              <w:rPr>
                <w:rFonts w:hint="eastAsia" w:eastAsia="方正仿宋_GBK"/>
                <w:color w:val="auto"/>
                <w:sz w:val="30"/>
                <w:szCs w:val="30"/>
                <w:lang w:val="en-US" w:eastAsia="zh-CN"/>
              </w:rPr>
              <w:t>25</w:t>
            </w:r>
          </w:p>
        </w:tc>
        <w:tc>
          <w:tcPr>
            <w:tcW w:w="6727" w:type="dxa"/>
            <w:vAlign w:val="center"/>
          </w:tcPr>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pacing w:val="-1"/>
                <w:sz w:val="28"/>
                <w:szCs w:val="28"/>
                <w:lang w:eastAsia="zh-CN"/>
              </w:rPr>
            </w:pPr>
            <w:r>
              <w:rPr>
                <w:rFonts w:hint="default" w:ascii="Times New Roman" w:hAnsi="Times New Roman" w:eastAsia="方正仿宋_GBK" w:cs="Times New Roman"/>
                <w:spacing w:val="-1"/>
                <w:sz w:val="28"/>
                <w:szCs w:val="28"/>
              </w:rPr>
              <w:t>根据供应商针对本项目制定的项目策划执行方案进行评审，包括方案是否科学、完整、切实可行，内容是否详细、有效、清晰，是否详细阐述各阶段的工作等。方案内容包括以下</w:t>
            </w:r>
            <w:r>
              <w:rPr>
                <w:rFonts w:hint="default" w:ascii="Times New Roman" w:hAnsi="Times New Roman" w:eastAsia="方正仿宋_GBK" w:cs="Times New Roman"/>
                <w:spacing w:val="-1"/>
                <w:sz w:val="28"/>
                <w:szCs w:val="28"/>
                <w:lang w:val="en-US" w:eastAsia="zh-CN"/>
              </w:rPr>
              <w:t>2</w:t>
            </w:r>
            <w:r>
              <w:rPr>
                <w:rFonts w:hint="default" w:ascii="Times New Roman" w:hAnsi="Times New Roman" w:eastAsia="方正仿宋_GBK" w:cs="Times New Roman"/>
                <w:spacing w:val="-1"/>
                <w:sz w:val="28"/>
                <w:szCs w:val="28"/>
              </w:rPr>
              <w:t>个子方案：</w:t>
            </w:r>
            <w:r>
              <w:rPr>
                <w:rFonts w:hint="eastAsia" w:ascii="Times New Roman" w:hAnsi="Times New Roman" w:eastAsia="方正仿宋_GBK" w:cs="Times New Roman"/>
                <w:spacing w:val="-1"/>
                <w:sz w:val="28"/>
                <w:szCs w:val="28"/>
                <w:lang w:val="en-US" w:eastAsia="zh-CN"/>
              </w:rPr>
              <w:t>①</w:t>
            </w:r>
            <w:r>
              <w:rPr>
                <w:rFonts w:hint="default" w:ascii="Times New Roman" w:hAnsi="Times New Roman" w:eastAsia="方正仿宋_GBK" w:cs="Times New Roman"/>
                <w:spacing w:val="-1"/>
                <w:sz w:val="28"/>
                <w:szCs w:val="28"/>
                <w:lang w:val="en-US" w:eastAsia="zh-CN"/>
              </w:rPr>
              <w:t>举办</w:t>
            </w:r>
            <w:r>
              <w:rPr>
                <w:rFonts w:hint="default" w:ascii="Times New Roman" w:hAnsi="Times New Roman" w:eastAsia="方正仿宋_GBK" w:cs="Times New Roman"/>
                <w:spacing w:val="-1"/>
                <w:sz w:val="28"/>
                <w:szCs w:val="28"/>
              </w:rPr>
              <w:t>乡村创业主理人集训营方案；</w:t>
            </w:r>
            <w:r>
              <w:rPr>
                <w:rFonts w:hint="eastAsia" w:ascii="Times New Roman" w:hAnsi="Times New Roman" w:eastAsia="方正仿宋_GBK" w:cs="Times New Roman"/>
                <w:spacing w:val="-1"/>
                <w:sz w:val="28"/>
                <w:szCs w:val="28"/>
                <w:lang w:val="en-US" w:eastAsia="zh-CN"/>
              </w:rPr>
              <w:t>②</w:t>
            </w:r>
            <w:r>
              <w:rPr>
                <w:rFonts w:hint="default" w:ascii="Times New Roman" w:hAnsi="Times New Roman" w:eastAsia="方正仿宋_GBK" w:cs="Times New Roman"/>
                <w:spacing w:val="-1"/>
                <w:sz w:val="28"/>
                <w:szCs w:val="28"/>
                <w:lang w:val="en-US" w:eastAsia="zh-CN"/>
              </w:rPr>
              <w:t>开展</w:t>
            </w:r>
            <w:r>
              <w:rPr>
                <w:rFonts w:hint="default" w:ascii="Times New Roman" w:hAnsi="Times New Roman" w:eastAsia="方正仿宋_GBK" w:cs="Times New Roman"/>
                <w:spacing w:val="-1"/>
                <w:sz w:val="28"/>
                <w:szCs w:val="28"/>
              </w:rPr>
              <w:t>“创业伴飞”跟踪服务</w:t>
            </w:r>
            <w:r>
              <w:rPr>
                <w:rFonts w:hint="default" w:ascii="Times New Roman" w:hAnsi="Times New Roman" w:eastAsia="方正仿宋_GBK" w:cs="Times New Roman"/>
                <w:spacing w:val="-1"/>
                <w:sz w:val="28"/>
                <w:szCs w:val="28"/>
                <w:lang w:val="en-US" w:eastAsia="zh-CN"/>
              </w:rPr>
              <w:t>方案</w:t>
            </w:r>
            <w:r>
              <w:rPr>
                <w:rFonts w:hint="default" w:ascii="Times New Roman" w:hAnsi="Times New Roman" w:eastAsia="方正仿宋_GBK" w:cs="Times New Roman"/>
                <w:spacing w:val="-1"/>
                <w:sz w:val="28"/>
                <w:szCs w:val="28"/>
                <w:lang w:eastAsia="zh-CN"/>
              </w:rPr>
              <w:t>。</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pacing w:val="-1"/>
                <w:sz w:val="28"/>
                <w:szCs w:val="28"/>
              </w:rPr>
            </w:pPr>
            <w:r>
              <w:rPr>
                <w:rFonts w:hint="default" w:ascii="Times New Roman" w:hAnsi="Times New Roman" w:eastAsia="方正仿宋_GBK" w:cs="Times New Roman"/>
                <w:spacing w:val="-1"/>
                <w:sz w:val="28"/>
                <w:szCs w:val="28"/>
              </w:rPr>
              <w:t>1</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执行方案全面合理、针对性强，切实可行，措施具体、成熟、操作性强，</w:t>
            </w:r>
            <w:r>
              <w:rPr>
                <w:rFonts w:hint="default" w:ascii="Times New Roman" w:hAnsi="Times New Roman" w:eastAsia="方正仿宋_GBK" w:cs="Times New Roman"/>
                <w:color w:val="auto"/>
                <w:spacing w:val="-1"/>
                <w:sz w:val="28"/>
                <w:szCs w:val="28"/>
              </w:rPr>
              <w:t>切合项目实际需要的，</w:t>
            </w:r>
            <w:r>
              <w:rPr>
                <w:rFonts w:hint="default" w:ascii="Times New Roman" w:hAnsi="Times New Roman" w:eastAsia="方正仿宋_GBK" w:cs="Times New Roman"/>
                <w:spacing w:val="-1"/>
                <w:sz w:val="28"/>
                <w:szCs w:val="28"/>
              </w:rPr>
              <w:t>总体评价优，得</w:t>
            </w:r>
            <w:r>
              <w:rPr>
                <w:rFonts w:hint="eastAsia" w:eastAsia="方正仿宋_GBK" w:cs="Times New Roman"/>
                <w:spacing w:val="-1"/>
                <w:sz w:val="28"/>
                <w:szCs w:val="28"/>
                <w:lang w:val="en-US" w:eastAsia="zh-CN"/>
              </w:rPr>
              <w:t>21~</w:t>
            </w:r>
            <w:r>
              <w:rPr>
                <w:rFonts w:hint="default" w:ascii="Times New Roman" w:hAnsi="Times New Roman" w:eastAsia="方正仿宋_GBK" w:cs="Times New Roman"/>
                <w:spacing w:val="-1"/>
                <w:sz w:val="28"/>
                <w:szCs w:val="28"/>
              </w:rPr>
              <w:t>2</w:t>
            </w:r>
            <w:r>
              <w:rPr>
                <w:rFonts w:hint="eastAsia" w:eastAsia="方正仿宋_GBK" w:cs="Times New Roman"/>
                <w:spacing w:val="-1"/>
                <w:sz w:val="28"/>
                <w:szCs w:val="28"/>
                <w:lang w:val="en-US" w:eastAsia="zh-CN"/>
              </w:rPr>
              <w:t>5</w:t>
            </w:r>
            <w:r>
              <w:rPr>
                <w:rFonts w:hint="default" w:ascii="Times New Roman" w:hAnsi="Times New Roman" w:eastAsia="方正仿宋_GBK" w:cs="Times New Roman"/>
                <w:spacing w:val="-1"/>
                <w:sz w:val="28"/>
                <w:szCs w:val="28"/>
              </w:rPr>
              <w:t xml:space="preserve">分； </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pacing w:val="-1"/>
                <w:sz w:val="28"/>
                <w:szCs w:val="28"/>
              </w:rPr>
            </w:pPr>
            <w:r>
              <w:rPr>
                <w:rFonts w:hint="eastAsia" w:ascii="Times New Roman" w:hAnsi="Times New Roman" w:eastAsia="方正仿宋_GBK" w:cs="Times New Roman"/>
                <w:spacing w:val="-1"/>
                <w:sz w:val="28"/>
                <w:szCs w:val="28"/>
                <w:lang w:val="en-US" w:eastAsia="zh-CN"/>
              </w:rPr>
              <w:t>2</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执行方案</w:t>
            </w:r>
            <w:r>
              <w:rPr>
                <w:rFonts w:hint="eastAsia" w:ascii="Times New Roman" w:hAnsi="Times New Roman" w:eastAsia="方正仿宋_GBK" w:cs="Times New Roman"/>
                <w:spacing w:val="-1"/>
                <w:sz w:val="28"/>
                <w:szCs w:val="28"/>
                <w:lang w:val="en-US" w:eastAsia="zh-CN"/>
              </w:rPr>
              <w:t>较为</w:t>
            </w:r>
            <w:r>
              <w:rPr>
                <w:rFonts w:hint="default" w:ascii="Times New Roman" w:hAnsi="Times New Roman" w:eastAsia="方正仿宋_GBK" w:cs="Times New Roman"/>
                <w:spacing w:val="-1"/>
                <w:sz w:val="28"/>
                <w:szCs w:val="28"/>
              </w:rPr>
              <w:t>全面</w:t>
            </w:r>
            <w:r>
              <w:rPr>
                <w:rFonts w:hint="eastAsia" w:ascii="Times New Roman" w:hAnsi="Times New Roman" w:eastAsia="方正仿宋_GBK" w:cs="Times New Roman"/>
                <w:spacing w:val="-1"/>
                <w:sz w:val="28"/>
                <w:szCs w:val="28"/>
                <w:lang w:eastAsia="zh-CN"/>
              </w:rPr>
              <w:t>、</w:t>
            </w:r>
            <w:r>
              <w:rPr>
                <w:rFonts w:hint="default" w:ascii="Times New Roman" w:hAnsi="Times New Roman" w:eastAsia="方正仿宋_GBK" w:cs="Times New Roman"/>
                <w:spacing w:val="-1"/>
                <w:sz w:val="28"/>
                <w:szCs w:val="28"/>
              </w:rPr>
              <w:t>合理、针对性</w:t>
            </w:r>
            <w:r>
              <w:rPr>
                <w:rFonts w:hint="eastAsia" w:ascii="Times New Roman" w:hAnsi="Times New Roman" w:eastAsia="方正仿宋_GBK" w:cs="Times New Roman"/>
                <w:spacing w:val="-1"/>
                <w:sz w:val="28"/>
                <w:szCs w:val="28"/>
                <w:lang w:val="en-US" w:eastAsia="zh-CN"/>
              </w:rPr>
              <w:t>较</w:t>
            </w:r>
            <w:r>
              <w:rPr>
                <w:rFonts w:hint="default" w:ascii="Times New Roman" w:hAnsi="Times New Roman" w:eastAsia="方正仿宋_GBK" w:cs="Times New Roman"/>
                <w:spacing w:val="-1"/>
                <w:sz w:val="28"/>
                <w:szCs w:val="28"/>
              </w:rPr>
              <w:t>强，</w:t>
            </w:r>
            <w:r>
              <w:rPr>
                <w:rFonts w:hint="eastAsia" w:ascii="Times New Roman" w:hAnsi="Times New Roman" w:eastAsia="方正仿宋_GBK" w:cs="Times New Roman"/>
                <w:spacing w:val="-1"/>
                <w:sz w:val="28"/>
                <w:szCs w:val="28"/>
                <w:lang w:val="en-US" w:eastAsia="zh-CN"/>
              </w:rPr>
              <w:t>可行性良好</w:t>
            </w:r>
            <w:r>
              <w:rPr>
                <w:rFonts w:hint="default" w:ascii="Times New Roman" w:hAnsi="Times New Roman" w:eastAsia="方正仿宋_GBK" w:cs="Times New Roman"/>
                <w:spacing w:val="-1"/>
                <w:sz w:val="28"/>
                <w:szCs w:val="28"/>
              </w:rPr>
              <w:t>，措施具体、成熟、操作性</w:t>
            </w:r>
            <w:r>
              <w:rPr>
                <w:rFonts w:hint="eastAsia" w:ascii="Times New Roman" w:hAnsi="Times New Roman" w:eastAsia="方正仿宋_GBK" w:cs="Times New Roman"/>
                <w:spacing w:val="-1"/>
                <w:sz w:val="28"/>
                <w:szCs w:val="28"/>
                <w:lang w:val="en-US" w:eastAsia="zh-CN"/>
              </w:rPr>
              <w:t>较</w:t>
            </w:r>
            <w:r>
              <w:rPr>
                <w:rFonts w:hint="default" w:ascii="Times New Roman" w:hAnsi="Times New Roman" w:eastAsia="方正仿宋_GBK" w:cs="Times New Roman"/>
                <w:spacing w:val="-1"/>
                <w:sz w:val="28"/>
                <w:szCs w:val="28"/>
              </w:rPr>
              <w:t>强，</w:t>
            </w:r>
            <w:r>
              <w:rPr>
                <w:rFonts w:hint="default" w:ascii="Times New Roman" w:hAnsi="Times New Roman" w:eastAsia="方正仿宋_GBK" w:cs="Times New Roman"/>
                <w:color w:val="auto"/>
                <w:spacing w:val="-1"/>
                <w:sz w:val="28"/>
                <w:szCs w:val="28"/>
              </w:rPr>
              <w:t>较切合项目实际需要的</w:t>
            </w:r>
            <w:r>
              <w:rPr>
                <w:rFonts w:hint="eastAsia" w:ascii="Times New Roman" w:hAnsi="Times New Roman" w:eastAsia="方正仿宋_GBK" w:cs="Times New Roman"/>
                <w:color w:val="auto"/>
                <w:spacing w:val="-1"/>
                <w:sz w:val="28"/>
                <w:szCs w:val="28"/>
                <w:lang w:eastAsia="zh-CN"/>
              </w:rPr>
              <w:t>，</w:t>
            </w:r>
            <w:r>
              <w:rPr>
                <w:rFonts w:hint="default" w:ascii="Times New Roman" w:hAnsi="Times New Roman" w:eastAsia="方正仿宋_GBK" w:cs="Times New Roman"/>
                <w:spacing w:val="-1"/>
                <w:sz w:val="28"/>
                <w:szCs w:val="28"/>
              </w:rPr>
              <w:t>总体评价</w:t>
            </w:r>
            <w:r>
              <w:rPr>
                <w:rFonts w:hint="eastAsia" w:ascii="Times New Roman" w:hAnsi="Times New Roman" w:eastAsia="方正仿宋_GBK" w:cs="Times New Roman"/>
                <w:spacing w:val="-1"/>
                <w:sz w:val="28"/>
                <w:szCs w:val="28"/>
                <w:lang w:val="en-US" w:eastAsia="zh-CN"/>
              </w:rPr>
              <w:t>良好</w:t>
            </w:r>
            <w:r>
              <w:rPr>
                <w:rFonts w:hint="default" w:ascii="Times New Roman" w:hAnsi="Times New Roman" w:eastAsia="方正仿宋_GBK" w:cs="Times New Roman"/>
                <w:spacing w:val="-1"/>
                <w:sz w:val="28"/>
                <w:szCs w:val="28"/>
              </w:rPr>
              <w:t>，得</w:t>
            </w:r>
            <w:r>
              <w:rPr>
                <w:rFonts w:hint="eastAsia" w:eastAsia="方正仿宋_GBK" w:cs="Times New Roman"/>
                <w:spacing w:val="-1"/>
                <w:sz w:val="28"/>
                <w:szCs w:val="28"/>
                <w:lang w:val="en-US" w:eastAsia="zh-CN"/>
              </w:rPr>
              <w:t>16~</w:t>
            </w:r>
            <w:r>
              <w:rPr>
                <w:rFonts w:hint="eastAsia" w:ascii="Times New Roman" w:hAnsi="Times New Roman" w:eastAsia="方正仿宋_GBK" w:cs="Times New Roman"/>
                <w:spacing w:val="-1"/>
                <w:sz w:val="28"/>
                <w:szCs w:val="28"/>
                <w:lang w:val="en-US" w:eastAsia="zh-CN"/>
              </w:rPr>
              <w:t>2</w:t>
            </w:r>
            <w:r>
              <w:rPr>
                <w:rFonts w:hint="eastAsia" w:eastAsia="方正仿宋_GBK" w:cs="Times New Roman"/>
                <w:spacing w:val="-1"/>
                <w:sz w:val="28"/>
                <w:szCs w:val="28"/>
                <w:lang w:val="en-US" w:eastAsia="zh-CN"/>
              </w:rPr>
              <w:t>0</w:t>
            </w:r>
            <w:r>
              <w:rPr>
                <w:rFonts w:hint="default" w:ascii="Times New Roman" w:hAnsi="Times New Roman" w:eastAsia="方正仿宋_GBK" w:cs="Times New Roman"/>
                <w:spacing w:val="-1"/>
                <w:sz w:val="28"/>
                <w:szCs w:val="28"/>
              </w:rPr>
              <w:t>分；</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pacing w:val="-1"/>
                <w:sz w:val="28"/>
                <w:szCs w:val="28"/>
              </w:rPr>
            </w:pPr>
            <w:r>
              <w:rPr>
                <w:rFonts w:hint="eastAsia" w:ascii="Times New Roman" w:hAnsi="Times New Roman" w:eastAsia="方正仿宋_GBK" w:cs="Times New Roman"/>
                <w:spacing w:val="-1"/>
                <w:sz w:val="28"/>
                <w:szCs w:val="28"/>
                <w:lang w:val="en-US" w:eastAsia="zh-CN"/>
              </w:rPr>
              <w:t>3</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执行方案不够全面、合理，可行性一般，措施、操作性不够具体、成熟，</w:t>
            </w:r>
            <w:r>
              <w:rPr>
                <w:rFonts w:hint="eastAsia" w:ascii="Times New Roman" w:hAnsi="Times New Roman" w:eastAsia="方正仿宋_GBK" w:cs="Times New Roman"/>
                <w:color w:val="auto"/>
                <w:spacing w:val="-1"/>
                <w:sz w:val="28"/>
                <w:szCs w:val="28"/>
                <w:lang w:val="en-US" w:eastAsia="zh-CN"/>
              </w:rPr>
              <w:t>基本</w:t>
            </w:r>
            <w:r>
              <w:rPr>
                <w:rFonts w:hint="default" w:ascii="Times New Roman" w:hAnsi="Times New Roman" w:eastAsia="方正仿宋_GBK" w:cs="Times New Roman"/>
                <w:color w:val="auto"/>
                <w:spacing w:val="-1"/>
                <w:sz w:val="28"/>
                <w:szCs w:val="28"/>
              </w:rPr>
              <w:t>切合项目实际需要的</w:t>
            </w:r>
            <w:r>
              <w:rPr>
                <w:rFonts w:hint="eastAsia" w:ascii="Times New Roman" w:hAnsi="Times New Roman" w:eastAsia="方正仿宋_GBK" w:cs="Times New Roman"/>
                <w:color w:val="auto"/>
                <w:spacing w:val="-1"/>
                <w:sz w:val="28"/>
                <w:szCs w:val="28"/>
                <w:lang w:eastAsia="zh-CN"/>
              </w:rPr>
              <w:t>，</w:t>
            </w:r>
            <w:r>
              <w:rPr>
                <w:rFonts w:hint="default" w:ascii="Times New Roman" w:hAnsi="Times New Roman" w:eastAsia="方正仿宋_GBK" w:cs="Times New Roman"/>
                <w:spacing w:val="-1"/>
                <w:sz w:val="28"/>
                <w:szCs w:val="28"/>
              </w:rPr>
              <w:t>总体评价一般，得</w:t>
            </w:r>
            <w:r>
              <w:rPr>
                <w:rFonts w:hint="eastAsia" w:eastAsia="方正仿宋_GBK" w:cs="Times New Roman"/>
                <w:spacing w:val="-1"/>
                <w:sz w:val="28"/>
                <w:szCs w:val="28"/>
                <w:lang w:val="en-US" w:eastAsia="zh-CN"/>
              </w:rPr>
              <w:t>11~</w:t>
            </w:r>
            <w:r>
              <w:rPr>
                <w:rFonts w:hint="eastAsia" w:ascii="Times New Roman" w:hAnsi="Times New Roman" w:eastAsia="方正仿宋_GBK" w:cs="Times New Roman"/>
                <w:spacing w:val="-1"/>
                <w:sz w:val="28"/>
                <w:szCs w:val="28"/>
                <w:lang w:val="en-US" w:eastAsia="zh-CN"/>
              </w:rPr>
              <w:t>15</w:t>
            </w:r>
            <w:r>
              <w:rPr>
                <w:rFonts w:hint="default" w:ascii="Times New Roman" w:hAnsi="Times New Roman" w:eastAsia="方正仿宋_GBK" w:cs="Times New Roman"/>
                <w:spacing w:val="-1"/>
                <w:sz w:val="28"/>
                <w:szCs w:val="28"/>
              </w:rPr>
              <w:t xml:space="preserve">分； </w:t>
            </w:r>
          </w:p>
          <w:p>
            <w:pPr>
              <w:keepNext w:val="0"/>
              <w:keepLines w:val="0"/>
              <w:pageBreakBefore w:val="0"/>
              <w:widowControl w:val="0"/>
              <w:kinsoku/>
              <w:wordWrap w:val="0"/>
              <w:overflowPunct/>
              <w:topLinePunct w:val="0"/>
              <w:autoSpaceDE/>
              <w:autoSpaceDN/>
              <w:bidi w:val="0"/>
              <w:adjustRightInd/>
              <w:snapToGrid/>
              <w:spacing w:line="400" w:lineRule="exact"/>
              <w:ind w:left="102"/>
              <w:jc w:val="left"/>
              <w:textAlignment w:val="auto"/>
              <w:rPr>
                <w:rFonts w:hint="default" w:ascii="Times New Roman" w:hAnsi="Times New Roman" w:eastAsia="方正仿宋_GBK" w:cs="Times New Roman"/>
                <w:spacing w:val="-1"/>
                <w:sz w:val="28"/>
                <w:szCs w:val="28"/>
              </w:rPr>
            </w:pPr>
            <w:r>
              <w:rPr>
                <w:rFonts w:hint="eastAsia" w:ascii="Times New Roman" w:hAnsi="Times New Roman" w:eastAsia="方正仿宋_GBK" w:cs="Times New Roman"/>
                <w:spacing w:val="-1"/>
                <w:sz w:val="28"/>
                <w:szCs w:val="28"/>
                <w:lang w:val="en-US" w:eastAsia="zh-CN"/>
              </w:rPr>
              <w:t>4</w:t>
            </w:r>
            <w:r>
              <w:rPr>
                <w:rFonts w:hint="default" w:ascii="Times New Roman" w:hAnsi="Times New Roman" w:eastAsia="方正仿宋_GBK" w:cs="Times New Roman"/>
                <w:spacing w:val="-1"/>
                <w:sz w:val="28"/>
                <w:szCs w:val="28"/>
                <w:lang w:val="en-US" w:eastAsia="zh-CN"/>
              </w:rPr>
              <w:t>.</w:t>
            </w:r>
            <w:r>
              <w:rPr>
                <w:rFonts w:hint="default" w:ascii="Times New Roman" w:hAnsi="Times New Roman" w:eastAsia="方正仿宋_GBK" w:cs="Times New Roman"/>
                <w:spacing w:val="-1"/>
                <w:sz w:val="28"/>
                <w:szCs w:val="28"/>
              </w:rPr>
              <w:t>执行方案简单、针对性较差，可行性差，措施、操作性不足，</w:t>
            </w:r>
            <w:r>
              <w:rPr>
                <w:rFonts w:hint="default" w:ascii="Times New Roman" w:hAnsi="Times New Roman" w:eastAsia="方正仿宋_GBK" w:cs="Times New Roman"/>
                <w:color w:val="auto"/>
                <w:spacing w:val="-1"/>
                <w:sz w:val="28"/>
                <w:szCs w:val="28"/>
              </w:rPr>
              <w:t>不够切合项目实际需要的，</w:t>
            </w:r>
            <w:r>
              <w:rPr>
                <w:rFonts w:hint="default" w:ascii="Times New Roman" w:hAnsi="Times New Roman" w:eastAsia="方正仿宋_GBK" w:cs="Times New Roman"/>
                <w:spacing w:val="-1"/>
                <w:sz w:val="28"/>
                <w:szCs w:val="28"/>
              </w:rPr>
              <w:t>总体评价差，得</w:t>
            </w:r>
            <w:r>
              <w:rPr>
                <w:rFonts w:hint="eastAsia" w:eastAsia="方正仿宋_GBK" w:cs="Times New Roman"/>
                <w:spacing w:val="-1"/>
                <w:sz w:val="28"/>
                <w:szCs w:val="28"/>
                <w:lang w:val="en-US" w:eastAsia="zh-CN"/>
              </w:rPr>
              <w:t>1~</w:t>
            </w:r>
            <w:r>
              <w:rPr>
                <w:rFonts w:hint="eastAsia" w:ascii="Times New Roman" w:hAnsi="Times New Roman" w:eastAsia="方正仿宋_GBK" w:cs="Times New Roman"/>
                <w:spacing w:val="-1"/>
                <w:sz w:val="28"/>
                <w:szCs w:val="28"/>
                <w:lang w:val="en-US" w:eastAsia="zh-CN"/>
              </w:rPr>
              <w:t>10</w:t>
            </w:r>
            <w:r>
              <w:rPr>
                <w:rFonts w:hint="default" w:ascii="Times New Roman" w:hAnsi="Times New Roman" w:eastAsia="方正仿宋_GBK" w:cs="Times New Roman"/>
                <w:spacing w:val="-1"/>
                <w:sz w:val="28"/>
                <w:szCs w:val="28"/>
              </w:rPr>
              <w:t xml:space="preserve">分； </w:t>
            </w:r>
          </w:p>
          <w:p>
            <w:pPr>
              <w:wordWrap w:val="0"/>
              <w:spacing w:line="360" w:lineRule="exact"/>
              <w:ind w:left="102"/>
              <w:jc w:val="left"/>
              <w:rPr>
                <w:rFonts w:eastAsia="方正仿宋_GBK"/>
                <w:color w:val="auto"/>
                <w:sz w:val="30"/>
                <w:szCs w:val="30"/>
              </w:rPr>
            </w:pPr>
            <w:r>
              <w:rPr>
                <w:rFonts w:hint="default" w:ascii="Times New Roman" w:hAnsi="Times New Roman" w:eastAsia="方正仿宋_GBK" w:cs="Times New Roman"/>
                <w:spacing w:val="-1"/>
                <w:sz w:val="28"/>
                <w:szCs w:val="28"/>
              </w:rPr>
              <w:t>注：未提供相关方案的不得分。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jc w:val="center"/>
        </w:trPr>
        <w:tc>
          <w:tcPr>
            <w:tcW w:w="560"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3</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创业服务资源对接支撑能力</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10</w:t>
            </w:r>
          </w:p>
        </w:tc>
        <w:tc>
          <w:tcPr>
            <w:tcW w:w="6727"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供应商具有可统筹协调的创业投资机构、创业孵化基地、创业服务机构、</w:t>
            </w:r>
            <w:r>
              <w:rPr>
                <w:rFonts w:hint="eastAsia" w:eastAsia="方正仿宋_GBK"/>
                <w:spacing w:val="-1"/>
                <w:sz w:val="28"/>
                <w:szCs w:val="28"/>
                <w:lang w:val="en-US" w:eastAsia="zh-CN"/>
              </w:rPr>
              <w:t>创业导师</w:t>
            </w:r>
            <w:r>
              <w:rPr>
                <w:rFonts w:eastAsia="方正仿宋_GBK"/>
                <w:spacing w:val="-1"/>
                <w:sz w:val="28"/>
                <w:szCs w:val="28"/>
              </w:rPr>
              <w:t>等资源：每有1个机构或基地得1.5分，最高得6分；每有1个导师得1分，最高得4分；其他或没有的不得分。本项最高得分为10分。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eastAsia="方正仿宋_GBK"/>
                <w:spacing w:val="-1"/>
                <w:sz w:val="28"/>
                <w:szCs w:val="28"/>
              </w:rPr>
              <w:t>需提供相关合作协议或聘书复印件，并加盖供应商单位公章。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6" w:hRule="atLeast"/>
          <w:jc w:val="center"/>
        </w:trPr>
        <w:tc>
          <w:tcPr>
            <w:tcW w:w="56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4</w:t>
            </w:r>
          </w:p>
        </w:tc>
        <w:tc>
          <w:tcPr>
            <w:tcW w:w="816" w:type="dxa"/>
            <w:vMerge w:val="restart"/>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eastAsia" w:eastAsia="方正仿宋_GBK" w:cs="Times New Roman"/>
                <w:color w:val="auto"/>
                <w:sz w:val="30"/>
                <w:szCs w:val="30"/>
                <w:lang w:val="en-US" w:eastAsia="zh-CN"/>
              </w:rPr>
              <w:t>商务</w:t>
            </w:r>
            <w:r>
              <w:rPr>
                <w:rFonts w:hint="default" w:ascii="Times New Roman" w:hAnsi="Times New Roman" w:eastAsia="方正仿宋_GBK" w:cs="Times New Roman"/>
                <w:color w:val="auto"/>
                <w:sz w:val="30"/>
                <w:szCs w:val="30"/>
              </w:rPr>
              <w:t>部分（</w:t>
            </w:r>
            <w:r>
              <w:rPr>
                <w:rFonts w:hint="eastAsia" w:eastAsia="方正仿宋_GBK" w:cs="Times New Roman"/>
                <w:color w:val="auto"/>
                <w:sz w:val="30"/>
                <w:szCs w:val="30"/>
                <w:lang w:val="en-US" w:eastAsia="zh-CN"/>
              </w:rPr>
              <w:t>42</w:t>
            </w:r>
            <w:r>
              <w:rPr>
                <w:rFonts w:hint="default" w:ascii="Times New Roman" w:hAnsi="Times New Roman" w:eastAsia="方正仿宋_GBK" w:cs="Times New Roman"/>
                <w:color w:val="auto"/>
                <w:sz w:val="30"/>
                <w:szCs w:val="30"/>
              </w:rPr>
              <w:t>分）</w:t>
            </w: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服务团队负责人情况</w:t>
            </w:r>
          </w:p>
        </w:tc>
        <w:tc>
          <w:tcPr>
            <w:tcW w:w="75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5</w:t>
            </w:r>
          </w:p>
        </w:tc>
        <w:tc>
          <w:tcPr>
            <w:tcW w:w="6727" w:type="dxa"/>
            <w:vAlign w:val="center"/>
          </w:tcPr>
          <w:p>
            <w:pPr>
              <w:keepNext w:val="0"/>
              <w:keepLines w:val="0"/>
              <w:pageBreakBefore w:val="0"/>
              <w:widowControl w:val="0"/>
              <w:kinsoku/>
              <w:wordWrap w:val="0"/>
              <w:overflowPunct/>
              <w:topLinePunct w:val="0"/>
              <w:autoSpaceDE/>
              <w:autoSpaceDN/>
              <w:bidi w:val="0"/>
              <w:adjustRightInd/>
              <w:snapToGrid/>
              <w:spacing w:line="360" w:lineRule="exact"/>
              <w:ind w:left="102"/>
              <w:jc w:val="left"/>
              <w:textAlignment w:val="auto"/>
              <w:rPr>
                <w:rFonts w:hint="default" w:ascii="Times New Roman" w:hAnsi="Times New Roman" w:eastAsia="方正仿宋_GBK" w:cs="Times New Roman"/>
                <w:color w:val="auto"/>
                <w:spacing w:val="-1"/>
                <w:sz w:val="28"/>
                <w:szCs w:val="28"/>
              </w:rPr>
            </w:pPr>
            <w:r>
              <w:rPr>
                <w:rFonts w:eastAsia="方正仿宋_GBK"/>
                <w:spacing w:val="-1"/>
                <w:sz w:val="28"/>
                <w:szCs w:val="28"/>
              </w:rPr>
              <w:t>根据供应商承诺配备的服务团队负责人</w:t>
            </w:r>
            <w:r>
              <w:rPr>
                <w:rFonts w:hint="default" w:ascii="Times New Roman" w:hAnsi="Times New Roman" w:eastAsia="方正仿宋_GBK" w:cs="Times New Roman"/>
                <w:color w:val="auto"/>
                <w:spacing w:val="-1"/>
                <w:sz w:val="28"/>
                <w:szCs w:val="28"/>
              </w:rPr>
              <w:t>在工作经验、能力水平等方面进行评审：</w:t>
            </w:r>
          </w:p>
          <w:p>
            <w:pPr>
              <w:keepNext w:val="0"/>
              <w:keepLines w:val="0"/>
              <w:pageBreakBefore w:val="0"/>
              <w:widowControl w:val="0"/>
              <w:kinsoku/>
              <w:wordWrap w:val="0"/>
              <w:overflowPunct/>
              <w:topLinePunct w:val="0"/>
              <w:autoSpaceDE/>
              <w:autoSpaceDN/>
              <w:bidi w:val="0"/>
              <w:adjustRightInd/>
              <w:snapToGrid/>
              <w:spacing w:line="36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服务团队负责人为</w:t>
            </w:r>
            <w:r>
              <w:rPr>
                <w:rFonts w:hint="eastAsia" w:eastAsia="方正仿宋_GBK" w:cs="Times New Roman"/>
                <w:color w:val="auto"/>
                <w:spacing w:val="-1"/>
                <w:sz w:val="28"/>
                <w:szCs w:val="28"/>
                <w:lang w:val="en-US" w:eastAsia="zh-CN"/>
              </w:rPr>
              <w:t>供应商</w:t>
            </w:r>
            <w:r>
              <w:rPr>
                <w:rFonts w:hint="default" w:ascii="Times New Roman" w:hAnsi="Times New Roman" w:eastAsia="方正仿宋_GBK" w:cs="Times New Roman"/>
                <w:color w:val="auto"/>
                <w:spacing w:val="-1"/>
                <w:sz w:val="28"/>
                <w:szCs w:val="28"/>
              </w:rPr>
              <w:t>的全职人员，在此基础上：具有参与过国家级单位牵头主办的相同或类似培训服务项目工作经验的，每项得2分；具有参与过省级单位主办的上述项目工作经验的，每项得1分；具有参与过市级单位主办的上述项目工作经验的，每项得0.5分。最高得</w:t>
            </w:r>
            <w:r>
              <w:rPr>
                <w:rFonts w:hint="eastAsia" w:eastAsia="方正仿宋_GBK" w:cs="Times New Roman"/>
                <w:color w:val="auto"/>
                <w:spacing w:val="-1"/>
                <w:sz w:val="28"/>
                <w:szCs w:val="28"/>
                <w:lang w:val="en-US" w:eastAsia="zh-CN"/>
              </w:rPr>
              <w:t>3</w:t>
            </w:r>
            <w:r>
              <w:rPr>
                <w:rFonts w:hint="default" w:ascii="Times New Roman" w:hAnsi="Times New Roman" w:eastAsia="方正仿宋_GBK" w:cs="Times New Roman"/>
                <w:color w:val="auto"/>
                <w:spacing w:val="-1"/>
                <w:sz w:val="28"/>
                <w:szCs w:val="28"/>
              </w:rPr>
              <w:t>分。需提供上述人员相关经验证明〔包括合作合同（或协议）关键页或相关媒体报道或活动照片或政府文件或获奖证书或相关证明佐证材料等〕、本单位</w:t>
            </w:r>
            <w:r>
              <w:rPr>
                <w:rFonts w:eastAsia="方正仿宋_GBK"/>
                <w:spacing w:val="-1"/>
                <w:sz w:val="28"/>
                <w:szCs w:val="28"/>
              </w:rPr>
              <w:t>最近</w:t>
            </w:r>
            <w:r>
              <w:rPr>
                <w:rFonts w:hint="eastAsia" w:eastAsia="方正仿宋_GBK"/>
                <w:spacing w:val="-1"/>
                <w:sz w:val="28"/>
                <w:szCs w:val="28"/>
                <w:lang w:val="en-US" w:eastAsia="zh-CN"/>
              </w:rPr>
              <w:t>12</w:t>
            </w:r>
            <w:r>
              <w:rPr>
                <w:rFonts w:eastAsia="方正仿宋_GBK"/>
                <w:spacing w:val="-1"/>
                <w:sz w:val="28"/>
                <w:szCs w:val="28"/>
              </w:rPr>
              <w:t>个月</w:t>
            </w:r>
            <w:r>
              <w:rPr>
                <w:rFonts w:hint="default" w:ascii="Times New Roman" w:hAnsi="Times New Roman" w:eastAsia="方正仿宋_GBK" w:cs="Times New Roman"/>
                <w:color w:val="auto"/>
                <w:spacing w:val="-1"/>
                <w:sz w:val="28"/>
                <w:szCs w:val="28"/>
              </w:rPr>
              <w:t>的社保证明复印件</w:t>
            </w:r>
            <w:r>
              <w:rPr>
                <w:rFonts w:eastAsia="方正仿宋_GBK"/>
                <w:spacing w:val="-1"/>
                <w:sz w:val="28"/>
                <w:szCs w:val="28"/>
              </w:rPr>
              <w:t>，并加盖供应商单位公章及查询网址。</w:t>
            </w:r>
          </w:p>
          <w:p>
            <w:pPr>
              <w:keepNext w:val="0"/>
              <w:keepLines w:val="0"/>
              <w:pageBreakBefore w:val="0"/>
              <w:widowControl w:val="0"/>
              <w:kinsoku/>
              <w:wordWrap w:val="0"/>
              <w:overflowPunct/>
              <w:topLinePunct w:val="0"/>
              <w:autoSpaceDE/>
              <w:autoSpaceDN/>
              <w:bidi w:val="0"/>
              <w:adjustRightInd/>
              <w:snapToGrid/>
              <w:spacing w:line="36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服务团队负责人为</w:t>
            </w:r>
            <w:r>
              <w:rPr>
                <w:rFonts w:hint="eastAsia" w:eastAsia="方正仿宋_GBK" w:cs="Times New Roman"/>
                <w:color w:val="auto"/>
                <w:spacing w:val="-1"/>
                <w:sz w:val="28"/>
                <w:szCs w:val="28"/>
                <w:lang w:val="en-US" w:eastAsia="zh-CN"/>
              </w:rPr>
              <w:t>供应商</w:t>
            </w:r>
            <w:r>
              <w:rPr>
                <w:rFonts w:hint="default" w:ascii="Times New Roman" w:hAnsi="Times New Roman" w:eastAsia="方正仿宋_GBK" w:cs="Times New Roman"/>
                <w:color w:val="auto"/>
                <w:spacing w:val="-1"/>
                <w:sz w:val="28"/>
                <w:szCs w:val="28"/>
              </w:rPr>
              <w:t>的全职人员，在此基础上：具有中级职称或中级（二级）国家职业资格或硕士研究生学历的得2分，具有本科学历及其它相关职业资格得1分。按得分较高的评审，不重复计分。需提供上述人员职称（资格）证书或学历证书，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r>
              <w:rPr>
                <w:rFonts w:eastAsia="方正仿宋_GBK"/>
                <w:spacing w:val="-1"/>
                <w:sz w:val="28"/>
                <w:szCs w:val="28"/>
              </w:rPr>
              <w:t>及查询网址</w:t>
            </w:r>
            <w:r>
              <w:rPr>
                <w:rFonts w:hint="default" w:ascii="Times New Roman" w:hAnsi="Times New Roman" w:eastAsia="方正仿宋_GBK" w:cs="Times New Roman"/>
                <w:color w:val="auto"/>
                <w:spacing w:val="-1"/>
                <w:sz w:val="28"/>
                <w:szCs w:val="28"/>
              </w:rPr>
              <w:t>。</w:t>
            </w:r>
          </w:p>
          <w:p>
            <w:pPr>
              <w:keepNext w:val="0"/>
              <w:keepLines w:val="0"/>
              <w:pageBreakBefore w:val="0"/>
              <w:widowControl w:val="0"/>
              <w:kinsoku/>
              <w:wordWrap w:val="0"/>
              <w:overflowPunct/>
              <w:topLinePunct w:val="0"/>
              <w:autoSpaceDE/>
              <w:autoSpaceDN/>
              <w:bidi w:val="0"/>
              <w:adjustRightInd/>
              <w:snapToGrid/>
              <w:spacing w:line="360" w:lineRule="exact"/>
              <w:ind w:left="102"/>
              <w:jc w:val="left"/>
              <w:textAlignment w:val="auto"/>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3</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其他或没有的不得分。本项最高得分为</w:t>
            </w:r>
            <w:r>
              <w:rPr>
                <w:rFonts w:hint="eastAsia" w:eastAsia="方正仿宋_GBK" w:cs="Times New Roman"/>
                <w:color w:val="auto"/>
                <w:spacing w:val="-1"/>
                <w:sz w:val="28"/>
                <w:szCs w:val="28"/>
                <w:lang w:val="en-US" w:eastAsia="zh-CN"/>
              </w:rPr>
              <w:t>5</w:t>
            </w:r>
            <w:r>
              <w:rPr>
                <w:rFonts w:hint="default" w:ascii="Times New Roman" w:hAnsi="Times New Roman" w:eastAsia="方正仿宋_GBK" w:cs="Times New Roman"/>
                <w:color w:val="auto"/>
                <w:spacing w:val="-1"/>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jc w:val="center"/>
        </w:trPr>
        <w:tc>
          <w:tcPr>
            <w:tcW w:w="56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5</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eastAsia="方正仿宋_GBK"/>
                <w:sz w:val="30"/>
                <w:szCs w:val="30"/>
              </w:rPr>
              <w:t>服务团队成员（不含服务团队负责人）配备情况</w:t>
            </w:r>
          </w:p>
        </w:tc>
        <w:tc>
          <w:tcPr>
            <w:tcW w:w="75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10</w:t>
            </w:r>
          </w:p>
        </w:tc>
        <w:tc>
          <w:tcPr>
            <w:tcW w:w="6727" w:type="dxa"/>
            <w:vAlign w:val="center"/>
          </w:tcPr>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根据</w:t>
            </w:r>
            <w:r>
              <w:rPr>
                <w:rFonts w:eastAsia="方正仿宋_GBK"/>
                <w:spacing w:val="-1"/>
                <w:sz w:val="28"/>
                <w:szCs w:val="28"/>
              </w:rPr>
              <w:t>供应商承诺配备的</w:t>
            </w:r>
            <w:r>
              <w:rPr>
                <w:rFonts w:hint="default" w:ascii="Times New Roman" w:hAnsi="Times New Roman" w:eastAsia="方正仿宋_GBK" w:cs="Times New Roman"/>
                <w:color w:val="auto"/>
                <w:spacing w:val="-1"/>
                <w:sz w:val="28"/>
                <w:szCs w:val="28"/>
              </w:rPr>
              <w:t>服务团队成员（含授课人员，不含服务团队负责人，下同），在人员数量、工作经验、能力水平等方面进行评审。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1.</w:t>
            </w:r>
            <w:r>
              <w:rPr>
                <w:rFonts w:hint="default" w:ascii="Times New Roman" w:hAnsi="Times New Roman" w:eastAsia="方正仿宋_GBK" w:cs="Times New Roman"/>
                <w:color w:val="auto"/>
                <w:spacing w:val="-1"/>
                <w:sz w:val="28"/>
                <w:szCs w:val="28"/>
              </w:rPr>
              <w:t>服务团队成员中的授课人员具有</w:t>
            </w:r>
            <w:r>
              <w:rPr>
                <w:rFonts w:hint="eastAsia" w:eastAsia="方正仿宋_GBK" w:cs="Times New Roman"/>
                <w:color w:val="auto"/>
                <w:spacing w:val="-1"/>
                <w:sz w:val="28"/>
                <w:szCs w:val="28"/>
                <w:lang w:val="en-US" w:eastAsia="zh-CN"/>
              </w:rPr>
              <w:t>国内知名高校</w:t>
            </w:r>
            <w:r>
              <w:rPr>
                <w:rFonts w:hint="default" w:ascii="Times New Roman" w:hAnsi="Times New Roman" w:eastAsia="方正仿宋_GBK" w:cs="Times New Roman"/>
                <w:color w:val="auto"/>
                <w:spacing w:val="-1"/>
                <w:sz w:val="28"/>
                <w:szCs w:val="28"/>
              </w:rPr>
              <w:t>教授级高级工程师（或高级工程师）或教授（或副教授）职称的，每人得</w:t>
            </w:r>
            <w:r>
              <w:rPr>
                <w:rFonts w:hint="eastAsia" w:eastAsia="方正仿宋_GBK" w:cs="Times New Roman"/>
                <w:color w:val="auto"/>
                <w:spacing w:val="-1"/>
                <w:sz w:val="28"/>
                <w:szCs w:val="28"/>
                <w:lang w:val="en-US" w:eastAsia="zh-CN"/>
              </w:rPr>
              <w:t>0.5</w:t>
            </w:r>
            <w:r>
              <w:rPr>
                <w:rFonts w:hint="default" w:ascii="Times New Roman" w:hAnsi="Times New Roman" w:eastAsia="方正仿宋_GBK" w:cs="Times New Roman"/>
                <w:color w:val="auto"/>
                <w:spacing w:val="-1"/>
                <w:sz w:val="28"/>
                <w:szCs w:val="28"/>
              </w:rPr>
              <w:t>分。最高得</w:t>
            </w:r>
            <w:r>
              <w:rPr>
                <w:rFonts w:hint="eastAsia" w:eastAsia="方正仿宋_GBK" w:cs="Times New Roman"/>
                <w:color w:val="auto"/>
                <w:spacing w:val="-1"/>
                <w:sz w:val="28"/>
                <w:szCs w:val="28"/>
                <w:lang w:val="en-US" w:eastAsia="zh-CN"/>
              </w:rPr>
              <w:t>6</w:t>
            </w:r>
            <w:r>
              <w:rPr>
                <w:rFonts w:hint="default" w:ascii="Times New Roman" w:hAnsi="Times New Roman" w:eastAsia="方正仿宋_GBK" w:cs="Times New Roman"/>
                <w:color w:val="auto"/>
                <w:spacing w:val="-1"/>
                <w:sz w:val="28"/>
                <w:szCs w:val="28"/>
              </w:rPr>
              <w:t>分。若一人具有多个职称的，按一个的职称评审，不重复计分。需提供上述人员</w:t>
            </w:r>
            <w:r>
              <w:rPr>
                <w:rFonts w:hint="eastAsia" w:eastAsia="方正仿宋_GBK" w:cs="Times New Roman"/>
                <w:color w:val="auto"/>
                <w:spacing w:val="-1"/>
                <w:sz w:val="28"/>
                <w:szCs w:val="28"/>
                <w:lang w:val="en-US" w:eastAsia="zh-CN"/>
              </w:rPr>
              <w:t>与供应商合作关系证明材料、聘书以及</w:t>
            </w:r>
            <w:r>
              <w:rPr>
                <w:rFonts w:hint="default" w:ascii="Times New Roman" w:hAnsi="Times New Roman" w:eastAsia="方正仿宋_GBK" w:cs="Times New Roman"/>
                <w:color w:val="auto"/>
                <w:spacing w:val="-1"/>
                <w:sz w:val="28"/>
                <w:szCs w:val="28"/>
              </w:rPr>
              <w:t>职称证书，并加盖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p>
            <w:pPr>
              <w:wordWrap w:val="0"/>
              <w:spacing w:line="360" w:lineRule="exact"/>
              <w:ind w:left="102"/>
              <w:jc w:val="left"/>
              <w:rPr>
                <w:rFonts w:eastAsia="方正仿宋_GBK"/>
                <w:spacing w:val="-1"/>
                <w:sz w:val="28"/>
                <w:szCs w:val="28"/>
              </w:rPr>
            </w:pPr>
            <w:r>
              <w:rPr>
                <w:rFonts w:hint="eastAsia" w:eastAsia="方正仿宋_GBK"/>
                <w:spacing w:val="-1"/>
                <w:sz w:val="28"/>
                <w:szCs w:val="28"/>
                <w:lang w:val="en-US" w:eastAsia="zh-CN"/>
              </w:rPr>
              <w:t>2</w:t>
            </w:r>
            <w:r>
              <w:rPr>
                <w:rFonts w:hint="eastAsia" w:eastAsia="方正仿宋_GBK"/>
                <w:spacing w:val="-1"/>
                <w:sz w:val="28"/>
                <w:szCs w:val="28"/>
                <w:lang w:eastAsia="zh-CN"/>
              </w:rPr>
              <w:t>.</w:t>
            </w:r>
            <w:r>
              <w:rPr>
                <w:rFonts w:eastAsia="方正仿宋_GBK"/>
                <w:spacing w:val="-1"/>
                <w:sz w:val="28"/>
                <w:szCs w:val="28"/>
              </w:rPr>
              <w:t>服务团队成员中具备参与市级以及上政府部门主办的培训服务</w:t>
            </w:r>
            <w:r>
              <w:rPr>
                <w:rFonts w:hint="eastAsia" w:eastAsia="方正仿宋_GBK"/>
                <w:spacing w:val="-1"/>
                <w:sz w:val="28"/>
                <w:szCs w:val="28"/>
                <w:lang w:eastAsia="zh-CN"/>
              </w:rPr>
              <w:t>、</w:t>
            </w:r>
            <w:r>
              <w:rPr>
                <w:rFonts w:hint="eastAsia" w:eastAsia="方正仿宋_GBK"/>
                <w:spacing w:val="-1"/>
                <w:sz w:val="28"/>
                <w:szCs w:val="28"/>
                <w:lang w:val="en-US" w:eastAsia="zh-CN"/>
              </w:rPr>
              <w:t>创业</w:t>
            </w:r>
            <w:r>
              <w:rPr>
                <w:rFonts w:eastAsia="方正仿宋_GBK"/>
                <w:spacing w:val="-1"/>
                <w:sz w:val="28"/>
                <w:szCs w:val="28"/>
              </w:rPr>
              <w:t>活动、</w:t>
            </w:r>
            <w:r>
              <w:rPr>
                <w:rFonts w:hint="eastAsia" w:eastAsia="方正仿宋_GBK"/>
                <w:spacing w:val="-1"/>
                <w:sz w:val="28"/>
                <w:szCs w:val="28"/>
                <w:lang w:val="en-US" w:eastAsia="zh-CN"/>
              </w:rPr>
              <w:t>资源对接活动</w:t>
            </w:r>
            <w:r>
              <w:rPr>
                <w:rFonts w:eastAsia="方正仿宋_GBK"/>
                <w:spacing w:val="-1"/>
                <w:sz w:val="28"/>
                <w:szCs w:val="28"/>
              </w:rPr>
              <w:t>工作经验，</w:t>
            </w:r>
            <w:r>
              <w:rPr>
                <w:rFonts w:hint="default" w:ascii="Times New Roman" w:hAnsi="Times New Roman" w:eastAsia="方正仿宋_GBK" w:cs="Times New Roman"/>
                <w:color w:val="auto"/>
                <w:spacing w:val="-1"/>
                <w:sz w:val="28"/>
                <w:szCs w:val="28"/>
              </w:rPr>
              <w:t>每人得</w:t>
            </w:r>
            <w:r>
              <w:rPr>
                <w:rFonts w:hint="eastAsia" w:eastAsia="方正仿宋_GBK" w:cs="Times New Roman"/>
                <w:color w:val="auto"/>
                <w:spacing w:val="-1"/>
                <w:sz w:val="28"/>
                <w:szCs w:val="28"/>
                <w:lang w:val="en-US" w:eastAsia="zh-CN"/>
              </w:rPr>
              <w:t>0.5</w:t>
            </w:r>
            <w:r>
              <w:rPr>
                <w:rFonts w:hint="default" w:ascii="Times New Roman" w:hAnsi="Times New Roman" w:eastAsia="方正仿宋_GBK" w:cs="Times New Roman"/>
                <w:color w:val="auto"/>
                <w:spacing w:val="-1"/>
                <w:sz w:val="28"/>
                <w:szCs w:val="28"/>
              </w:rPr>
              <w:t>分</w:t>
            </w:r>
            <w:r>
              <w:rPr>
                <w:rFonts w:hint="eastAsia" w:ascii="Times New Roman" w:hAnsi="Times New Roman" w:eastAsia="方正仿宋_GBK" w:cs="Times New Roman"/>
                <w:color w:val="auto"/>
                <w:spacing w:val="-1"/>
                <w:sz w:val="28"/>
                <w:szCs w:val="28"/>
                <w:lang w:eastAsia="zh-CN"/>
              </w:rPr>
              <w:t>，</w:t>
            </w:r>
            <w:r>
              <w:rPr>
                <w:rFonts w:hint="eastAsia" w:ascii="Times New Roman" w:hAnsi="Times New Roman" w:eastAsia="方正仿宋_GBK" w:cs="Times New Roman"/>
                <w:color w:val="auto"/>
                <w:spacing w:val="-1"/>
                <w:sz w:val="28"/>
                <w:szCs w:val="28"/>
                <w:lang w:val="en-US" w:eastAsia="zh-CN"/>
              </w:rPr>
              <w:t>最高得4分。</w:t>
            </w:r>
            <w:r>
              <w:rPr>
                <w:rFonts w:eastAsia="方正仿宋_GBK"/>
                <w:spacing w:val="-1"/>
                <w:sz w:val="28"/>
                <w:szCs w:val="28"/>
              </w:rPr>
              <w:t>需提供相关人员相关经验证明</w:t>
            </w:r>
            <w:r>
              <w:rPr>
                <w:rFonts w:hint="eastAsia" w:ascii="方正仿宋_GBK" w:eastAsia="方正仿宋_GBK"/>
                <w:spacing w:val="-1"/>
                <w:sz w:val="28"/>
                <w:szCs w:val="28"/>
              </w:rPr>
              <w:t>〔</w:t>
            </w:r>
            <w:r>
              <w:rPr>
                <w:rFonts w:eastAsia="方正仿宋_GBK"/>
                <w:spacing w:val="-1"/>
                <w:sz w:val="28"/>
                <w:szCs w:val="28"/>
              </w:rPr>
              <w:t>包括合作合同（或协议）关键页或相关媒体报道或活动照片或政府文件或获奖证书等</w:t>
            </w:r>
            <w:bookmarkStart w:id="3" w:name="OLE_LINK3"/>
            <w:r>
              <w:rPr>
                <w:rFonts w:hint="eastAsia" w:ascii="方正仿宋_GBK" w:eastAsia="方正仿宋_GBK"/>
                <w:spacing w:val="-1"/>
                <w:sz w:val="28"/>
                <w:szCs w:val="28"/>
              </w:rPr>
              <w:t>〕</w:t>
            </w:r>
            <w:bookmarkEnd w:id="3"/>
            <w:r>
              <w:rPr>
                <w:rFonts w:eastAsia="方正仿宋_GBK"/>
                <w:spacing w:val="-1"/>
                <w:sz w:val="28"/>
                <w:szCs w:val="28"/>
              </w:rPr>
              <w:t>，并加盖供应商单位公章。</w:t>
            </w:r>
          </w:p>
          <w:p>
            <w:pPr>
              <w:wordWrap w:val="0"/>
              <w:spacing w:line="360" w:lineRule="exact"/>
              <w:ind w:left="102"/>
              <w:jc w:val="left"/>
              <w:rPr>
                <w:rFonts w:hint="default"/>
              </w:rPr>
            </w:pPr>
            <w:r>
              <w:rPr>
                <w:rFonts w:hint="eastAsia" w:eastAsia="方正仿宋_GBK" w:cs="Times New Roman"/>
                <w:color w:val="auto"/>
                <w:spacing w:val="-1"/>
                <w:sz w:val="28"/>
                <w:szCs w:val="28"/>
                <w:lang w:val="en-US" w:eastAsia="zh-CN"/>
              </w:rPr>
              <w:t>3.</w:t>
            </w:r>
            <w:r>
              <w:rPr>
                <w:rFonts w:hint="default" w:ascii="Times New Roman" w:hAnsi="Times New Roman" w:eastAsia="方正仿宋_GBK" w:cs="Times New Roman"/>
                <w:color w:val="auto"/>
                <w:spacing w:val="-1"/>
                <w:sz w:val="28"/>
                <w:szCs w:val="28"/>
              </w:rPr>
              <w:t>其他或没有的不得分。本项最高得分为</w:t>
            </w:r>
            <w:r>
              <w:rPr>
                <w:rFonts w:hint="eastAsia" w:eastAsia="方正仿宋_GBK" w:cs="Times New Roman"/>
                <w:color w:val="auto"/>
                <w:spacing w:val="-1"/>
                <w:sz w:val="28"/>
                <w:szCs w:val="28"/>
                <w:lang w:val="en-US" w:eastAsia="zh-CN"/>
              </w:rPr>
              <w:t>1</w:t>
            </w:r>
            <w:r>
              <w:rPr>
                <w:rFonts w:hint="default" w:ascii="Times New Roman" w:hAnsi="Times New Roman" w:eastAsia="方正仿宋_GBK" w:cs="Times New Roman"/>
                <w:color w:val="auto"/>
                <w:spacing w:val="-1"/>
                <w:sz w:val="28"/>
                <w:szCs w:val="28"/>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1"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eastAsia="zh-CN"/>
              </w:rPr>
            </w:pPr>
            <w:r>
              <w:rPr>
                <w:rFonts w:hint="eastAsia" w:eastAsia="方正仿宋_GBK"/>
                <w:color w:val="auto"/>
                <w:sz w:val="30"/>
                <w:szCs w:val="30"/>
                <w:lang w:val="en-US" w:eastAsia="zh-CN"/>
              </w:rPr>
              <w:t>6</w:t>
            </w:r>
          </w:p>
        </w:tc>
        <w:tc>
          <w:tcPr>
            <w:tcW w:w="816" w:type="dxa"/>
            <w:vMerge w:val="restart"/>
            <w:vAlign w:val="center"/>
          </w:tcPr>
          <w:p>
            <w:pPr>
              <w:autoSpaceDE w:val="0"/>
              <w:autoSpaceDN w:val="0"/>
              <w:adjustRightInd w:val="0"/>
              <w:snapToGrid w:val="0"/>
              <w:spacing w:line="4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商务部分（</w:t>
            </w:r>
            <w:r>
              <w:rPr>
                <w:rFonts w:hint="eastAsia" w:eastAsia="方正仿宋_GBK" w:cs="Times New Roman"/>
                <w:color w:val="auto"/>
                <w:sz w:val="30"/>
                <w:szCs w:val="30"/>
                <w:lang w:val="en-US" w:eastAsia="zh-CN"/>
              </w:rPr>
              <w:t>42</w:t>
            </w:r>
            <w:r>
              <w:rPr>
                <w:rFonts w:hint="default" w:ascii="Times New Roman" w:hAnsi="Times New Roman" w:eastAsia="方正仿宋_GBK" w:cs="Times New Roman"/>
                <w:color w:val="auto"/>
                <w:sz w:val="30"/>
                <w:szCs w:val="30"/>
              </w:rPr>
              <w:t>分）</w:t>
            </w: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经验业绩</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val="en-US" w:eastAsia="zh-CN"/>
              </w:rPr>
            </w:pPr>
            <w:r>
              <w:rPr>
                <w:rFonts w:hint="eastAsia" w:eastAsia="方正仿宋_GBK" w:cs="Times New Roman"/>
                <w:color w:val="auto"/>
                <w:sz w:val="30"/>
                <w:szCs w:val="30"/>
                <w:lang w:val="en-US" w:eastAsia="zh-CN"/>
              </w:rPr>
              <w:t>20</w:t>
            </w:r>
          </w:p>
        </w:tc>
        <w:tc>
          <w:tcPr>
            <w:tcW w:w="6727" w:type="dxa"/>
            <w:vAlign w:val="center"/>
          </w:tcPr>
          <w:p>
            <w:pPr>
              <w:wordWrap w:val="0"/>
              <w:spacing w:line="360" w:lineRule="exact"/>
              <w:ind w:left="102"/>
              <w:jc w:val="left"/>
              <w:rPr>
                <w:rFonts w:eastAsia="方正仿宋_GBK"/>
                <w:spacing w:val="-1"/>
                <w:sz w:val="28"/>
                <w:szCs w:val="28"/>
              </w:rPr>
            </w:pPr>
            <w:r>
              <w:rPr>
                <w:rFonts w:hint="default" w:ascii="Times New Roman" w:hAnsi="Times New Roman" w:eastAsia="方正仿宋_GBK" w:cs="Times New Roman"/>
                <w:color w:val="auto"/>
                <w:spacing w:val="-1"/>
                <w:sz w:val="28"/>
                <w:szCs w:val="28"/>
              </w:rPr>
              <w:t>根据</w:t>
            </w:r>
            <w:r>
              <w:rPr>
                <w:rFonts w:hint="eastAsia" w:eastAsia="方正仿宋_GBK" w:cs="Times New Roman"/>
                <w:color w:val="auto"/>
                <w:spacing w:val="-1"/>
                <w:sz w:val="28"/>
                <w:szCs w:val="28"/>
                <w:lang w:val="en-US" w:eastAsia="zh-CN"/>
              </w:rPr>
              <w:t>供应商2020</w:t>
            </w:r>
            <w:r>
              <w:rPr>
                <w:rFonts w:hint="default" w:ascii="Times New Roman" w:hAnsi="Times New Roman" w:eastAsia="方正仿宋_GBK" w:cs="Times New Roman"/>
                <w:color w:val="auto"/>
                <w:spacing w:val="-1"/>
                <w:sz w:val="28"/>
                <w:szCs w:val="28"/>
              </w:rPr>
              <w:t>年1月1日以来（以合同签订日期为准）承办过</w:t>
            </w:r>
            <w:r>
              <w:rPr>
                <w:rFonts w:eastAsia="方正仿宋_GBK"/>
                <w:spacing w:val="-1"/>
                <w:sz w:val="28"/>
                <w:szCs w:val="28"/>
              </w:rPr>
              <w:t>创业培训或资源对接等创业相关活动的业绩进行评审。</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1</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承办过相同或类似培训项目的，每提供一项业绩得2分</w:t>
            </w:r>
            <w:r>
              <w:rPr>
                <w:rFonts w:hint="eastAsia" w:eastAsia="方正仿宋_GBK" w:cs="Times New Roman"/>
                <w:color w:val="auto"/>
                <w:spacing w:val="-1"/>
                <w:sz w:val="28"/>
                <w:szCs w:val="28"/>
                <w:lang w:eastAsia="zh-CN"/>
              </w:rPr>
              <w:t>；</w:t>
            </w:r>
            <w:r>
              <w:rPr>
                <w:rFonts w:hint="default" w:ascii="Times New Roman" w:hAnsi="Times New Roman" w:eastAsia="方正仿宋_GBK" w:cs="Times New Roman"/>
                <w:color w:val="auto"/>
                <w:spacing w:val="-1"/>
                <w:sz w:val="28"/>
                <w:szCs w:val="28"/>
              </w:rPr>
              <w:t>最高得</w:t>
            </w:r>
            <w:r>
              <w:rPr>
                <w:rFonts w:hint="eastAsia" w:eastAsia="方正仿宋_GBK" w:cs="Times New Roman"/>
                <w:color w:val="auto"/>
                <w:spacing w:val="-1"/>
                <w:sz w:val="28"/>
                <w:szCs w:val="28"/>
                <w:lang w:val="en-US" w:eastAsia="zh-CN"/>
              </w:rPr>
              <w:t>10</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default" w:ascii="Times New Roman" w:hAnsi="Times New Roman" w:eastAsia="方正仿宋_GBK" w:cs="Times New Roman"/>
                <w:color w:val="auto"/>
                <w:spacing w:val="-1"/>
                <w:sz w:val="28"/>
                <w:szCs w:val="28"/>
              </w:rPr>
              <w:t>2</w:t>
            </w:r>
            <w:r>
              <w:rPr>
                <w:rFonts w:hint="eastAsia" w:eastAsia="方正仿宋_GBK" w:cs="Times New Roman"/>
                <w:color w:val="auto"/>
                <w:spacing w:val="-1"/>
                <w:sz w:val="28"/>
                <w:szCs w:val="28"/>
                <w:lang w:val="en-US" w:eastAsia="zh-CN"/>
              </w:rPr>
              <w:t>.</w:t>
            </w:r>
            <w:r>
              <w:rPr>
                <w:rFonts w:hint="default" w:ascii="Times New Roman" w:hAnsi="Times New Roman" w:eastAsia="方正仿宋_GBK" w:cs="Times New Roman"/>
                <w:color w:val="auto"/>
                <w:spacing w:val="-1"/>
                <w:sz w:val="28"/>
                <w:szCs w:val="28"/>
              </w:rPr>
              <w:t>承办过其他各类教育培训项目的，每提供一项业绩得</w:t>
            </w:r>
            <w:r>
              <w:rPr>
                <w:rFonts w:hint="eastAsia" w:eastAsia="方正仿宋_GBK" w:cs="Times New Roman"/>
                <w:color w:val="auto"/>
                <w:spacing w:val="-1"/>
                <w:sz w:val="28"/>
                <w:szCs w:val="28"/>
                <w:lang w:val="en-US" w:eastAsia="zh-CN"/>
              </w:rPr>
              <w:t>1</w:t>
            </w:r>
            <w:r>
              <w:rPr>
                <w:rFonts w:hint="default" w:ascii="Times New Roman" w:hAnsi="Times New Roman" w:eastAsia="方正仿宋_GBK" w:cs="Times New Roman"/>
                <w:color w:val="auto"/>
                <w:spacing w:val="-1"/>
                <w:sz w:val="28"/>
                <w:szCs w:val="28"/>
              </w:rPr>
              <w:t>分</w:t>
            </w:r>
            <w:r>
              <w:rPr>
                <w:rFonts w:hint="eastAsia" w:eastAsia="方正仿宋_GBK" w:cs="Times New Roman"/>
                <w:color w:val="auto"/>
                <w:spacing w:val="-1"/>
                <w:sz w:val="28"/>
                <w:szCs w:val="28"/>
                <w:lang w:eastAsia="zh-CN"/>
              </w:rPr>
              <w:t>；</w:t>
            </w:r>
            <w:r>
              <w:rPr>
                <w:rFonts w:hint="default" w:ascii="Times New Roman" w:hAnsi="Times New Roman" w:eastAsia="方正仿宋_GBK" w:cs="Times New Roman"/>
                <w:color w:val="auto"/>
                <w:spacing w:val="-1"/>
                <w:sz w:val="28"/>
                <w:szCs w:val="28"/>
              </w:rPr>
              <w:t>最高得</w:t>
            </w:r>
            <w:r>
              <w:rPr>
                <w:rFonts w:hint="eastAsia" w:eastAsia="方正仿宋_GBK" w:cs="Times New Roman"/>
                <w:color w:val="auto"/>
                <w:spacing w:val="-1"/>
                <w:sz w:val="28"/>
                <w:szCs w:val="28"/>
                <w:lang w:val="en-US" w:eastAsia="zh-CN"/>
              </w:rPr>
              <w:t>5</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3</w:t>
            </w:r>
            <w:r>
              <w:rPr>
                <w:rFonts w:hint="default" w:ascii="Times New Roman" w:hAnsi="Times New Roman" w:eastAsia="方正仿宋_GBK" w:cs="Times New Roman"/>
                <w:color w:val="auto"/>
                <w:spacing w:val="-1"/>
                <w:sz w:val="28"/>
                <w:szCs w:val="28"/>
              </w:rPr>
              <w:t>.承办过</w:t>
            </w:r>
            <w:r>
              <w:rPr>
                <w:rFonts w:eastAsia="方正仿宋_GBK"/>
                <w:spacing w:val="-1"/>
                <w:sz w:val="28"/>
                <w:szCs w:val="28"/>
              </w:rPr>
              <w:t>资源对接等创业相关活动</w:t>
            </w:r>
            <w:r>
              <w:rPr>
                <w:rFonts w:hint="default" w:ascii="Times New Roman" w:hAnsi="Times New Roman" w:eastAsia="方正仿宋_GBK" w:cs="Times New Roman"/>
                <w:color w:val="auto"/>
                <w:spacing w:val="-1"/>
                <w:sz w:val="28"/>
                <w:szCs w:val="28"/>
              </w:rPr>
              <w:t>的，每提供一项业绩得1分；最高得</w:t>
            </w:r>
            <w:r>
              <w:rPr>
                <w:rFonts w:hint="eastAsia" w:eastAsia="方正仿宋_GBK" w:cs="Times New Roman"/>
                <w:color w:val="auto"/>
                <w:spacing w:val="-1"/>
                <w:sz w:val="28"/>
                <w:szCs w:val="28"/>
                <w:lang w:val="en-US" w:eastAsia="zh-CN"/>
              </w:rPr>
              <w:t>5</w:t>
            </w:r>
            <w:r>
              <w:rPr>
                <w:rFonts w:hint="default" w:ascii="Times New Roman" w:hAnsi="Times New Roman" w:eastAsia="方正仿宋_GBK" w:cs="Times New Roman"/>
                <w:color w:val="auto"/>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hint="eastAsia" w:eastAsia="方正仿宋_GBK" w:cs="Times New Roman"/>
                <w:color w:val="auto"/>
                <w:spacing w:val="-1"/>
                <w:sz w:val="28"/>
                <w:szCs w:val="28"/>
                <w:lang w:val="en-US" w:eastAsia="zh-CN"/>
              </w:rPr>
              <w:t>4.</w:t>
            </w:r>
            <w:r>
              <w:rPr>
                <w:rFonts w:hint="default" w:ascii="Times New Roman" w:hAnsi="Times New Roman" w:eastAsia="方正仿宋_GBK" w:cs="Times New Roman"/>
                <w:color w:val="auto"/>
                <w:spacing w:val="-1"/>
                <w:sz w:val="28"/>
                <w:szCs w:val="28"/>
              </w:rPr>
              <w:t>没有的不得分。</w:t>
            </w:r>
          </w:p>
          <w:p>
            <w:pPr>
              <w:wordWrap w:val="0"/>
              <w:spacing w:line="360" w:lineRule="exact"/>
              <w:ind w:left="102"/>
              <w:jc w:val="left"/>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pacing w:val="-1"/>
                <w:sz w:val="28"/>
                <w:szCs w:val="28"/>
              </w:rPr>
              <w:t>本项最高得分为</w:t>
            </w:r>
            <w:r>
              <w:rPr>
                <w:rFonts w:hint="eastAsia" w:eastAsia="方正仿宋_GBK" w:cs="Times New Roman"/>
                <w:color w:val="auto"/>
                <w:spacing w:val="-1"/>
                <w:sz w:val="28"/>
                <w:szCs w:val="28"/>
                <w:lang w:val="en-US" w:eastAsia="zh-CN"/>
              </w:rPr>
              <w:t>20</w:t>
            </w:r>
            <w:r>
              <w:rPr>
                <w:rFonts w:hint="default" w:ascii="Times New Roman" w:hAnsi="Times New Roman" w:eastAsia="方正仿宋_GBK" w:cs="Times New Roman"/>
                <w:color w:val="auto"/>
                <w:spacing w:val="-1"/>
                <w:sz w:val="28"/>
                <w:szCs w:val="28"/>
              </w:rPr>
              <w:t>分。需提供项目合同关键页复印件，并加盖</w:t>
            </w:r>
            <w:r>
              <w:rPr>
                <w:rFonts w:hint="eastAsia" w:eastAsia="方正仿宋_GBK" w:cs="Times New Roman"/>
                <w:color w:val="auto"/>
                <w:spacing w:val="-1"/>
                <w:sz w:val="28"/>
                <w:szCs w:val="28"/>
                <w:lang w:val="en-US" w:eastAsia="zh-CN"/>
              </w:rPr>
              <w:t>承办机构</w:t>
            </w:r>
            <w:r>
              <w:rPr>
                <w:rFonts w:hint="default" w:ascii="Times New Roman" w:hAnsi="Times New Roman" w:eastAsia="方正仿宋_GBK" w:cs="Times New Roman"/>
                <w:color w:val="auto"/>
                <w:spacing w:val="-1"/>
                <w:sz w:val="28"/>
                <w:szCs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560" w:type="dxa"/>
            <w:vAlign w:val="center"/>
          </w:tcPr>
          <w:p>
            <w:pPr>
              <w:autoSpaceDE w:val="0"/>
              <w:autoSpaceDN w:val="0"/>
              <w:adjustRightInd w:val="0"/>
              <w:snapToGrid w:val="0"/>
              <w:spacing w:line="300" w:lineRule="exact"/>
              <w:jc w:val="center"/>
              <w:rPr>
                <w:rFonts w:hint="eastAsia" w:eastAsia="方正仿宋_GBK"/>
                <w:color w:val="auto"/>
                <w:sz w:val="30"/>
                <w:szCs w:val="30"/>
                <w:lang w:eastAsia="zh-CN"/>
              </w:rPr>
            </w:pPr>
            <w:r>
              <w:rPr>
                <w:rFonts w:hint="eastAsia" w:eastAsia="方正仿宋_GBK"/>
                <w:color w:val="auto"/>
                <w:sz w:val="30"/>
                <w:szCs w:val="30"/>
                <w:lang w:val="en-US" w:eastAsia="zh-CN"/>
              </w:rPr>
              <w:t>7</w:t>
            </w:r>
          </w:p>
        </w:tc>
        <w:tc>
          <w:tcPr>
            <w:tcW w:w="81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p>
        </w:tc>
        <w:tc>
          <w:tcPr>
            <w:tcW w:w="97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企业信誉情况</w:t>
            </w:r>
          </w:p>
        </w:tc>
        <w:tc>
          <w:tcPr>
            <w:tcW w:w="750"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lang w:eastAsia="zh-CN"/>
              </w:rPr>
            </w:pPr>
            <w:r>
              <w:rPr>
                <w:rFonts w:hint="eastAsia" w:eastAsia="方正仿宋_GBK" w:cs="Times New Roman"/>
                <w:color w:val="auto"/>
                <w:sz w:val="30"/>
                <w:szCs w:val="30"/>
                <w:lang w:val="en-US" w:eastAsia="zh-CN"/>
              </w:rPr>
              <w:t>7</w:t>
            </w:r>
          </w:p>
        </w:tc>
        <w:tc>
          <w:tcPr>
            <w:tcW w:w="6727"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供应商</w:t>
            </w:r>
            <w:r>
              <w:rPr>
                <w:rFonts w:hint="eastAsia" w:eastAsia="方正仿宋_GBK"/>
                <w:spacing w:val="-1"/>
                <w:sz w:val="28"/>
                <w:szCs w:val="28"/>
              </w:rPr>
              <w:t>2020</w:t>
            </w:r>
            <w:r>
              <w:rPr>
                <w:rFonts w:eastAsia="方正仿宋_GBK"/>
                <w:spacing w:val="-1"/>
                <w:sz w:val="28"/>
                <w:szCs w:val="28"/>
              </w:rPr>
              <w:t>年1月1日以来</w:t>
            </w:r>
            <w:r>
              <w:rPr>
                <w:rFonts w:hint="eastAsia" w:eastAsia="方正仿宋_GBK"/>
                <w:spacing w:val="-1"/>
                <w:sz w:val="28"/>
                <w:szCs w:val="28"/>
                <w:lang w:val="en-US" w:eastAsia="zh-CN"/>
              </w:rPr>
              <w:t>〔</w:t>
            </w:r>
            <w:r>
              <w:rPr>
                <w:rFonts w:eastAsia="方正仿宋_GBK"/>
                <w:spacing w:val="-1"/>
                <w:sz w:val="28"/>
                <w:szCs w:val="28"/>
              </w:rPr>
              <w:t>以荣誉证书（或荣誉证明）颁发日期或客户评价时间为准</w:t>
            </w:r>
            <w:r>
              <w:rPr>
                <w:rFonts w:hint="eastAsia" w:eastAsia="方正仿宋_GBK"/>
                <w:spacing w:val="-1"/>
                <w:sz w:val="28"/>
                <w:szCs w:val="28"/>
                <w:lang w:val="en-US" w:eastAsia="zh-CN"/>
              </w:rPr>
              <w:t>〕</w:t>
            </w:r>
            <w:r>
              <w:rPr>
                <w:rFonts w:eastAsia="方正仿宋_GBK"/>
                <w:spacing w:val="-1"/>
                <w:sz w:val="28"/>
                <w:szCs w:val="28"/>
              </w:rPr>
              <w:t>获得相关荣誉证书或用户正面评价（包括优秀、优良、良好、满意、80分及以上、或相当之类的评价）的</w:t>
            </w:r>
            <w:r>
              <w:rPr>
                <w:rFonts w:hint="eastAsia" w:eastAsia="方正仿宋_GBK"/>
                <w:spacing w:val="-1"/>
                <w:sz w:val="28"/>
                <w:szCs w:val="28"/>
                <w:lang w:eastAsia="zh-CN"/>
              </w:rPr>
              <w:t>，</w:t>
            </w:r>
            <w:r>
              <w:rPr>
                <w:rFonts w:eastAsia="方正仿宋_GBK"/>
                <w:spacing w:val="-1"/>
                <w:sz w:val="28"/>
                <w:szCs w:val="28"/>
              </w:rPr>
              <w:t>每个荣誉（或正面评价）得1分；其他或没有的不得分。本项最高得分为</w:t>
            </w:r>
            <w:r>
              <w:rPr>
                <w:rFonts w:hint="eastAsia" w:eastAsia="方正仿宋_GBK"/>
                <w:spacing w:val="-1"/>
                <w:sz w:val="28"/>
                <w:szCs w:val="28"/>
                <w:lang w:val="en-US" w:eastAsia="zh-CN"/>
              </w:rPr>
              <w:t>7</w:t>
            </w:r>
            <w:r>
              <w:rPr>
                <w:rFonts w:eastAsia="方正仿宋_GBK"/>
                <w:spacing w:val="-1"/>
                <w:sz w:val="28"/>
                <w:szCs w:val="28"/>
              </w:rPr>
              <w:t>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eastAsia="方正仿宋_GBK"/>
                <w:spacing w:val="-1"/>
                <w:sz w:val="28"/>
                <w:szCs w:val="28"/>
              </w:rPr>
              <w:t>需提供荣誉证书（或荣誉证明）、客户评价证明等相关证明文件复印件，并加盖供应商单位公章。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560" w:type="dxa"/>
            <w:vAlign w:val="center"/>
          </w:tcPr>
          <w:p>
            <w:pPr>
              <w:autoSpaceDE w:val="0"/>
              <w:autoSpaceDN w:val="0"/>
              <w:adjustRightInd w:val="0"/>
              <w:snapToGrid w:val="0"/>
              <w:spacing w:line="300" w:lineRule="exact"/>
              <w:jc w:val="center"/>
              <w:rPr>
                <w:rFonts w:hint="default" w:eastAsia="方正仿宋_GBK"/>
                <w:color w:val="auto"/>
                <w:sz w:val="30"/>
                <w:szCs w:val="30"/>
                <w:lang w:val="en-US" w:eastAsia="zh-CN"/>
              </w:rPr>
            </w:pPr>
            <w:r>
              <w:rPr>
                <w:rFonts w:hint="eastAsia" w:eastAsia="方正仿宋_GBK"/>
                <w:color w:val="auto"/>
                <w:sz w:val="30"/>
                <w:szCs w:val="30"/>
                <w:lang w:val="en-US" w:eastAsia="zh-CN"/>
              </w:rPr>
              <w:t>8</w:t>
            </w:r>
          </w:p>
        </w:tc>
        <w:tc>
          <w:tcPr>
            <w:tcW w:w="1792" w:type="dxa"/>
            <w:gridSpan w:val="2"/>
            <w:vAlign w:val="center"/>
          </w:tcPr>
          <w:p>
            <w:pPr>
              <w:autoSpaceDE w:val="0"/>
              <w:autoSpaceDN w:val="0"/>
              <w:adjustRightInd w:val="0"/>
              <w:snapToGrid w:val="0"/>
              <w:spacing w:line="300" w:lineRule="exact"/>
              <w:jc w:val="center"/>
              <w:rPr>
                <w:rFonts w:hint="default" w:ascii="Times New Roman" w:hAnsi="Times New Roman" w:eastAsia="方正仿宋_GBK" w:cs="Times New Roman"/>
                <w:color w:val="auto"/>
                <w:sz w:val="30"/>
                <w:szCs w:val="30"/>
              </w:rPr>
            </w:pPr>
            <w:r>
              <w:rPr>
                <w:rFonts w:eastAsia="方正仿宋_GBK"/>
                <w:sz w:val="30"/>
                <w:szCs w:val="30"/>
              </w:rPr>
              <w:t>价格评分（10分）</w:t>
            </w:r>
          </w:p>
        </w:tc>
        <w:tc>
          <w:tcPr>
            <w:tcW w:w="750" w:type="dxa"/>
            <w:vAlign w:val="center"/>
          </w:tcPr>
          <w:p>
            <w:pPr>
              <w:autoSpaceDE w:val="0"/>
              <w:autoSpaceDN w:val="0"/>
              <w:adjustRightInd w:val="0"/>
              <w:snapToGrid w:val="0"/>
              <w:spacing w:line="300" w:lineRule="exact"/>
              <w:jc w:val="center"/>
              <w:rPr>
                <w:rFonts w:hint="default" w:eastAsia="方正仿宋_GBK" w:cs="Times New Roman"/>
                <w:color w:val="auto"/>
                <w:sz w:val="30"/>
                <w:szCs w:val="30"/>
                <w:lang w:val="en-US" w:eastAsia="zh-CN"/>
              </w:rPr>
            </w:pPr>
            <w:r>
              <w:rPr>
                <w:rFonts w:hint="eastAsia" w:eastAsia="方正仿宋_GBK" w:cs="Times New Roman"/>
                <w:color w:val="auto"/>
                <w:sz w:val="30"/>
                <w:szCs w:val="30"/>
                <w:lang w:val="en-US" w:eastAsia="zh-CN"/>
              </w:rPr>
              <w:t>10</w:t>
            </w:r>
          </w:p>
        </w:tc>
        <w:tc>
          <w:tcPr>
            <w:tcW w:w="6727" w:type="dxa"/>
            <w:vAlign w:val="center"/>
          </w:tcPr>
          <w:p>
            <w:pPr>
              <w:wordWrap w:val="0"/>
              <w:spacing w:line="360" w:lineRule="exact"/>
              <w:ind w:left="102"/>
              <w:jc w:val="left"/>
              <w:rPr>
                <w:rFonts w:eastAsia="方正仿宋_GBK"/>
                <w:spacing w:val="-1"/>
                <w:sz w:val="28"/>
                <w:szCs w:val="28"/>
              </w:rPr>
            </w:pPr>
            <w:r>
              <w:rPr>
                <w:rFonts w:eastAsia="方正仿宋_GBK"/>
                <w:spacing w:val="-1"/>
                <w:sz w:val="28"/>
                <w:szCs w:val="28"/>
              </w:rPr>
              <w:t>计算价格评分统一采用低价优先法计算，各有效投标人的评标价中，取最低价为评标基准价，其价格为满分，其他投标人的价格分统一按照下列公式计算：价格评分=（评分基准价/评标价）×10分</w:t>
            </w:r>
          </w:p>
          <w:p>
            <w:pPr>
              <w:wordWrap w:val="0"/>
              <w:spacing w:line="360" w:lineRule="exact"/>
              <w:ind w:left="102"/>
              <w:jc w:val="left"/>
              <w:rPr>
                <w:rFonts w:hint="default" w:ascii="Times New Roman" w:hAnsi="Times New Roman" w:eastAsia="方正仿宋_GBK" w:cs="Times New Roman"/>
                <w:color w:val="auto"/>
                <w:spacing w:val="-1"/>
                <w:sz w:val="28"/>
                <w:szCs w:val="28"/>
              </w:rPr>
            </w:pPr>
            <w:r>
              <w:rPr>
                <w:rFonts w:eastAsia="方正仿宋_GBK"/>
                <w:spacing w:val="-1"/>
                <w:sz w:val="28"/>
                <w:szCs w:val="28"/>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pPr>
        <w:widowControl/>
        <w:jc w:val="left"/>
        <w:rPr>
          <w:rFonts w:ascii="仿宋_GB2312" w:eastAsia="仿宋_GB2312"/>
          <w:color w:val="auto"/>
          <w:sz w:val="32"/>
          <w:szCs w:val="32"/>
        </w:rPr>
      </w:pPr>
    </w:p>
    <w:p>
      <w:pPr>
        <w:spacing w:after="60"/>
        <w:rPr>
          <w:vanish/>
        </w:rPr>
      </w:pPr>
    </w:p>
    <w:sectPr>
      <w:footerReference r:id="rId3" w:type="default"/>
      <w:pgSz w:w="11905" w:h="16837"/>
      <w:pgMar w:top="1077" w:right="1134" w:bottom="1077"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D679E9"/>
    <w:rsid w:val="00022226"/>
    <w:rsid w:val="000708C0"/>
    <w:rsid w:val="00074E97"/>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679E9"/>
    <w:rsid w:val="00DE1F0F"/>
    <w:rsid w:val="00DF1221"/>
    <w:rsid w:val="00E24F68"/>
    <w:rsid w:val="00E7180C"/>
    <w:rsid w:val="00E7602F"/>
    <w:rsid w:val="00E92E15"/>
    <w:rsid w:val="00EA06F7"/>
    <w:rsid w:val="00F00B80"/>
    <w:rsid w:val="00F113A1"/>
    <w:rsid w:val="00F63813"/>
    <w:rsid w:val="00F76F0A"/>
    <w:rsid w:val="00FA4EEE"/>
    <w:rsid w:val="02A62291"/>
    <w:rsid w:val="02D23086"/>
    <w:rsid w:val="034921BB"/>
    <w:rsid w:val="03DA3C5D"/>
    <w:rsid w:val="03DA48E8"/>
    <w:rsid w:val="0462437B"/>
    <w:rsid w:val="0659586C"/>
    <w:rsid w:val="07F916A8"/>
    <w:rsid w:val="09C54508"/>
    <w:rsid w:val="0AC41E4E"/>
    <w:rsid w:val="0D0E69C2"/>
    <w:rsid w:val="0DD92872"/>
    <w:rsid w:val="0DFA39AE"/>
    <w:rsid w:val="106519DD"/>
    <w:rsid w:val="114928EB"/>
    <w:rsid w:val="11F33019"/>
    <w:rsid w:val="130305CB"/>
    <w:rsid w:val="16811788"/>
    <w:rsid w:val="17103D25"/>
    <w:rsid w:val="1B707E8E"/>
    <w:rsid w:val="1C626DD1"/>
    <w:rsid w:val="1C95063B"/>
    <w:rsid w:val="1D88413E"/>
    <w:rsid w:val="1FE60110"/>
    <w:rsid w:val="21E43400"/>
    <w:rsid w:val="25DD396C"/>
    <w:rsid w:val="27190A79"/>
    <w:rsid w:val="27C45CD8"/>
    <w:rsid w:val="28B22E8E"/>
    <w:rsid w:val="2E045F3A"/>
    <w:rsid w:val="2EFE3E38"/>
    <w:rsid w:val="2F7A7BAD"/>
    <w:rsid w:val="30CE6EEB"/>
    <w:rsid w:val="31057AC9"/>
    <w:rsid w:val="327B529D"/>
    <w:rsid w:val="3583585A"/>
    <w:rsid w:val="37492241"/>
    <w:rsid w:val="3971644D"/>
    <w:rsid w:val="39A54341"/>
    <w:rsid w:val="39F74BA5"/>
    <w:rsid w:val="3A3556CD"/>
    <w:rsid w:val="3B943C40"/>
    <w:rsid w:val="3BDD426E"/>
    <w:rsid w:val="3CCA47F2"/>
    <w:rsid w:val="3D137BFA"/>
    <w:rsid w:val="3ECDB459"/>
    <w:rsid w:val="40A71D1A"/>
    <w:rsid w:val="411949E7"/>
    <w:rsid w:val="41464524"/>
    <w:rsid w:val="417665CE"/>
    <w:rsid w:val="42E04750"/>
    <w:rsid w:val="42E36B0E"/>
    <w:rsid w:val="4335673E"/>
    <w:rsid w:val="440A3A43"/>
    <w:rsid w:val="4523357B"/>
    <w:rsid w:val="45A75961"/>
    <w:rsid w:val="49BA0A75"/>
    <w:rsid w:val="49D82AB9"/>
    <w:rsid w:val="4C5B4AF8"/>
    <w:rsid w:val="4C8C1137"/>
    <w:rsid w:val="4F18319B"/>
    <w:rsid w:val="52B32BD1"/>
    <w:rsid w:val="53590226"/>
    <w:rsid w:val="54184B9F"/>
    <w:rsid w:val="54B202F2"/>
    <w:rsid w:val="56D95D13"/>
    <w:rsid w:val="580746F5"/>
    <w:rsid w:val="5A160B2C"/>
    <w:rsid w:val="5BFF1FA6"/>
    <w:rsid w:val="5C4C2DF1"/>
    <w:rsid w:val="5E7C711A"/>
    <w:rsid w:val="60A61681"/>
    <w:rsid w:val="64F929E0"/>
    <w:rsid w:val="65962C14"/>
    <w:rsid w:val="65A96DA1"/>
    <w:rsid w:val="65FF4C5D"/>
    <w:rsid w:val="676735EE"/>
    <w:rsid w:val="689F1A2C"/>
    <w:rsid w:val="6A5512F0"/>
    <w:rsid w:val="6B326EEB"/>
    <w:rsid w:val="6B3833C1"/>
    <w:rsid w:val="6BB838E4"/>
    <w:rsid w:val="6DD24A05"/>
    <w:rsid w:val="6FDB7514"/>
    <w:rsid w:val="6FFB19C8"/>
    <w:rsid w:val="746E36DA"/>
    <w:rsid w:val="7716147C"/>
    <w:rsid w:val="7A2465E9"/>
    <w:rsid w:val="7C1079CE"/>
    <w:rsid w:val="7EA13CB3"/>
    <w:rsid w:val="7F873D31"/>
    <w:rsid w:val="99FD202C"/>
    <w:rsid w:val="CCBA3F81"/>
    <w:rsid w:val="CFFB17DD"/>
    <w:rsid w:val="F9EB2B37"/>
    <w:rsid w:val="FD57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2"/>
    <w:autoRedefine/>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5">
    <w:name w:val="Normal Indent"/>
    <w:basedOn w:val="1"/>
    <w:autoRedefine/>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autoRedefine/>
    <w:qFormat/>
    <w:uiPriority w:val="0"/>
  </w:style>
  <w:style w:type="paragraph" w:styleId="7">
    <w:name w:val="Plain Text"/>
    <w:basedOn w:val="1"/>
    <w:link w:val="17"/>
    <w:autoRedefine/>
    <w:qFormat/>
    <w:uiPriority w:val="0"/>
    <w:rPr>
      <w:rFonts w:ascii="宋体" w:hAnsi="Courier New"/>
      <w:szCs w:val="21"/>
    </w:rPr>
  </w:style>
  <w:style w:type="paragraph" w:styleId="8">
    <w:name w:val="Date"/>
    <w:basedOn w:val="1"/>
    <w:next w:val="1"/>
    <w:autoRedefine/>
    <w:qFormat/>
    <w:uiPriority w:val="0"/>
    <w:pPr>
      <w:autoSpaceDE w:val="0"/>
      <w:autoSpaceDN w:val="0"/>
      <w:adjustRightInd w:val="0"/>
      <w:textAlignment w:val="baseline"/>
    </w:pPr>
    <w:rPr>
      <w:rFonts w:ascii="宋体"/>
      <w:kern w:val="0"/>
      <w:sz w:val="28"/>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widowControl/>
      <w:spacing w:before="100" w:beforeAutospacing="1" w:afterAutospacing="1"/>
      <w:jc w:val="left"/>
    </w:pPr>
    <w:rPr>
      <w:rFonts w:ascii="宋体" w:hAnsi="宋体"/>
      <w:color w:val="000000"/>
      <w:kern w:val="0"/>
      <w:sz w:val="18"/>
      <w:szCs w:val="20"/>
    </w:r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22"/>
    <w:rPr>
      <w:b/>
      <w:bCs/>
      <w:spacing w:val="0"/>
    </w:rPr>
  </w:style>
  <w:style w:type="character" w:customStyle="1" w:styleId="17">
    <w:name w:val="纯文本 字符"/>
    <w:basedOn w:val="15"/>
    <w:link w:val="7"/>
    <w:autoRedefine/>
    <w:qFormat/>
    <w:uiPriority w:val="0"/>
    <w:rPr>
      <w:rFonts w:ascii="宋体" w:hAnsi="Courier New" w:eastAsia="宋体" w:cs="Times New Roman"/>
      <w:szCs w:val="21"/>
    </w:rPr>
  </w:style>
  <w:style w:type="character" w:customStyle="1" w:styleId="18">
    <w:name w:val="无间隔 字符"/>
    <w:link w:val="19"/>
    <w:autoRedefine/>
    <w:qFormat/>
    <w:locked/>
    <w:uiPriority w:val="1"/>
    <w:rPr>
      <w:rFonts w:ascii="Calibri" w:hAnsi="Calibri"/>
      <w:sz w:val="22"/>
      <w:lang w:eastAsia="en-US" w:bidi="en-US"/>
    </w:rPr>
  </w:style>
  <w:style w:type="paragraph" w:styleId="19">
    <w:name w:val="No Spacing"/>
    <w:basedOn w:val="1"/>
    <w:link w:val="18"/>
    <w:autoRedefine/>
    <w:qFormat/>
    <w:uiPriority w:val="1"/>
    <w:pPr>
      <w:widowControl/>
      <w:jc w:val="left"/>
    </w:pPr>
    <w:rPr>
      <w:rFonts w:ascii="Calibri" w:hAnsi="Calibri" w:eastAsiaTheme="minorEastAsia" w:cstheme="minorBidi"/>
      <w:sz w:val="22"/>
      <w:lang w:eastAsia="en-US" w:bidi="en-US"/>
    </w:rPr>
  </w:style>
  <w:style w:type="character" w:customStyle="1" w:styleId="20">
    <w:name w:val="页眉 字符"/>
    <w:basedOn w:val="15"/>
    <w:link w:val="11"/>
    <w:autoRedefine/>
    <w:qFormat/>
    <w:uiPriority w:val="99"/>
    <w:rPr>
      <w:rFonts w:ascii="Times New Roman" w:hAnsi="Times New Roman" w:eastAsia="宋体" w:cs="Times New Roman"/>
      <w:sz w:val="18"/>
      <w:szCs w:val="18"/>
    </w:rPr>
  </w:style>
  <w:style w:type="character" w:customStyle="1" w:styleId="21">
    <w:name w:val="页脚 字符"/>
    <w:basedOn w:val="15"/>
    <w:link w:val="10"/>
    <w:autoRedefine/>
    <w:qFormat/>
    <w:uiPriority w:val="99"/>
    <w:rPr>
      <w:rFonts w:ascii="Times New Roman" w:hAnsi="Times New Roman" w:eastAsia="宋体" w:cs="Times New Roman"/>
      <w:sz w:val="18"/>
      <w:szCs w:val="18"/>
    </w:rPr>
  </w:style>
  <w:style w:type="character" w:customStyle="1" w:styleId="22">
    <w:name w:val="标题 2 字符"/>
    <w:basedOn w:val="15"/>
    <w:link w:val="4"/>
    <w:autoRedefine/>
    <w:qFormat/>
    <w:uiPriority w:val="0"/>
    <w:rPr>
      <w:rFonts w:ascii="Arial" w:hAnsi="Arial" w:eastAsia="黑体" w:cs="Times New Roman"/>
      <w:b/>
      <w:bCs/>
      <w:kern w:val="0"/>
      <w:sz w:val="32"/>
      <w:szCs w:val="32"/>
    </w:rPr>
  </w:style>
  <w:style w:type="paragraph" w:customStyle="1" w:styleId="23">
    <w:name w:val="修订1"/>
    <w:autoRedefine/>
    <w:hidden/>
    <w:semiHidden/>
    <w:qFormat/>
    <w:uiPriority w:val="99"/>
    <w:rPr>
      <w:rFonts w:ascii="Times New Roman" w:hAnsi="Times New Roman" w:eastAsia="宋体" w:cs="Times New Roman"/>
      <w:kern w:val="2"/>
      <w:sz w:val="21"/>
      <w:szCs w:val="22"/>
      <w:lang w:val="en-US" w:eastAsia="zh-CN" w:bidi="ar-SA"/>
    </w:rPr>
  </w:style>
  <w:style w:type="character" w:customStyle="1" w:styleId="24">
    <w:name w:val="font51"/>
    <w:basedOn w:val="15"/>
    <w:autoRedefine/>
    <w:qFormat/>
    <w:uiPriority w:val="0"/>
    <w:rPr>
      <w:rFonts w:hint="eastAsia" w:ascii="方正仿宋_GBK" w:hAnsi="方正仿宋_GBK" w:eastAsia="方正仿宋_GBK" w:cs="方正仿宋_GBK"/>
      <w:b/>
      <w:bCs/>
      <w:color w:val="000000"/>
      <w:sz w:val="20"/>
      <w:szCs w:val="20"/>
      <w:u w:val="none"/>
    </w:rPr>
  </w:style>
  <w:style w:type="paragraph" w:customStyle="1" w:styleId="25">
    <w:name w:val="样式 正文缩进 + 首行缩进:  2 字符"/>
    <w:basedOn w:val="5"/>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6">
    <w:name w:val="批注框文本 字符"/>
    <w:basedOn w:val="15"/>
    <w:link w:val="9"/>
    <w:autoRedefine/>
    <w:semiHidden/>
    <w:qFormat/>
    <w:uiPriority w:val="99"/>
    <w:rPr>
      <w:rFonts w:ascii="Times New Roman" w:hAnsi="Times New Roman" w:eastAsia="宋体" w:cs="Times New Roman"/>
      <w:kern w:val="2"/>
      <w:sz w:val="18"/>
      <w:szCs w:val="18"/>
    </w:rPr>
  </w:style>
  <w:style w:type="character" w:customStyle="1" w:styleId="27">
    <w:name w:val="fontstyle01"/>
    <w:basedOn w:val="15"/>
    <w:autoRedefine/>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3264</Words>
  <Characters>3395</Characters>
  <Lines>19</Lines>
  <Paragraphs>5</Paragraphs>
  <TotalTime>6</TotalTime>
  <ScaleCrop>false</ScaleCrop>
  <LinksUpToDate>false</LinksUpToDate>
  <CharactersWithSpaces>3398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2022-03-20T12:29:00Z</dcterms:created>
  <dc:creator>Y XW</dc:creator>
  <cp:lastModifiedBy>明子Mizzi</cp:lastModifiedBy>
  <cp:lastPrinted>2024-04-12T18:22:00Z</cp:lastPrinted>
  <dcterms:modified xsi:type="dcterms:W3CDTF">2025-09-05T03:07:49Z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B537DEF6AC6141109633DEC78491C2A7_13</vt:lpwstr>
  </property>
</Properties>
</file>