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b w:val="0"/>
          <w:bCs/>
          <w:sz w:val="44"/>
          <w:szCs w:val="44"/>
          <w:lang w:val="en-US" w:eastAsia="zh-CN"/>
        </w:rPr>
        <w:t>“中国渔政44613-1”艇维修项目采购</w:t>
      </w:r>
      <w:r>
        <w:rPr>
          <w:rFonts w:hint="eastAsia" w:ascii="方正小标宋简体" w:hAnsi="方正小标宋简体" w:eastAsia="方正小标宋简体" w:cs="方正小标宋简体"/>
          <w:sz w:val="44"/>
          <w:szCs w:val="44"/>
          <w:lang w:val="en-US" w:eastAsia="zh-CN"/>
        </w:rPr>
        <w:t>公告</w:t>
      </w:r>
    </w:p>
    <w:p>
      <w:pPr>
        <w:keepNext w:val="0"/>
        <w:keepLines w:val="0"/>
        <w:pageBreakBefore w:val="0"/>
        <w:widowControl w:val="0"/>
        <w:kinsoku/>
        <w:wordWrap/>
        <w:overflowPunct/>
        <w:topLinePunct w:val="0"/>
        <w:autoSpaceDE/>
        <w:autoSpaceDN/>
        <w:bidi w:val="0"/>
        <w:adjustRightInd/>
        <w:snapToGrid/>
        <w:spacing w:line="500" w:lineRule="exact"/>
        <w:ind w:firstLine="5440" w:firstLineChars="17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因工作需要，我支队现对“中国渔政44613-1”艇维修项目进行公开采购，欢迎符合条件的供应商进行报价。现将有关事项公告如下：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一、项目采购需求</w:t>
      </w:r>
    </w:p>
    <w:p>
      <w:pPr>
        <w:pStyle w:val="5"/>
        <w:keepNext w:val="0"/>
        <w:keepLines w:val="0"/>
        <w:pageBreakBefore w:val="0"/>
        <w:kinsoku/>
        <w:wordWrap/>
        <w:autoSpaceDE/>
        <w:autoSpaceDN/>
        <w:bidi w:val="0"/>
        <w:adjustRightInd/>
        <w:snapToGrid/>
        <w:spacing w:before="0" w:beforeAutospacing="0" w:after="0" w:afterAutospacing="0" w:line="540" w:lineRule="exact"/>
        <w:ind w:firstLine="645"/>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（一）采购内容</w:t>
      </w:r>
    </w:p>
    <w:p>
      <w:pPr>
        <w:pStyle w:val="5"/>
        <w:keepNext w:val="0"/>
        <w:keepLines w:val="0"/>
        <w:pageBreakBefore w:val="0"/>
        <w:kinsoku/>
        <w:wordWrap/>
        <w:autoSpaceDE/>
        <w:autoSpaceDN/>
        <w:bidi w:val="0"/>
        <w:adjustRightInd/>
        <w:snapToGrid/>
        <w:spacing w:before="0" w:beforeAutospacing="0" w:after="0" w:afterAutospacing="0" w:line="540" w:lineRule="exact"/>
        <w:ind w:firstLine="645"/>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更换“中国渔政44613-1”艇右艉机所有轴承，更换下部齿轮，上部壳体和立轴，下部立轴和螺旋桨小轴，修复变形的螺旋桨叶。</w:t>
      </w:r>
      <w:r>
        <w:rPr>
          <w:rFonts w:hint="default" w:ascii="Times New Roman" w:hAnsi="Times New Roman" w:eastAsia="仿宋_GB2312" w:cs="Times New Roman"/>
          <w:color w:val="auto"/>
          <w:kern w:val="2"/>
          <w:sz w:val="32"/>
          <w:szCs w:val="32"/>
          <w:lang w:val="en-US" w:eastAsia="zh-CN" w:bidi="ar-SA"/>
        </w:rPr>
        <w:t>（详见附件）</w:t>
      </w:r>
    </w:p>
    <w:p>
      <w:pPr>
        <w:pStyle w:val="5"/>
        <w:keepNext w:val="0"/>
        <w:keepLines w:val="0"/>
        <w:pageBreakBefore w:val="0"/>
        <w:kinsoku/>
        <w:wordWrap/>
        <w:autoSpaceDE/>
        <w:autoSpaceDN/>
        <w:bidi w:val="0"/>
        <w:adjustRightInd/>
        <w:snapToGrid/>
        <w:spacing w:before="0" w:beforeAutospacing="0" w:after="0" w:afterAutospacing="0" w:line="540" w:lineRule="exact"/>
        <w:ind w:firstLine="645"/>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（二）服务期限及付款方式</w:t>
      </w:r>
    </w:p>
    <w:p>
      <w:pPr>
        <w:keepNext w:val="0"/>
        <w:keepLines w:val="0"/>
        <w:pageBreakBefore w:val="0"/>
        <w:kinsoku/>
        <w:wordWrap/>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本项目服务期限和结算方式在签订合同时双方商定。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二、供应商资格条件</w:t>
      </w:r>
    </w:p>
    <w:p>
      <w:pPr>
        <w:pStyle w:val="5"/>
        <w:keepNext w:val="0"/>
        <w:keepLines w:val="0"/>
        <w:pageBreakBefore w:val="0"/>
        <w:kinsoku/>
        <w:wordWrap/>
        <w:overflowPunct w:val="0"/>
        <w:topLinePunct/>
        <w:autoSpaceDE/>
        <w:autoSpaceDN/>
        <w:bidi w:val="0"/>
        <w:adjustRightInd/>
        <w:snapToGrid/>
        <w:spacing w:before="0" w:beforeAutospacing="0" w:after="0" w:afterAutospacing="0" w:line="540" w:lineRule="exact"/>
        <w:ind w:firstLine="645"/>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（一）供应商应符合《中华人民共和国政府采购法》第二十二条的规定，必须是国内独立法人，具有船舶建造或维修资质。</w:t>
      </w:r>
    </w:p>
    <w:p>
      <w:pPr>
        <w:pStyle w:val="5"/>
        <w:keepNext w:val="0"/>
        <w:keepLines w:val="0"/>
        <w:pageBreakBefore w:val="0"/>
        <w:kinsoku/>
        <w:wordWrap/>
        <w:overflowPunct w:val="0"/>
        <w:topLinePunct/>
        <w:autoSpaceDE/>
        <w:autoSpaceDN/>
        <w:bidi w:val="0"/>
        <w:adjustRightInd/>
        <w:snapToGrid/>
        <w:spacing w:before="0" w:beforeAutospacing="0" w:after="0" w:afterAutospacing="0" w:line="540" w:lineRule="exact"/>
        <w:ind w:firstLine="616"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6"/>
          <w:sz w:val="32"/>
          <w:szCs w:val="32"/>
          <w:lang w:eastAsia="zh-CN"/>
        </w:rPr>
        <w:t>（二）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pPr>
        <w:pStyle w:val="5"/>
        <w:keepNext w:val="0"/>
        <w:keepLines w:val="0"/>
        <w:pageBreakBefore w:val="0"/>
        <w:kinsoku/>
        <w:wordWrap/>
        <w:overflowPunct w:val="0"/>
        <w:topLinePunct/>
        <w:autoSpaceDE/>
        <w:autoSpaceDN/>
        <w:bidi w:val="0"/>
        <w:adjustRightInd/>
        <w:snapToGrid/>
        <w:spacing w:before="0" w:beforeAutospacing="0" w:after="0" w:afterAutospacing="0" w:line="540" w:lineRule="exact"/>
        <w:ind w:firstLine="645"/>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（三）本项目不接受联合体服务。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三、报价要求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（一）服务最高限价。</w:t>
      </w:r>
    </w:p>
    <w:p>
      <w:pPr>
        <w:keepNext w:val="0"/>
        <w:keepLines w:val="0"/>
        <w:pageBreakBefore w:val="0"/>
        <w:kinsoku/>
        <w:wordWrap/>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本次服务报价最高限价（含税</w:t>
      </w:r>
      <w:r>
        <w:rPr>
          <w:rFonts w:hint="default" w:ascii="Times New Roman" w:hAnsi="Times New Roman" w:eastAsia="仿宋_GB2312" w:cs="Times New Roman"/>
          <w:color w:val="auto"/>
          <w:sz w:val="32"/>
          <w:szCs w:val="32"/>
          <w:lang w:val="en-US" w:eastAsia="zh-CN"/>
        </w:rPr>
        <w:t>）为</w:t>
      </w:r>
      <w:r>
        <w:rPr>
          <w:rFonts w:hint="eastAsia" w:ascii="Times New Roman" w:hAnsi="Times New Roman" w:eastAsia="仿宋_GB2312" w:cs="Times New Roman"/>
          <w:color w:val="auto"/>
          <w:sz w:val="32"/>
          <w:szCs w:val="32"/>
          <w:lang w:val="en-US" w:eastAsia="zh-CN"/>
        </w:rPr>
        <w:t>108</w:t>
      </w:r>
      <w:r>
        <w:rPr>
          <w:rFonts w:hint="default" w:ascii="Times New Roman" w:hAnsi="Times New Roman" w:eastAsia="仿宋_GB2312" w:cs="Times New Roman"/>
          <w:color w:val="auto"/>
          <w:sz w:val="32"/>
          <w:szCs w:val="32"/>
          <w:lang w:val="en-US" w:eastAsia="zh-CN"/>
        </w:rPr>
        <w:t xml:space="preserve">,000元, </w:t>
      </w:r>
      <w:r>
        <w:rPr>
          <w:rFonts w:hint="default" w:ascii="Times New Roman" w:hAnsi="Times New Roman" w:eastAsia="仿宋_GB2312" w:cs="Times New Roman"/>
          <w:sz w:val="32"/>
          <w:szCs w:val="32"/>
          <w:lang w:val="en-US" w:eastAsia="zh-CN"/>
        </w:rPr>
        <w:t>供应商报价时需提供详细的费用预算明细表，报价不得违反有关法律法规。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（二）报名所需材料。</w:t>
      </w:r>
    </w:p>
    <w:p>
      <w:pPr>
        <w:keepNext w:val="0"/>
        <w:keepLines w:val="0"/>
        <w:pageBreakBefore w:val="0"/>
        <w:kinsoku/>
        <w:wordWrap/>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投标人报名时需递交以下资料的复印件一份（加盖单位公章），并装好密封：</w:t>
      </w:r>
    </w:p>
    <w:p>
      <w:pPr>
        <w:keepNext w:val="0"/>
        <w:keepLines w:val="0"/>
        <w:pageBreakBefore w:val="0"/>
        <w:kinsoku/>
        <w:wordWrap/>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1、单位营业执照；</w:t>
      </w:r>
    </w:p>
    <w:p>
      <w:pPr>
        <w:keepNext w:val="0"/>
        <w:keepLines w:val="0"/>
        <w:pageBreakBefore w:val="0"/>
        <w:kinsoku/>
        <w:wordWrap/>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2、法人身份证或授权委托书及授权委托人身份证；</w:t>
      </w:r>
    </w:p>
    <w:p>
      <w:pPr>
        <w:keepNext w:val="0"/>
        <w:keepLines w:val="0"/>
        <w:pageBreakBefore w:val="0"/>
        <w:kinsoku/>
        <w:wordWrap/>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3、报价评分所需的各项材料。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（三）资料提交要求。</w:t>
      </w:r>
    </w:p>
    <w:p>
      <w:pPr>
        <w:keepNext w:val="0"/>
        <w:keepLines w:val="0"/>
        <w:pageBreakBefore w:val="0"/>
        <w:widowControl/>
        <w:suppressLineNumbers w:val="0"/>
        <w:kinsoku/>
        <w:wordWrap/>
        <w:autoSpaceDE/>
        <w:autoSpaceDN/>
        <w:bidi w:val="0"/>
        <w:adjustRightInd/>
        <w:snapToGrid/>
        <w:spacing w:line="540" w:lineRule="exact"/>
        <w:ind w:firstLine="640" w:firstLineChars="200"/>
        <w:jc w:val="left"/>
        <w:textAlignment w:val="auto"/>
      </w:pPr>
      <w:r>
        <w:rPr>
          <w:rFonts w:hint="eastAsia" w:ascii="仿宋_GB2312" w:hAnsi="仿宋_GB2312" w:eastAsia="仿宋_GB2312" w:cs="仿宋_GB2312"/>
          <w:kern w:val="0"/>
          <w:sz w:val="32"/>
          <w:szCs w:val="32"/>
          <w:lang w:val="en-US" w:eastAsia="zh-CN"/>
        </w:rPr>
        <w:t>有意向的供应商请按照本公告要求提交报价资料，报价截止时间为2025年8月13日下午5时30分，报价材料递交地点为江</w:t>
      </w:r>
      <w:r>
        <w:rPr>
          <w:rFonts w:hint="default" w:ascii="仿宋_GB2312" w:hAnsi="仿宋_GB2312" w:eastAsia="仿宋_GB2312" w:cs="仿宋_GB2312"/>
          <w:kern w:val="0"/>
          <w:sz w:val="32"/>
          <w:szCs w:val="32"/>
          <w:lang w:val="en-US" w:eastAsia="zh-CN"/>
        </w:rPr>
        <w:t>门市蓬江区农林横路</w:t>
      </w:r>
      <w:r>
        <w:rPr>
          <w:rFonts w:hint="eastAsia" w:ascii="仿宋_GB2312" w:hAnsi="仿宋_GB2312" w:eastAsia="仿宋_GB2312" w:cs="仿宋_GB2312"/>
          <w:kern w:val="0"/>
          <w:sz w:val="32"/>
          <w:szCs w:val="32"/>
          <w:lang w:val="en-US" w:eastAsia="zh-CN"/>
        </w:rPr>
        <w:t>3</w:t>
      </w:r>
      <w:r>
        <w:rPr>
          <w:rFonts w:hint="default" w:ascii="仿宋_GB2312" w:hAnsi="仿宋_GB2312" w:eastAsia="仿宋_GB2312" w:cs="仿宋_GB2312"/>
          <w:kern w:val="0"/>
          <w:sz w:val="32"/>
          <w:szCs w:val="32"/>
          <w:lang w:val="en-US" w:eastAsia="zh-CN"/>
        </w:rPr>
        <w:t>号5楼渔业执法科。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四、评审方法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本次采购采用综合评分法评审，投标供应商需达3家及以上才能开展评审，</w:t>
      </w:r>
      <w:r>
        <w:rPr>
          <w:rFonts w:hint="default" w:ascii="Times New Roman" w:hAnsi="Times New Roman" w:eastAsia="仿宋_GB2312" w:cs="Times New Roman"/>
          <w:sz w:val="32"/>
          <w:szCs w:val="32"/>
          <w:lang w:val="en-US" w:eastAsia="zh-CN"/>
        </w:rPr>
        <w:t>综合考虑每个供应商的报价合理性（费用分配）、规模和服务经验等条件。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五、联系方式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如供应商有疑问，请于2025年8月13日下午5时30分前联络本单位，联系人：关先生，联系电话：0750-3276876。</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江门市海洋综合执法支队</w:t>
      </w: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2025年8月7日</w:t>
      </w: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left"/>
        <w:textAlignment w:val="auto"/>
        <w:rPr>
          <w:rFonts w:hint="default" w:ascii="仿宋_GB2312" w:hAnsi="仿宋_GB2312" w:eastAsia="仿宋_GB2312" w:cs="仿宋_GB2312"/>
          <w:kern w:val="0"/>
          <w:sz w:val="32"/>
          <w:szCs w:val="32"/>
          <w:lang w:val="en-US" w:eastAsia="zh-CN"/>
        </w:rPr>
      </w:pPr>
    </w:p>
    <w:p>
      <w:pPr>
        <w:spacing w:line="500" w:lineRule="exact"/>
        <w:ind w:firstLine="640" w:firstLineChars="200"/>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《技术评分表》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6479"/>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4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adjustRightInd/>
              <w:snapToGrid/>
              <w:spacing w:line="260" w:lineRule="exact"/>
              <w:jc w:val="center"/>
              <w:textAlignment w:val="auto"/>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评分内容</w:t>
            </w:r>
          </w:p>
        </w:tc>
        <w:tc>
          <w:tcPr>
            <w:tcW w:w="647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adjustRightInd/>
              <w:snapToGrid/>
              <w:spacing w:line="260" w:lineRule="exact"/>
              <w:jc w:val="center"/>
              <w:textAlignment w:val="auto"/>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评分指标</w:t>
            </w:r>
          </w:p>
        </w:tc>
        <w:tc>
          <w:tcPr>
            <w:tcW w:w="991"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adjustRightInd/>
              <w:snapToGrid/>
              <w:spacing w:line="260" w:lineRule="exact"/>
              <w:jc w:val="center"/>
              <w:textAlignment w:val="auto"/>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845" w:type="dxa"/>
            <w:tcBorders>
              <w:top w:val="single" w:color="auto" w:sz="4" w:space="0"/>
              <w:left w:val="single" w:color="auto" w:sz="4" w:space="0"/>
              <w:bottom w:val="single" w:color="auto" w:sz="4" w:space="0"/>
              <w:right w:val="single" w:color="auto" w:sz="4" w:space="0"/>
            </w:tcBorders>
            <w:vAlign w:val="center"/>
          </w:tcPr>
          <w:p>
            <w:pPr>
              <w:pStyle w:val="3"/>
              <w:jc w:val="center"/>
              <w:rPr>
                <w:rFonts w:hint="default"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同类项目经营</w:t>
            </w:r>
          </w:p>
          <w:p>
            <w:pPr>
              <w:pStyle w:val="3"/>
              <w:jc w:val="center"/>
              <w:rPr>
                <w:rFonts w:hint="default"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业绩</w:t>
            </w:r>
          </w:p>
        </w:tc>
        <w:tc>
          <w:tcPr>
            <w:tcW w:w="6479" w:type="dxa"/>
            <w:tcBorders>
              <w:top w:val="single" w:color="auto" w:sz="4" w:space="0"/>
              <w:left w:val="single" w:color="auto" w:sz="4" w:space="0"/>
              <w:bottom w:val="single" w:color="auto" w:sz="4" w:space="0"/>
              <w:right w:val="single" w:color="auto" w:sz="4" w:space="0"/>
            </w:tcBorders>
            <w:vAlign w:val="center"/>
          </w:tcPr>
          <w:p>
            <w:pPr>
              <w:pStyle w:val="3"/>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提供</w:t>
            </w:r>
            <w:r>
              <w:rPr>
                <w:rFonts w:hint="default" w:ascii="Times New Roman" w:hAnsi="Times New Roman" w:eastAsia="仿宋_GB2312" w:cs="Times New Roman"/>
                <w:color w:val="auto"/>
                <w:szCs w:val="21"/>
                <w:lang w:val="en-US" w:eastAsia="zh-CN"/>
              </w:rPr>
              <w:t>近三年来</w:t>
            </w:r>
            <w:r>
              <w:rPr>
                <w:rFonts w:hint="default" w:ascii="Times New Roman" w:hAnsi="Times New Roman" w:eastAsia="仿宋_GB2312" w:cs="Times New Roman"/>
                <w:color w:val="auto"/>
                <w:szCs w:val="21"/>
              </w:rPr>
              <w:t>政府机关单位同类项目业绩</w:t>
            </w:r>
            <w:r>
              <w:rPr>
                <w:rFonts w:hint="default" w:ascii="Times New Roman" w:hAnsi="Times New Roman" w:eastAsia="仿宋_GB2312" w:cs="Times New Roman"/>
                <w:color w:val="auto"/>
                <w:szCs w:val="21"/>
                <w:lang w:eastAsia="zh-CN"/>
              </w:rPr>
              <w:t>或公务船舶建造项目业绩</w:t>
            </w:r>
            <w:r>
              <w:rPr>
                <w:rFonts w:hint="default" w:ascii="Times New Roman" w:hAnsi="Times New Roman" w:eastAsia="仿宋_GB2312" w:cs="Times New Roman"/>
                <w:color w:val="auto"/>
                <w:szCs w:val="21"/>
              </w:rPr>
              <w:t>，每个得</w:t>
            </w:r>
            <w:r>
              <w:rPr>
                <w:rFonts w:hint="default" w:ascii="Times New Roman" w:hAnsi="Times New Roman" w:eastAsia="仿宋_GB2312" w:cs="Times New Roman"/>
                <w:color w:val="auto"/>
                <w:szCs w:val="21"/>
                <w:lang w:eastAsia="zh-CN"/>
              </w:rPr>
              <w:t>2</w:t>
            </w:r>
            <w:r>
              <w:rPr>
                <w:rFonts w:hint="default" w:ascii="Times New Roman" w:hAnsi="Times New Roman" w:eastAsia="仿宋_GB2312" w:cs="Times New Roman"/>
                <w:color w:val="auto"/>
                <w:szCs w:val="21"/>
              </w:rPr>
              <w:t>分，</w:t>
            </w:r>
            <w:r>
              <w:rPr>
                <w:rFonts w:hint="default" w:ascii="Times New Roman" w:hAnsi="Times New Roman" w:eastAsia="仿宋_GB2312" w:cs="Times New Roman"/>
                <w:color w:val="auto"/>
                <w:kern w:val="0"/>
                <w:szCs w:val="21"/>
              </w:rPr>
              <w:t>满分</w:t>
            </w:r>
            <w:r>
              <w:rPr>
                <w:rFonts w:hint="default" w:ascii="Times New Roman" w:hAnsi="Times New Roman" w:eastAsia="仿宋_GB2312" w:cs="Times New Roman"/>
                <w:color w:val="auto"/>
                <w:szCs w:val="21"/>
                <w:lang w:eastAsia="zh-CN"/>
              </w:rPr>
              <w:t>10</w:t>
            </w:r>
            <w:r>
              <w:rPr>
                <w:rFonts w:hint="default" w:ascii="Times New Roman" w:hAnsi="Times New Roman" w:eastAsia="仿宋_GB2312" w:cs="Times New Roman"/>
                <w:color w:val="auto"/>
                <w:szCs w:val="21"/>
              </w:rPr>
              <w:t>分。</w:t>
            </w:r>
          </w:p>
          <w:p>
            <w:pPr>
              <w:pStyle w:val="3"/>
              <w:rPr>
                <w:rFonts w:hint="default" w:ascii="Times New Roman" w:hAnsi="Times New Roman" w:eastAsia="仿宋_GB2312" w:cs="Times New Roman"/>
                <w:color w:val="auto"/>
                <w:szCs w:val="21"/>
              </w:rPr>
            </w:pPr>
            <w:r>
              <w:rPr>
                <w:rFonts w:hint="default" w:ascii="Times New Roman" w:hAnsi="Times New Roman" w:eastAsia="仿宋_GB2312" w:cs="Times New Roman"/>
                <w:b/>
                <w:bCs/>
                <w:szCs w:val="21"/>
                <w:highlight w:val="none"/>
              </w:rPr>
              <w:t>（</w:t>
            </w:r>
            <w:r>
              <w:rPr>
                <w:rFonts w:hint="default" w:ascii="Times New Roman" w:hAnsi="Times New Roman" w:eastAsia="仿宋_GB2312" w:cs="Times New Roman"/>
                <w:b/>
                <w:bCs/>
                <w:kern w:val="0"/>
                <w:szCs w:val="21"/>
                <w:highlight w:val="none"/>
                <w:lang w:eastAsia="zh-CN"/>
              </w:rPr>
              <w:t>注：</w:t>
            </w:r>
            <w:r>
              <w:rPr>
                <w:rFonts w:hint="default" w:ascii="Times New Roman" w:hAnsi="Times New Roman" w:eastAsia="仿宋_GB2312" w:cs="Times New Roman"/>
                <w:b/>
                <w:bCs/>
                <w:szCs w:val="21"/>
                <w:highlight w:val="none"/>
              </w:rPr>
              <w:t>供应商应当在响应文书中提供同类项目业绩的合同及相关资料复印件并加盖公章。）</w:t>
            </w:r>
          </w:p>
        </w:tc>
        <w:tc>
          <w:tcPr>
            <w:tcW w:w="991" w:type="dxa"/>
            <w:tcBorders>
              <w:top w:val="single" w:color="auto" w:sz="4" w:space="0"/>
              <w:left w:val="single" w:color="auto" w:sz="4" w:space="0"/>
              <w:bottom w:val="single" w:color="auto" w:sz="4" w:space="0"/>
              <w:right w:val="single" w:color="auto" w:sz="4" w:space="0"/>
            </w:tcBorders>
            <w:vAlign w:val="center"/>
          </w:tcPr>
          <w:p>
            <w:pPr>
              <w:pStyle w:val="3"/>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10</w:t>
            </w:r>
            <w:r>
              <w:rPr>
                <w:rFonts w:hint="default" w:ascii="Times New Roman" w:hAnsi="Times New Roman" w:eastAsia="仿宋_GB2312" w:cs="Times New Roman"/>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845" w:type="dxa"/>
            <w:tcBorders>
              <w:top w:val="single" w:color="auto" w:sz="4" w:space="0"/>
              <w:left w:val="single" w:color="auto" w:sz="4" w:space="0"/>
              <w:bottom w:val="single" w:color="auto" w:sz="4" w:space="0"/>
              <w:right w:val="single" w:color="auto" w:sz="4" w:space="0"/>
            </w:tcBorders>
            <w:vAlign w:val="center"/>
          </w:tcPr>
          <w:p>
            <w:pPr>
              <w:pStyle w:val="3"/>
              <w:jc w:val="center"/>
              <w:rPr>
                <w:rFonts w:hint="default"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lang w:eastAsia="zh-CN"/>
              </w:rPr>
              <w:t>专业技术</w:t>
            </w:r>
            <w:r>
              <w:rPr>
                <w:rFonts w:hint="default" w:ascii="Times New Roman" w:hAnsi="Times New Roman" w:eastAsia="仿宋_GB2312" w:cs="Times New Roman"/>
                <w:b/>
                <w:bCs/>
                <w:color w:val="auto"/>
                <w:szCs w:val="21"/>
              </w:rPr>
              <w:t>能力</w:t>
            </w:r>
          </w:p>
        </w:tc>
        <w:tc>
          <w:tcPr>
            <w:tcW w:w="64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w:t>
            </w:r>
            <w:r>
              <w:rPr>
                <w:rFonts w:hint="default" w:ascii="Times New Roman" w:hAnsi="Times New Roman" w:eastAsia="仿宋_GB2312" w:cs="Times New Roman"/>
                <w:color w:val="auto"/>
                <w:kern w:val="0"/>
                <w:szCs w:val="21"/>
                <w:highlight w:val="none"/>
              </w:rPr>
              <w:t>投标人拟投入本项目管理人员中具有船舶类</w:t>
            </w:r>
            <w:r>
              <w:rPr>
                <w:rFonts w:hint="default" w:ascii="Times New Roman" w:hAnsi="Times New Roman" w:eastAsia="仿宋_GB2312" w:cs="Times New Roman"/>
                <w:color w:val="auto"/>
                <w:kern w:val="0"/>
                <w:szCs w:val="21"/>
                <w:highlight w:val="none"/>
                <w:lang w:val="en-US" w:eastAsia="zh-CN"/>
              </w:rPr>
              <w:t>中</w:t>
            </w:r>
            <w:r>
              <w:rPr>
                <w:rFonts w:hint="default" w:ascii="Times New Roman" w:hAnsi="Times New Roman" w:eastAsia="仿宋_GB2312" w:cs="Times New Roman"/>
                <w:color w:val="auto"/>
                <w:kern w:val="0"/>
                <w:szCs w:val="21"/>
                <w:highlight w:val="none"/>
              </w:rPr>
              <w:t>级</w:t>
            </w:r>
            <w:r>
              <w:rPr>
                <w:rFonts w:hint="default" w:ascii="Times New Roman" w:hAnsi="Times New Roman" w:eastAsia="仿宋_GB2312" w:cs="Times New Roman"/>
                <w:color w:val="auto"/>
                <w:kern w:val="0"/>
                <w:szCs w:val="21"/>
                <w:highlight w:val="none"/>
                <w:lang w:val="en-US" w:eastAsia="zh-CN"/>
              </w:rPr>
              <w:t>或以上</w:t>
            </w:r>
            <w:r>
              <w:rPr>
                <w:rFonts w:hint="default" w:ascii="Times New Roman" w:hAnsi="Times New Roman" w:eastAsia="仿宋_GB2312" w:cs="Times New Roman"/>
                <w:color w:val="auto"/>
                <w:kern w:val="0"/>
                <w:szCs w:val="21"/>
                <w:highlight w:val="none"/>
              </w:rPr>
              <w:t>职称的，每提供一个得</w:t>
            </w:r>
            <w:r>
              <w:rPr>
                <w:rFonts w:hint="default" w:ascii="Times New Roman" w:hAnsi="Times New Roman" w:eastAsia="仿宋_GB2312" w:cs="Times New Roman"/>
                <w:color w:val="auto"/>
                <w:kern w:val="0"/>
                <w:szCs w:val="21"/>
                <w:highlight w:val="none"/>
                <w:lang w:val="en-US" w:eastAsia="zh-CN"/>
              </w:rPr>
              <w:t>2</w:t>
            </w:r>
            <w:r>
              <w:rPr>
                <w:rFonts w:hint="default" w:ascii="Times New Roman" w:hAnsi="Times New Roman" w:eastAsia="仿宋_GB2312" w:cs="Times New Roman"/>
                <w:color w:val="auto"/>
                <w:kern w:val="0"/>
                <w:szCs w:val="21"/>
                <w:highlight w:val="none"/>
              </w:rPr>
              <w:t>.5分；最高得</w:t>
            </w:r>
            <w:r>
              <w:rPr>
                <w:rFonts w:hint="default" w:ascii="Times New Roman" w:hAnsi="Times New Roman" w:eastAsia="仿宋_GB2312" w:cs="Times New Roman"/>
                <w:color w:val="auto"/>
                <w:kern w:val="0"/>
                <w:szCs w:val="21"/>
                <w:highlight w:val="none"/>
                <w:lang w:val="en-US" w:eastAsia="zh-CN"/>
              </w:rPr>
              <w:t>5</w:t>
            </w:r>
            <w:r>
              <w:rPr>
                <w:rFonts w:hint="default" w:ascii="Times New Roman" w:hAnsi="Times New Roman" w:eastAsia="仿宋_GB2312" w:cs="Times New Roman"/>
                <w:color w:val="auto"/>
                <w:kern w:val="0"/>
                <w:szCs w:val="21"/>
                <w:highlight w:val="none"/>
              </w:rPr>
              <w:t>分。</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szCs w:val="21"/>
                <w:highlight w:val="none"/>
              </w:rPr>
              <w:t>提供拟投入项目人员职称证书和投标截止日前3个月内任意1个月在该公司任职的证明材料或投标人为其缴纳的社保证明文件复印件加盖公章，未提供不得分。</w:t>
            </w:r>
            <w:r>
              <w:rPr>
                <w:rFonts w:hint="default" w:ascii="Times New Roman" w:hAnsi="Times New Roman" w:eastAsia="仿宋_GB2312" w:cs="Times New Roman"/>
                <w:color w:val="auto"/>
                <w:kern w:val="0"/>
                <w:szCs w:val="21"/>
              </w:rPr>
              <w:t>）</w:t>
            </w:r>
          </w:p>
          <w:p>
            <w:pPr>
              <w:autoSpaceDE w:val="0"/>
              <w:autoSpaceDN w:val="0"/>
              <w:adjustRightInd w:val="0"/>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2</w:t>
            </w:r>
            <w:r>
              <w:rPr>
                <w:rFonts w:hint="default" w:ascii="Times New Roman" w:hAnsi="Times New Roman" w:eastAsia="仿宋_GB2312" w:cs="Times New Roman"/>
                <w:color w:val="auto"/>
                <w:kern w:val="0"/>
                <w:szCs w:val="21"/>
              </w:rPr>
              <w:t>、投标人具备维修船艇的生产试验设施设备、数量、种类等齐全，</w:t>
            </w:r>
            <w:r>
              <w:rPr>
                <w:rFonts w:hint="default" w:ascii="Times New Roman" w:hAnsi="Times New Roman" w:eastAsia="仿宋_GB2312" w:cs="Times New Roman"/>
                <w:color w:val="auto"/>
                <w:szCs w:val="21"/>
              </w:rPr>
              <w:t>包含但不限于</w:t>
            </w:r>
            <w:r>
              <w:rPr>
                <w:rFonts w:hint="default" w:ascii="Times New Roman" w:hAnsi="Times New Roman" w:eastAsia="仿宋_GB2312" w:cs="Times New Roman"/>
                <w:color w:val="auto"/>
                <w:kern w:val="0"/>
                <w:szCs w:val="21"/>
              </w:rPr>
              <w:t>维修保养设施，优得</w:t>
            </w:r>
            <w:r>
              <w:rPr>
                <w:rFonts w:hint="default" w:ascii="Times New Roman" w:hAnsi="Times New Roman" w:eastAsia="仿宋_GB2312" w:cs="Times New Roman"/>
                <w:color w:val="auto"/>
                <w:kern w:val="0"/>
                <w:szCs w:val="21"/>
                <w:lang w:val="en-US" w:eastAsia="zh-CN"/>
              </w:rPr>
              <w:t>10</w:t>
            </w:r>
            <w:r>
              <w:rPr>
                <w:rFonts w:hint="default" w:ascii="Times New Roman" w:hAnsi="Times New Roman" w:eastAsia="仿宋_GB2312" w:cs="Times New Roman"/>
                <w:color w:val="auto"/>
                <w:kern w:val="0"/>
                <w:szCs w:val="21"/>
              </w:rPr>
              <w:t>分，良得</w:t>
            </w:r>
            <w:r>
              <w:rPr>
                <w:rFonts w:hint="default" w:ascii="Times New Roman" w:hAnsi="Times New Roman" w:eastAsia="仿宋_GB2312" w:cs="Times New Roman"/>
                <w:color w:val="auto"/>
                <w:kern w:val="0"/>
                <w:szCs w:val="21"/>
                <w:lang w:val="en-US" w:eastAsia="zh-CN"/>
              </w:rPr>
              <w:t>5</w:t>
            </w:r>
            <w:r>
              <w:rPr>
                <w:rFonts w:hint="default" w:ascii="Times New Roman" w:hAnsi="Times New Roman" w:eastAsia="仿宋_GB2312" w:cs="Times New Roman"/>
                <w:color w:val="auto"/>
                <w:kern w:val="0"/>
                <w:szCs w:val="21"/>
              </w:rPr>
              <w:t>分，一般得</w:t>
            </w:r>
            <w:r>
              <w:rPr>
                <w:rFonts w:hint="default" w:ascii="Times New Roman" w:hAnsi="Times New Roman" w:eastAsia="仿宋_GB2312" w:cs="Times New Roman"/>
                <w:color w:val="auto"/>
                <w:kern w:val="0"/>
                <w:szCs w:val="21"/>
                <w:lang w:val="en-US" w:eastAsia="zh-CN"/>
              </w:rPr>
              <w:t>3</w:t>
            </w:r>
            <w:r>
              <w:rPr>
                <w:rFonts w:hint="default" w:ascii="Times New Roman" w:hAnsi="Times New Roman" w:eastAsia="仿宋_GB2312" w:cs="Times New Roman"/>
                <w:color w:val="auto"/>
                <w:kern w:val="0"/>
                <w:szCs w:val="21"/>
              </w:rPr>
              <w:t>分。（投标人需提供设备照片等影印证明资料）</w:t>
            </w:r>
          </w:p>
          <w:p>
            <w:pPr>
              <w:autoSpaceDE w:val="0"/>
              <w:autoSpaceDN w:val="0"/>
              <w:adjustRightInd w:val="0"/>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kern w:val="0"/>
                <w:szCs w:val="21"/>
                <w:highlight w:val="none"/>
              </w:rPr>
              <w:t>（</w:t>
            </w:r>
            <w:r>
              <w:rPr>
                <w:rFonts w:hint="default" w:ascii="Times New Roman" w:hAnsi="Times New Roman" w:eastAsia="仿宋_GB2312" w:cs="Times New Roman"/>
                <w:b/>
                <w:bCs/>
                <w:kern w:val="0"/>
                <w:szCs w:val="21"/>
                <w:highlight w:val="none"/>
                <w:lang w:eastAsia="zh-CN"/>
              </w:rPr>
              <w:t>注：</w:t>
            </w:r>
            <w:r>
              <w:rPr>
                <w:rFonts w:hint="default" w:ascii="Times New Roman" w:hAnsi="Times New Roman" w:eastAsia="仿宋_GB2312" w:cs="Times New Roman"/>
                <w:b/>
                <w:bCs/>
                <w:kern w:val="0"/>
                <w:szCs w:val="21"/>
                <w:highlight w:val="none"/>
              </w:rPr>
              <w:t>供应商应当在响应文件中提供设备照片、场地照片、场地布置图、自有产权证明或租赁合同复印件加盖公章，未提供不得分。）</w:t>
            </w:r>
          </w:p>
        </w:tc>
        <w:tc>
          <w:tcPr>
            <w:tcW w:w="991" w:type="dxa"/>
            <w:tcBorders>
              <w:top w:val="single" w:color="auto" w:sz="4" w:space="0"/>
              <w:left w:val="single" w:color="auto" w:sz="4" w:space="0"/>
              <w:bottom w:val="single" w:color="auto" w:sz="4" w:space="0"/>
              <w:right w:val="single" w:color="auto" w:sz="4" w:space="0"/>
            </w:tcBorders>
            <w:vAlign w:val="center"/>
          </w:tcPr>
          <w:p>
            <w:pPr>
              <w:pStyle w:val="3"/>
              <w:jc w:val="center"/>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1</w:t>
            </w:r>
            <w:r>
              <w:rPr>
                <w:rFonts w:hint="default" w:ascii="Times New Roman" w:hAnsi="Times New Roman" w:eastAsia="仿宋_GB2312" w:cs="Times New Roman"/>
                <w:color w:val="auto"/>
                <w:szCs w:val="21"/>
                <w:lang w:val="en-US" w:eastAsia="zh-CN"/>
              </w:rPr>
              <w:t>5</w:t>
            </w:r>
            <w:r>
              <w:rPr>
                <w:rFonts w:hint="default" w:ascii="Times New Roman" w:hAnsi="Times New Roman" w:eastAsia="仿宋_GB2312" w:cs="Times New Roman"/>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8" w:hRule="atLeast"/>
        </w:trPr>
        <w:tc>
          <w:tcPr>
            <w:tcW w:w="1845" w:type="dxa"/>
            <w:tcBorders>
              <w:top w:val="single" w:color="auto" w:sz="4" w:space="0"/>
              <w:left w:val="single" w:color="auto" w:sz="4" w:space="0"/>
              <w:bottom w:val="single" w:color="auto" w:sz="4" w:space="0"/>
              <w:right w:val="single" w:color="auto" w:sz="4" w:space="0"/>
            </w:tcBorders>
            <w:vAlign w:val="center"/>
          </w:tcPr>
          <w:p>
            <w:pPr>
              <w:pStyle w:val="3"/>
              <w:jc w:val="center"/>
              <w:rPr>
                <w:rFonts w:hint="default" w:ascii="Times New Roman" w:hAnsi="Times New Roman" w:eastAsia="仿宋_GB2312" w:cs="Times New Roman"/>
                <w:b/>
                <w:bCs/>
                <w:color w:val="auto"/>
                <w:szCs w:val="21"/>
                <w:lang w:eastAsia="zh-CN"/>
              </w:rPr>
            </w:pPr>
            <w:r>
              <w:rPr>
                <w:rFonts w:hint="default" w:ascii="Times New Roman" w:hAnsi="Times New Roman" w:eastAsia="仿宋_GB2312" w:cs="Times New Roman"/>
                <w:b/>
                <w:bCs/>
                <w:color w:val="auto"/>
                <w:szCs w:val="21"/>
                <w:lang w:eastAsia="zh-CN"/>
              </w:rPr>
              <w:t>售后服务能力</w:t>
            </w:r>
          </w:p>
        </w:tc>
        <w:tc>
          <w:tcPr>
            <w:tcW w:w="647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60" w:lineRule="exact"/>
              <w:jc w:val="left"/>
              <w:textAlignment w:val="auto"/>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根据供应商提供的售后服务方案（包含：人员安排、质量保修承诺、组织机构和售后服务措施及能力）进行评审： 优：售后服务方案内容完整，人员配备及安排合理，有详细、合理可行的质量保修承诺，切合实际，有具体、完善的组织机构和售后服务措施及能力的，得</w:t>
            </w:r>
            <w:r>
              <w:rPr>
                <w:rFonts w:hint="eastAsia" w:ascii="Times New Roman" w:hAnsi="Times New Roman" w:eastAsia="仿宋_GB2312" w:cs="Times New Roman"/>
                <w:kern w:val="0"/>
                <w:szCs w:val="21"/>
                <w:highlight w:val="none"/>
                <w:lang w:val="en-US" w:eastAsia="zh-CN"/>
              </w:rPr>
              <w:t>2</w:t>
            </w:r>
            <w:r>
              <w:rPr>
                <w:rFonts w:hint="default" w:ascii="Times New Roman" w:hAnsi="Times New Roman" w:eastAsia="仿宋_GB2312" w:cs="Times New Roman"/>
                <w:kern w:val="0"/>
                <w:szCs w:val="21"/>
                <w:highlight w:val="none"/>
                <w:lang w:val="en-US" w:eastAsia="zh-CN"/>
              </w:rPr>
              <w:t>5</w:t>
            </w:r>
            <w:r>
              <w:rPr>
                <w:rFonts w:hint="default" w:ascii="Times New Roman" w:hAnsi="Times New Roman" w:eastAsia="仿宋_GB2312" w:cs="Times New Roman"/>
                <w:kern w:val="0"/>
                <w:szCs w:val="21"/>
                <w:highlight w:val="none"/>
              </w:rPr>
              <w:t>分；良：售后服务方案内容基本完整，人员配备及安排基本合理，有一定质量保修承诺，有基本的组织机构和售后服务措施及能力的，得</w:t>
            </w:r>
            <w:r>
              <w:rPr>
                <w:rFonts w:hint="default" w:ascii="Times New Roman" w:hAnsi="Times New Roman" w:eastAsia="仿宋_GB2312" w:cs="Times New Roman"/>
                <w:kern w:val="0"/>
                <w:szCs w:val="21"/>
                <w:highlight w:val="none"/>
                <w:lang w:val="en-US" w:eastAsia="zh-CN"/>
              </w:rPr>
              <w:t>1</w:t>
            </w:r>
            <w:r>
              <w:rPr>
                <w:rFonts w:hint="eastAsia" w:ascii="Times New Roman" w:hAnsi="Times New Roman" w:eastAsia="仿宋_GB2312" w:cs="Times New Roman"/>
                <w:kern w:val="0"/>
                <w:szCs w:val="21"/>
                <w:highlight w:val="none"/>
                <w:lang w:val="en-US" w:eastAsia="zh-CN"/>
              </w:rPr>
              <w:t>5</w:t>
            </w:r>
            <w:r>
              <w:rPr>
                <w:rFonts w:hint="default" w:ascii="Times New Roman" w:hAnsi="Times New Roman" w:eastAsia="仿宋_GB2312" w:cs="Times New Roman"/>
                <w:kern w:val="0"/>
                <w:szCs w:val="21"/>
                <w:highlight w:val="none"/>
              </w:rPr>
              <w:t>分；一般：售后服务方案内容欠完整，人员配备及安排欠缺，质量保修承诺较差的，得</w:t>
            </w:r>
            <w:r>
              <w:rPr>
                <w:rFonts w:hint="default" w:ascii="Times New Roman" w:hAnsi="Times New Roman" w:eastAsia="仿宋_GB2312" w:cs="Times New Roman"/>
                <w:kern w:val="0"/>
                <w:szCs w:val="21"/>
                <w:highlight w:val="none"/>
                <w:lang w:val="en-US" w:eastAsia="zh-CN"/>
              </w:rPr>
              <w:t>5</w:t>
            </w:r>
            <w:r>
              <w:rPr>
                <w:rFonts w:hint="default" w:ascii="Times New Roman" w:hAnsi="Times New Roman" w:eastAsia="仿宋_GB2312" w:cs="Times New Roman"/>
                <w:kern w:val="0"/>
                <w:szCs w:val="21"/>
                <w:highlight w:val="none"/>
              </w:rPr>
              <w:t>分；未提供售后服务方案的，不得分。</w:t>
            </w:r>
          </w:p>
          <w:p>
            <w:pPr>
              <w:autoSpaceDE w:val="0"/>
              <w:autoSpaceDN w:val="0"/>
              <w:adjustRightInd w:val="0"/>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kern w:val="0"/>
                <w:szCs w:val="21"/>
                <w:highlight w:val="none"/>
              </w:rPr>
              <w:t>（</w:t>
            </w:r>
            <w:r>
              <w:rPr>
                <w:rFonts w:hint="default" w:ascii="Times New Roman" w:hAnsi="Times New Roman" w:eastAsia="仿宋_GB2312" w:cs="Times New Roman"/>
                <w:b/>
                <w:bCs/>
                <w:kern w:val="0"/>
                <w:szCs w:val="21"/>
                <w:highlight w:val="none"/>
                <w:lang w:eastAsia="zh-CN"/>
              </w:rPr>
              <w:t>注：</w:t>
            </w:r>
            <w:r>
              <w:rPr>
                <w:rFonts w:hint="default" w:ascii="Times New Roman" w:hAnsi="Times New Roman" w:eastAsia="仿宋_GB2312" w:cs="Times New Roman"/>
                <w:b/>
                <w:bCs/>
                <w:kern w:val="0"/>
                <w:szCs w:val="21"/>
                <w:highlight w:val="none"/>
              </w:rPr>
              <w:t>供应商应当在响应文件中提供资料复印件并加盖公章，不提供不得分。）</w:t>
            </w:r>
          </w:p>
        </w:tc>
        <w:tc>
          <w:tcPr>
            <w:tcW w:w="991" w:type="dxa"/>
            <w:tcBorders>
              <w:top w:val="single" w:color="auto" w:sz="4" w:space="0"/>
              <w:left w:val="single" w:color="auto" w:sz="4" w:space="0"/>
              <w:bottom w:val="single" w:color="auto" w:sz="4" w:space="0"/>
              <w:right w:val="single" w:color="auto" w:sz="4" w:space="0"/>
            </w:tcBorders>
            <w:vAlign w:val="center"/>
          </w:tcPr>
          <w:p>
            <w:pPr>
              <w:pStyle w:val="3"/>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2</w:t>
            </w:r>
            <w:r>
              <w:rPr>
                <w:rFonts w:hint="default" w:ascii="Times New Roman" w:hAnsi="Times New Roman" w:eastAsia="仿宋_GB2312" w:cs="Times New Roman"/>
                <w:color w:val="auto"/>
                <w:szCs w:val="21"/>
                <w:lang w:val="en-US" w:eastAsia="zh-CN"/>
              </w:rPr>
              <w:t>5</w:t>
            </w:r>
            <w:r>
              <w:rPr>
                <w:rFonts w:hint="default" w:ascii="Times New Roman" w:hAnsi="Times New Roman" w:eastAsia="仿宋_GB2312" w:cs="Times New Roman"/>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8" w:hRule="atLeast"/>
        </w:trPr>
        <w:tc>
          <w:tcPr>
            <w:tcW w:w="1845" w:type="dxa"/>
            <w:tcBorders>
              <w:top w:val="single" w:color="auto" w:sz="4" w:space="0"/>
              <w:left w:val="single" w:color="auto" w:sz="4" w:space="0"/>
              <w:bottom w:val="single" w:color="auto" w:sz="4" w:space="0"/>
              <w:right w:val="single" w:color="auto" w:sz="4" w:space="0"/>
            </w:tcBorders>
            <w:vAlign w:val="center"/>
          </w:tcPr>
          <w:p>
            <w:pPr>
              <w:pStyle w:val="3"/>
              <w:jc w:val="center"/>
              <w:rPr>
                <w:rFonts w:hint="default" w:ascii="Times New Roman" w:hAnsi="Times New Roman" w:eastAsia="仿宋_GB2312" w:cs="Times New Roman"/>
                <w:b/>
                <w:bCs/>
                <w:color w:val="auto"/>
                <w:szCs w:val="21"/>
                <w:lang w:eastAsia="zh-CN"/>
              </w:rPr>
            </w:pPr>
            <w:r>
              <w:rPr>
                <w:rFonts w:hint="default" w:ascii="Times New Roman" w:hAnsi="Times New Roman" w:eastAsia="仿宋_GB2312" w:cs="Times New Roman"/>
                <w:b/>
                <w:bCs/>
                <w:color w:val="auto"/>
                <w:szCs w:val="21"/>
                <w:lang w:eastAsia="zh-CN"/>
              </w:rPr>
              <w:t>资质信誉</w:t>
            </w:r>
          </w:p>
        </w:tc>
        <w:tc>
          <w:tcPr>
            <w:tcW w:w="6479" w:type="dxa"/>
            <w:tcBorders>
              <w:top w:val="single" w:color="auto" w:sz="4" w:space="0"/>
              <w:left w:val="single" w:color="auto" w:sz="4" w:space="0"/>
              <w:right w:val="single" w:color="auto" w:sz="4" w:space="0"/>
            </w:tcBorders>
            <w:vAlign w:val="center"/>
          </w:tcPr>
          <w:p>
            <w:pPr>
              <w:autoSpaceDE w:val="0"/>
              <w:autoSpaceDN w:val="0"/>
              <w:adjustRightInd w:val="0"/>
              <w:jc w:val="left"/>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1</w:t>
            </w:r>
            <w:r>
              <w:rPr>
                <w:rFonts w:hint="eastAsia" w:ascii="Times New Roman" w:hAnsi="Times New Roman" w:eastAsia="仿宋_GB2312" w:cs="Times New Roman"/>
                <w:color w:val="auto"/>
                <w:kern w:val="0"/>
                <w:szCs w:val="21"/>
                <w:lang w:val="en-US" w:eastAsia="zh-CN"/>
              </w:rPr>
              <w:t>、</w:t>
            </w:r>
            <w:r>
              <w:rPr>
                <w:rFonts w:hint="default" w:ascii="Times New Roman" w:hAnsi="Times New Roman" w:eastAsia="仿宋_GB2312" w:cs="Times New Roman"/>
                <w:color w:val="auto"/>
                <w:kern w:val="0"/>
                <w:szCs w:val="21"/>
                <w:lang w:val="en-US" w:eastAsia="zh-CN"/>
              </w:rPr>
              <w:t>具有沃尔沃船用发动机售后授权的，得8分。</w:t>
            </w:r>
          </w:p>
          <w:p>
            <w:pPr>
              <w:keepNext w:val="0"/>
              <w:keepLines w:val="0"/>
              <w:pageBreakBefore w:val="0"/>
              <w:widowControl w:val="0"/>
              <w:kinsoku/>
              <w:wordWrap/>
              <w:overflowPunct/>
              <w:topLinePunct w:val="0"/>
              <w:autoSpaceDE w:val="0"/>
              <w:autoSpaceDN w:val="0"/>
              <w:bidi w:val="0"/>
              <w:adjustRightInd/>
              <w:snapToGrid/>
              <w:spacing w:line="26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2</w:t>
            </w:r>
            <w:r>
              <w:rPr>
                <w:rFonts w:hint="default" w:ascii="Times New Roman" w:hAnsi="Times New Roman" w:eastAsia="仿宋_GB2312" w:cs="Times New Roman"/>
                <w:color w:val="auto"/>
                <w:kern w:val="0"/>
                <w:szCs w:val="21"/>
                <w:highlight w:val="none"/>
              </w:rPr>
              <w:t>、具有（有效期内）船级社颁发的质量管理体系认证证书、环境管理体系认证证书、职业健康安全管理体系认证证书</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szCs w:val="21"/>
                <w:highlight w:val="none"/>
              </w:rPr>
              <w:t>生态环境部门颁发的《排污许可证》</w:t>
            </w:r>
            <w:r>
              <w:rPr>
                <w:rFonts w:hint="default" w:ascii="Times New Roman" w:hAnsi="Times New Roman" w:eastAsia="仿宋_GB2312" w:cs="Times New Roman"/>
                <w:color w:val="auto"/>
                <w:szCs w:val="21"/>
                <w:highlight w:val="none"/>
                <w:lang w:val="en-US" w:eastAsia="zh-CN"/>
              </w:rPr>
              <w:t>，且证书范围需包含船舶修理，</w:t>
            </w:r>
            <w:r>
              <w:rPr>
                <w:rFonts w:hint="default" w:ascii="Times New Roman" w:hAnsi="Times New Roman" w:eastAsia="仿宋_GB2312" w:cs="Times New Roman"/>
                <w:color w:val="auto"/>
                <w:szCs w:val="21"/>
                <w:highlight w:val="none"/>
              </w:rPr>
              <w:t>每</w:t>
            </w:r>
            <w:r>
              <w:rPr>
                <w:rFonts w:hint="default" w:ascii="Times New Roman" w:hAnsi="Times New Roman" w:eastAsia="仿宋_GB2312" w:cs="Times New Roman"/>
                <w:color w:val="auto"/>
                <w:szCs w:val="21"/>
                <w:highlight w:val="none"/>
                <w:lang w:eastAsia="zh-CN"/>
              </w:rPr>
              <w:t>提供</w:t>
            </w:r>
            <w:r>
              <w:rPr>
                <w:rFonts w:hint="default" w:ascii="Times New Roman" w:hAnsi="Times New Roman" w:eastAsia="仿宋_GB2312" w:cs="Times New Roman"/>
                <w:color w:val="auto"/>
                <w:szCs w:val="21"/>
                <w:highlight w:val="none"/>
                <w:lang w:val="en-US" w:eastAsia="zh-CN"/>
              </w:rPr>
              <w:t>1</w:t>
            </w:r>
            <w:r>
              <w:rPr>
                <w:rFonts w:hint="default" w:ascii="Times New Roman" w:hAnsi="Times New Roman" w:eastAsia="仿宋_GB2312" w:cs="Times New Roman"/>
                <w:color w:val="auto"/>
                <w:szCs w:val="21"/>
                <w:highlight w:val="none"/>
              </w:rPr>
              <w:t>个</w:t>
            </w:r>
            <w:r>
              <w:rPr>
                <w:rFonts w:hint="default" w:ascii="Times New Roman" w:hAnsi="Times New Roman" w:eastAsia="仿宋_GB2312" w:cs="Times New Roman"/>
                <w:color w:val="auto"/>
                <w:kern w:val="0"/>
                <w:szCs w:val="21"/>
                <w:highlight w:val="none"/>
              </w:rPr>
              <w:t>得</w:t>
            </w:r>
            <w:r>
              <w:rPr>
                <w:rFonts w:hint="default" w:ascii="Times New Roman" w:hAnsi="Times New Roman" w:eastAsia="仿宋_GB2312" w:cs="Times New Roman"/>
                <w:color w:val="auto"/>
                <w:kern w:val="0"/>
                <w:szCs w:val="21"/>
                <w:highlight w:val="none"/>
                <w:lang w:val="en-US" w:eastAsia="zh-CN"/>
              </w:rPr>
              <w:t>2</w:t>
            </w:r>
            <w:r>
              <w:rPr>
                <w:rFonts w:hint="default" w:ascii="Times New Roman" w:hAnsi="Times New Roman" w:eastAsia="仿宋_GB2312" w:cs="Times New Roman"/>
                <w:color w:val="auto"/>
                <w:kern w:val="0"/>
                <w:szCs w:val="21"/>
                <w:highlight w:val="none"/>
              </w:rPr>
              <w:t>分，满分</w:t>
            </w:r>
            <w:r>
              <w:rPr>
                <w:rFonts w:hint="default" w:ascii="Times New Roman" w:hAnsi="Times New Roman" w:eastAsia="仿宋_GB2312" w:cs="Times New Roman"/>
                <w:color w:val="auto"/>
                <w:kern w:val="0"/>
                <w:szCs w:val="21"/>
                <w:highlight w:val="none"/>
                <w:lang w:val="en-US" w:eastAsia="zh-CN"/>
              </w:rPr>
              <w:t>8</w:t>
            </w:r>
            <w:r>
              <w:rPr>
                <w:rFonts w:hint="default" w:ascii="Times New Roman" w:hAnsi="Times New Roman" w:eastAsia="仿宋_GB2312" w:cs="Times New Roman"/>
                <w:color w:val="auto"/>
                <w:kern w:val="0"/>
                <w:szCs w:val="21"/>
                <w:highlight w:val="none"/>
              </w:rPr>
              <w:t>分。</w:t>
            </w:r>
          </w:p>
          <w:p>
            <w:pPr>
              <w:keepNext w:val="0"/>
              <w:keepLines w:val="0"/>
              <w:pageBreakBefore w:val="0"/>
              <w:widowControl w:val="0"/>
              <w:kinsoku/>
              <w:wordWrap/>
              <w:overflowPunct/>
              <w:topLinePunct w:val="0"/>
              <w:autoSpaceDE w:val="0"/>
              <w:autoSpaceDN w:val="0"/>
              <w:bidi w:val="0"/>
              <w:adjustRightInd/>
              <w:snapToGrid/>
              <w:spacing w:line="260" w:lineRule="exact"/>
              <w:jc w:val="left"/>
              <w:textAlignment w:val="auto"/>
              <w:rPr>
                <w:rFonts w:hint="default"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kern w:val="0"/>
                <w:szCs w:val="21"/>
                <w:highlight w:val="none"/>
                <w:lang w:val="en-US" w:eastAsia="zh-CN"/>
              </w:rPr>
              <w:t>3、</w:t>
            </w:r>
            <w:r>
              <w:rPr>
                <w:rFonts w:hint="default" w:ascii="Times New Roman" w:hAnsi="Times New Roman" w:eastAsia="仿宋_GB2312" w:cs="Times New Roman"/>
                <w:color w:val="auto"/>
                <w:kern w:val="0"/>
                <w:szCs w:val="21"/>
                <w:highlight w:val="none"/>
              </w:rPr>
              <w:t>具有（有效期内）</w:t>
            </w:r>
            <w:r>
              <w:rPr>
                <w:rFonts w:hint="default" w:ascii="Times New Roman" w:hAnsi="Times New Roman" w:eastAsia="仿宋_GB2312" w:cs="Times New Roman"/>
                <w:color w:val="auto"/>
                <w:kern w:val="0"/>
                <w:szCs w:val="21"/>
                <w:highlight w:val="none"/>
                <w:lang w:eastAsia="zh-CN"/>
              </w:rPr>
              <w:t>诚信管理体系认证证书、</w:t>
            </w:r>
            <w:r>
              <w:rPr>
                <w:rFonts w:hint="default" w:ascii="Times New Roman" w:hAnsi="Times New Roman" w:eastAsia="仿宋_GB2312" w:cs="Times New Roman"/>
                <w:color w:val="auto"/>
                <w:szCs w:val="21"/>
                <w:highlight w:val="none"/>
                <w:lang w:val="en-US" w:eastAsia="zh-CN"/>
              </w:rPr>
              <w:t>售后服务认证证书，</w:t>
            </w:r>
            <w:r>
              <w:rPr>
                <w:rFonts w:hint="default" w:ascii="Times New Roman" w:hAnsi="Times New Roman" w:eastAsia="仿宋_GB2312" w:cs="Times New Roman"/>
                <w:color w:val="auto"/>
                <w:szCs w:val="21"/>
                <w:highlight w:val="none"/>
              </w:rPr>
              <w:t>每</w:t>
            </w:r>
            <w:r>
              <w:rPr>
                <w:rFonts w:hint="default" w:ascii="Times New Roman" w:hAnsi="Times New Roman" w:eastAsia="仿宋_GB2312" w:cs="Times New Roman"/>
                <w:color w:val="auto"/>
                <w:szCs w:val="21"/>
                <w:highlight w:val="none"/>
                <w:lang w:eastAsia="zh-CN"/>
              </w:rPr>
              <w:t>提供</w:t>
            </w:r>
            <w:r>
              <w:rPr>
                <w:rFonts w:hint="default" w:ascii="Times New Roman" w:hAnsi="Times New Roman" w:eastAsia="仿宋_GB2312" w:cs="Times New Roman"/>
                <w:color w:val="auto"/>
                <w:szCs w:val="21"/>
                <w:highlight w:val="none"/>
                <w:lang w:val="en-US" w:eastAsia="zh-CN"/>
              </w:rPr>
              <w:t>1</w:t>
            </w:r>
            <w:r>
              <w:rPr>
                <w:rFonts w:hint="default" w:ascii="Times New Roman" w:hAnsi="Times New Roman" w:eastAsia="仿宋_GB2312" w:cs="Times New Roman"/>
                <w:color w:val="auto"/>
                <w:szCs w:val="21"/>
                <w:highlight w:val="none"/>
              </w:rPr>
              <w:t>个</w:t>
            </w:r>
            <w:r>
              <w:rPr>
                <w:rFonts w:hint="default" w:ascii="Times New Roman" w:hAnsi="Times New Roman" w:eastAsia="仿宋_GB2312" w:cs="Times New Roman"/>
                <w:color w:val="auto"/>
                <w:kern w:val="0"/>
                <w:szCs w:val="21"/>
                <w:highlight w:val="none"/>
              </w:rPr>
              <w:t>得</w:t>
            </w:r>
            <w:r>
              <w:rPr>
                <w:rFonts w:hint="default" w:ascii="Times New Roman" w:hAnsi="Times New Roman" w:eastAsia="仿宋_GB2312" w:cs="Times New Roman"/>
                <w:color w:val="auto"/>
                <w:kern w:val="0"/>
                <w:szCs w:val="21"/>
                <w:highlight w:val="none"/>
                <w:lang w:val="en-US" w:eastAsia="zh-CN"/>
              </w:rPr>
              <w:t>2</w:t>
            </w:r>
            <w:r>
              <w:rPr>
                <w:rFonts w:hint="default" w:ascii="Times New Roman" w:hAnsi="Times New Roman" w:eastAsia="仿宋_GB2312" w:cs="Times New Roman"/>
                <w:color w:val="auto"/>
                <w:kern w:val="0"/>
                <w:szCs w:val="21"/>
                <w:highlight w:val="none"/>
              </w:rPr>
              <w:t>分，满分</w:t>
            </w:r>
            <w:r>
              <w:rPr>
                <w:rFonts w:hint="default" w:ascii="Times New Roman" w:hAnsi="Times New Roman" w:eastAsia="仿宋_GB2312" w:cs="Times New Roman"/>
                <w:color w:val="auto"/>
                <w:kern w:val="0"/>
                <w:szCs w:val="21"/>
                <w:highlight w:val="none"/>
                <w:lang w:val="en-US" w:eastAsia="zh-CN"/>
              </w:rPr>
              <w:t>4</w:t>
            </w:r>
            <w:r>
              <w:rPr>
                <w:rFonts w:hint="default" w:ascii="Times New Roman" w:hAnsi="Times New Roman" w:eastAsia="仿宋_GB2312" w:cs="Times New Roman"/>
                <w:color w:val="auto"/>
                <w:kern w:val="0"/>
                <w:szCs w:val="21"/>
                <w:highlight w:val="none"/>
              </w:rPr>
              <w:t>分。</w:t>
            </w:r>
          </w:p>
          <w:p>
            <w:pPr>
              <w:autoSpaceDE w:val="0"/>
              <w:autoSpaceDN w:val="0"/>
              <w:adjustRightInd w:val="0"/>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highlight w:val="none"/>
              </w:rPr>
              <w:t>（</w:t>
            </w:r>
            <w:r>
              <w:rPr>
                <w:rFonts w:hint="default" w:ascii="Times New Roman" w:hAnsi="Times New Roman" w:eastAsia="仿宋_GB2312" w:cs="Times New Roman"/>
                <w:b/>
                <w:bCs/>
                <w:color w:val="auto"/>
                <w:kern w:val="0"/>
                <w:szCs w:val="21"/>
                <w:highlight w:val="none"/>
                <w:lang w:eastAsia="zh-CN"/>
              </w:rPr>
              <w:t>注：</w:t>
            </w:r>
            <w:r>
              <w:rPr>
                <w:rFonts w:hint="default" w:ascii="Times New Roman" w:hAnsi="Times New Roman" w:eastAsia="仿宋_GB2312" w:cs="Times New Roman"/>
                <w:b/>
                <w:bCs/>
                <w:color w:val="auto"/>
                <w:kern w:val="0"/>
                <w:szCs w:val="21"/>
                <w:highlight w:val="none"/>
              </w:rPr>
              <w:t>供应商应当在响应文件中提供资料复印件</w:t>
            </w:r>
            <w:r>
              <w:rPr>
                <w:rFonts w:hint="default" w:ascii="Times New Roman" w:hAnsi="Times New Roman" w:eastAsia="仿宋_GB2312" w:cs="Times New Roman"/>
                <w:b/>
                <w:bCs/>
                <w:color w:val="auto"/>
                <w:kern w:val="0"/>
                <w:szCs w:val="21"/>
                <w:highlight w:val="none"/>
                <w:lang w:eastAsia="zh-CN"/>
              </w:rPr>
              <w:t>或查询截图，</w:t>
            </w:r>
            <w:r>
              <w:rPr>
                <w:rFonts w:hint="default" w:ascii="Times New Roman" w:hAnsi="Times New Roman" w:eastAsia="仿宋_GB2312" w:cs="Times New Roman"/>
                <w:b/>
                <w:bCs/>
                <w:color w:val="auto"/>
                <w:kern w:val="0"/>
                <w:szCs w:val="21"/>
                <w:highlight w:val="none"/>
              </w:rPr>
              <w:t>并加盖公章，不提供不得分。）</w:t>
            </w:r>
          </w:p>
        </w:tc>
        <w:tc>
          <w:tcPr>
            <w:tcW w:w="991" w:type="dxa"/>
            <w:tcBorders>
              <w:top w:val="single" w:color="auto" w:sz="4" w:space="0"/>
              <w:left w:val="single" w:color="auto" w:sz="4" w:space="0"/>
              <w:bottom w:val="single" w:color="auto" w:sz="4" w:space="0"/>
              <w:right w:val="single" w:color="auto" w:sz="4" w:space="0"/>
            </w:tcBorders>
            <w:vAlign w:val="center"/>
          </w:tcPr>
          <w:p>
            <w:pPr>
              <w:pStyle w:val="3"/>
              <w:jc w:val="center"/>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lang w:eastAsia="zh-CN"/>
              </w:rPr>
              <w:t>20</w:t>
            </w:r>
            <w:r>
              <w:rPr>
                <w:rFonts w:hint="default" w:ascii="Times New Roman" w:hAnsi="Times New Roman" w:eastAsia="仿宋_GB2312" w:cs="Times New Roman"/>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845" w:type="dxa"/>
            <w:tcBorders>
              <w:top w:val="single" w:color="auto" w:sz="4" w:space="0"/>
              <w:left w:val="single" w:color="auto" w:sz="4" w:space="0"/>
              <w:bottom w:val="single" w:color="auto" w:sz="4" w:space="0"/>
              <w:right w:val="single" w:color="auto" w:sz="4" w:space="0"/>
            </w:tcBorders>
            <w:vAlign w:val="center"/>
          </w:tcPr>
          <w:p>
            <w:pPr>
              <w:pStyle w:val="3"/>
              <w:jc w:val="center"/>
              <w:rPr>
                <w:rFonts w:hint="default"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供应商报价</w:t>
            </w:r>
          </w:p>
        </w:tc>
        <w:tc>
          <w:tcPr>
            <w:tcW w:w="6479" w:type="dxa"/>
            <w:tcBorders>
              <w:top w:val="single" w:color="auto" w:sz="4" w:space="0"/>
              <w:left w:val="single" w:color="auto" w:sz="4" w:space="0"/>
              <w:right w:val="single" w:color="auto" w:sz="4" w:space="0"/>
            </w:tcBorders>
            <w:vAlign w:val="center"/>
          </w:tcPr>
          <w:p>
            <w:pPr>
              <w:pStyle w:val="3"/>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价格扣除后的报价得分=(基准价／价格扣除后的报价)×30。</w:t>
            </w:r>
          </w:p>
        </w:tc>
        <w:tc>
          <w:tcPr>
            <w:tcW w:w="991" w:type="dxa"/>
            <w:tcBorders>
              <w:top w:val="single" w:color="auto" w:sz="4" w:space="0"/>
              <w:left w:val="single" w:color="auto" w:sz="4" w:space="0"/>
              <w:bottom w:val="single" w:color="auto" w:sz="4" w:space="0"/>
              <w:right w:val="single" w:color="auto" w:sz="4" w:space="0"/>
            </w:tcBorders>
            <w:vAlign w:val="center"/>
          </w:tcPr>
          <w:p>
            <w:pPr>
              <w:pStyle w:val="3"/>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324" w:type="dxa"/>
            <w:gridSpan w:val="2"/>
            <w:tcBorders>
              <w:top w:val="single" w:color="auto" w:sz="4" w:space="0"/>
              <w:left w:val="single" w:color="auto" w:sz="4" w:space="0"/>
              <w:bottom w:val="single" w:color="auto" w:sz="4" w:space="0"/>
              <w:right w:val="single" w:color="auto" w:sz="4" w:space="0"/>
            </w:tcBorders>
            <w:vAlign w:val="center"/>
          </w:tcPr>
          <w:p>
            <w:pPr>
              <w:pStyle w:val="3"/>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合计</w:t>
            </w:r>
          </w:p>
        </w:tc>
        <w:tc>
          <w:tcPr>
            <w:tcW w:w="991" w:type="dxa"/>
            <w:tcBorders>
              <w:top w:val="single" w:color="auto" w:sz="4" w:space="0"/>
              <w:left w:val="single" w:color="auto" w:sz="4" w:space="0"/>
              <w:bottom w:val="single" w:color="auto" w:sz="4" w:space="0"/>
              <w:right w:val="single" w:color="auto" w:sz="4" w:space="0"/>
            </w:tcBorders>
            <w:vAlign w:val="center"/>
          </w:tcPr>
          <w:p>
            <w:pPr>
              <w:pStyle w:val="3"/>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100分</w:t>
            </w:r>
          </w:p>
        </w:tc>
      </w:tr>
    </w:tbl>
    <w:p>
      <w:pPr>
        <w:keepNext w:val="0"/>
        <w:keepLines w:val="0"/>
        <w:pageBreakBefore w:val="0"/>
        <w:widowControl w:val="0"/>
        <w:kinsoku/>
        <w:wordWrap/>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1.各项统计、评分结果均按四舍五入方法精确到小数点后两位；2.评分权重表中所提及的相关证明资料以报价材料为准，如评审工作小组对相关文书存疑，供应商需在2个工作日内提供相关纸质文件（盖章）。</w:t>
      </w:r>
    </w:p>
    <w:p>
      <w:pPr>
        <w:keepNext w:val="0"/>
        <w:keepLines w:val="0"/>
        <w:pageBreakBefore w:val="0"/>
        <w:widowControl w:val="0"/>
        <w:kinsoku/>
        <w:wordWrap/>
        <w:overflowPunct w:val="0"/>
        <w:topLinePunct/>
        <w:autoSpaceDE/>
        <w:autoSpaceDN/>
        <w:bidi w:val="0"/>
        <w:adjustRightInd/>
        <w:snapToGrid/>
        <w:spacing w:line="560" w:lineRule="exact"/>
        <w:jc w:val="both"/>
        <w:textAlignment w:val="auto"/>
        <w:rPr>
          <w:rFonts w:hint="default" w:ascii="Times New Roman" w:hAnsi="Times New Roman" w:eastAsia="仿宋" w:cs="Times New Roman"/>
          <w:sz w:val="32"/>
          <w:szCs w:val="32"/>
          <w:lang w:val="en-US" w:eastAsia="zh-CN"/>
        </w:rPr>
      </w:pPr>
    </w:p>
    <w:p>
      <w:pPr>
        <w:spacing w:line="500" w:lineRule="exact"/>
        <w:ind w:firstLine="642" w:firstLineChars="200"/>
        <w:rPr>
          <w:rFonts w:hint="default" w:ascii="Times New Roman" w:hAnsi="Times New Roman" w:eastAsia="仿宋" w:cs="Times New Roman"/>
          <w:b/>
          <w:sz w:val="32"/>
          <w:szCs w:val="32"/>
        </w:rPr>
        <w:sectPr>
          <w:footerReference r:id="rId3" w:type="default"/>
          <w:pgSz w:w="11906" w:h="16838"/>
          <w:pgMar w:top="2098" w:right="1474" w:bottom="1984" w:left="1587" w:header="851" w:footer="992" w:gutter="0"/>
          <w:pgNumType w:fmt="decimal"/>
          <w:cols w:space="720" w:num="1"/>
          <w:docGrid w:type="lines" w:linePitch="312" w:charSpace="0"/>
        </w:sectPr>
      </w:pPr>
      <w:bookmarkStart w:id="0" w:name="_GoBack"/>
      <w:bookmarkEnd w:id="0"/>
    </w:p>
    <w:p>
      <w:pPr>
        <w:spacing w:line="5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pPr>
        <w:spacing w:line="560" w:lineRule="exact"/>
        <w:jc w:val="center"/>
        <w:rPr>
          <w:rFonts w:hint="default" w:ascii="Times New Roman" w:hAnsi="Times New Roman" w:cs="Times New Roman"/>
          <w:sz w:val="32"/>
          <w:szCs w:val="32"/>
          <w:lang w:val="en-US" w:eastAsia="zh-CN"/>
        </w:rPr>
      </w:pPr>
      <w:r>
        <w:rPr>
          <w:rFonts w:hint="default" w:ascii="Times New Roman" w:hAnsi="Times New Roman" w:eastAsia="方正小标宋简体" w:cs="Times New Roman"/>
          <w:sz w:val="32"/>
          <w:szCs w:val="32"/>
          <w:lang w:val="en-US" w:eastAsia="zh-CN"/>
        </w:rPr>
        <w:t>“中国渔政44613-1”艇</w:t>
      </w:r>
      <w:r>
        <w:rPr>
          <w:rFonts w:hint="default" w:ascii="Times New Roman" w:hAnsi="Times New Roman" w:eastAsia="方正小标宋简体" w:cs="Times New Roman"/>
          <w:sz w:val="32"/>
          <w:szCs w:val="32"/>
        </w:rPr>
        <w:t>维修</w:t>
      </w:r>
      <w:r>
        <w:rPr>
          <w:rFonts w:hint="default" w:ascii="Times New Roman" w:hAnsi="Times New Roman" w:eastAsia="方正小标宋简体" w:cs="Times New Roman"/>
          <w:sz w:val="32"/>
          <w:szCs w:val="32"/>
          <w:lang w:eastAsia="zh-CN"/>
        </w:rPr>
        <w:t>保养</w:t>
      </w:r>
      <w:r>
        <w:rPr>
          <w:rFonts w:hint="default" w:ascii="Times New Roman" w:hAnsi="Times New Roman" w:eastAsia="方正小标宋简体" w:cs="Times New Roman"/>
          <w:sz w:val="32"/>
          <w:szCs w:val="32"/>
        </w:rPr>
        <w:t>项目清单</w:t>
      </w:r>
    </w:p>
    <w:tbl>
      <w:tblPr>
        <w:tblStyle w:val="7"/>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5617"/>
        <w:gridCol w:w="846"/>
        <w:gridCol w:w="1086"/>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shd w:val="clear" w:color="auto" w:fill="auto"/>
            <w:vAlign w:val="center"/>
          </w:tcPr>
          <w:p>
            <w:pPr>
              <w:jc w:val="center"/>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cs="Times New Roman"/>
                <w:b/>
                <w:bCs/>
                <w:sz w:val="24"/>
                <w:szCs w:val="24"/>
                <w:vertAlign w:val="baseline"/>
                <w:lang w:val="en-US" w:eastAsia="zh-CN"/>
              </w:rPr>
              <w:t>序号</w:t>
            </w:r>
          </w:p>
        </w:tc>
        <w:tc>
          <w:tcPr>
            <w:tcW w:w="5617" w:type="dxa"/>
            <w:shd w:val="clear" w:color="auto" w:fill="auto"/>
            <w:vAlign w:val="center"/>
          </w:tcPr>
          <w:p>
            <w:pPr>
              <w:jc w:val="center"/>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cs="Times New Roman"/>
                <w:b/>
                <w:bCs/>
                <w:sz w:val="24"/>
                <w:szCs w:val="24"/>
                <w:vertAlign w:val="baseline"/>
                <w:lang w:val="en-US" w:eastAsia="zh-CN"/>
              </w:rPr>
              <w:t>项目名称</w:t>
            </w:r>
          </w:p>
        </w:tc>
        <w:tc>
          <w:tcPr>
            <w:tcW w:w="846" w:type="dxa"/>
            <w:shd w:val="clear" w:color="auto" w:fill="auto"/>
            <w:vAlign w:val="center"/>
          </w:tcPr>
          <w:p>
            <w:pPr>
              <w:jc w:val="center"/>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cs="Times New Roman"/>
                <w:b/>
                <w:bCs/>
                <w:sz w:val="24"/>
                <w:szCs w:val="24"/>
                <w:vertAlign w:val="baseline"/>
                <w:lang w:val="en-US" w:eastAsia="zh-CN"/>
              </w:rPr>
              <w:t>单位</w:t>
            </w:r>
          </w:p>
        </w:tc>
        <w:tc>
          <w:tcPr>
            <w:tcW w:w="1086" w:type="dxa"/>
            <w:shd w:val="clear" w:color="auto" w:fill="auto"/>
            <w:vAlign w:val="center"/>
          </w:tcPr>
          <w:p>
            <w:pPr>
              <w:jc w:val="center"/>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cs="Times New Roman"/>
                <w:b/>
                <w:bCs/>
                <w:sz w:val="24"/>
                <w:szCs w:val="24"/>
                <w:vertAlign w:val="baseline"/>
                <w:lang w:val="en-US" w:eastAsia="zh-CN"/>
              </w:rPr>
              <w:t>数量</w:t>
            </w:r>
          </w:p>
        </w:tc>
        <w:tc>
          <w:tcPr>
            <w:tcW w:w="704" w:type="dxa"/>
            <w:shd w:val="clear" w:color="auto" w:fill="auto"/>
            <w:vAlign w:val="center"/>
          </w:tcPr>
          <w:p>
            <w:pPr>
              <w:jc w:val="center"/>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cs="Times New Roman"/>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一</w:t>
            </w:r>
          </w:p>
        </w:tc>
        <w:tc>
          <w:tcPr>
            <w:tcW w:w="5617" w:type="dxa"/>
            <w:vAlign w:val="center"/>
          </w:tcPr>
          <w:p>
            <w:pPr>
              <w:jc w:val="left"/>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艉机维修配件（右艉机、左艉机螺旇桨，要求：沃尔沃原厂配件）</w:t>
            </w:r>
          </w:p>
        </w:tc>
        <w:tc>
          <w:tcPr>
            <w:tcW w:w="846" w:type="dxa"/>
            <w:vAlign w:val="center"/>
          </w:tcPr>
          <w:p>
            <w:pPr>
              <w:jc w:val="center"/>
              <w:rPr>
                <w:rFonts w:hint="default" w:ascii="Times New Roman" w:hAnsi="Times New Roman" w:cs="Times New Roman"/>
                <w:sz w:val="24"/>
                <w:szCs w:val="24"/>
                <w:vertAlign w:val="baseline"/>
                <w:lang w:val="en-US" w:eastAsia="zh-CN"/>
              </w:rPr>
            </w:pPr>
          </w:p>
        </w:tc>
        <w:tc>
          <w:tcPr>
            <w:tcW w:w="1086" w:type="dxa"/>
            <w:vAlign w:val="center"/>
          </w:tcPr>
          <w:p>
            <w:pPr>
              <w:jc w:val="center"/>
              <w:rPr>
                <w:rFonts w:hint="default" w:ascii="Times New Roman" w:hAnsi="Times New Roman" w:cs="Times New Roman"/>
                <w:sz w:val="24"/>
                <w:szCs w:val="24"/>
                <w:vertAlign w:val="baseline"/>
                <w:lang w:val="en-US" w:eastAsia="zh-CN"/>
              </w:rPr>
            </w:pP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上部修理包</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2</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上下部连接胶圈</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3</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液压缸开口销</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4</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4</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垫片</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2</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5</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连接杆开口销</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4</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6</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万向轴油封</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7</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万向轴轴承</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lang w:val="en-US" w:eastAsia="zh-CN"/>
              </w:rPr>
              <w:t>2</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8</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胶圈</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9</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螺丝</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10</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上部螺母</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11</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定位器</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12</w:t>
            </w:r>
          </w:p>
        </w:tc>
        <w:tc>
          <w:tcPr>
            <w:tcW w:w="5617" w:type="dxa"/>
            <w:vAlign w:val="top"/>
          </w:tcPr>
          <w:p>
            <w:pPr>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sz w:val="24"/>
                <w:szCs w:val="24"/>
              </w:rPr>
              <w:t>垫圈</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13</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上部传动轴</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14</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滚珠轴承</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lang w:val="en-US" w:eastAsia="zh-CN"/>
              </w:rPr>
              <w:t>4</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15</w:t>
            </w:r>
          </w:p>
        </w:tc>
        <w:tc>
          <w:tcPr>
            <w:tcW w:w="5617" w:type="dxa"/>
            <w:vAlign w:val="top"/>
          </w:tcPr>
          <w:p>
            <w:pPr>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sz w:val="24"/>
                <w:szCs w:val="24"/>
              </w:rPr>
              <w:t>密封垫</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lang w:val="en-US" w:eastAsia="zh-CN"/>
              </w:rPr>
              <w:t>3</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16</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下部立轴</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17</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花键套筒</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18</w:t>
            </w:r>
          </w:p>
        </w:tc>
        <w:tc>
          <w:tcPr>
            <w:tcW w:w="5617" w:type="dxa"/>
            <w:vAlign w:val="top"/>
          </w:tcPr>
          <w:p>
            <w:pPr>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sz w:val="24"/>
                <w:szCs w:val="24"/>
              </w:rPr>
              <w:t>立轴螺母</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19</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内环</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lang w:val="en-US" w:eastAsia="zh-CN"/>
              </w:rPr>
              <w:t>3</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20</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衬套</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21</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下部立轴轴承</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lang w:val="en-US" w:eastAsia="zh-CN"/>
              </w:rPr>
              <w:t>3</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22</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下部大轴轴承</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23</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下部小轴轴承</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lang w:val="en-US" w:eastAsia="zh-CN"/>
              </w:rPr>
              <w:t>3</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24</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滚针轴承</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25</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立轴螺母</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26</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下部齿轮组</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27</w:t>
            </w:r>
          </w:p>
        </w:tc>
        <w:tc>
          <w:tcPr>
            <w:tcW w:w="5617" w:type="dxa"/>
            <w:vAlign w:val="top"/>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rPr>
              <w:t>小轴</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28</w:t>
            </w:r>
          </w:p>
        </w:tc>
        <w:tc>
          <w:tcPr>
            <w:tcW w:w="5617" w:type="dxa"/>
            <w:vAlign w:val="top"/>
          </w:tcPr>
          <w:p>
            <w:pPr>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sz w:val="24"/>
                <w:szCs w:val="24"/>
              </w:rPr>
              <w:t>紧固定位件</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29</w:t>
            </w:r>
          </w:p>
        </w:tc>
        <w:tc>
          <w:tcPr>
            <w:tcW w:w="5617" w:type="dxa"/>
            <w:vAlign w:val="top"/>
          </w:tcPr>
          <w:p>
            <w:pPr>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sz w:val="24"/>
                <w:szCs w:val="24"/>
              </w:rPr>
              <w:t>密封套件</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30</w:t>
            </w:r>
          </w:p>
        </w:tc>
        <w:tc>
          <w:tcPr>
            <w:tcW w:w="5617" w:type="dxa"/>
            <w:vAlign w:val="top"/>
          </w:tcPr>
          <w:p>
            <w:pPr>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sz w:val="24"/>
                <w:szCs w:val="24"/>
              </w:rPr>
              <w:t>密封圈</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2</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31</w:t>
            </w:r>
          </w:p>
        </w:tc>
        <w:tc>
          <w:tcPr>
            <w:tcW w:w="5617" w:type="dxa"/>
            <w:vAlign w:val="top"/>
          </w:tcPr>
          <w:p>
            <w:pPr>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sz w:val="24"/>
                <w:szCs w:val="24"/>
              </w:rPr>
              <w:t>放油O形圈</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32</w:t>
            </w:r>
          </w:p>
        </w:tc>
        <w:tc>
          <w:tcPr>
            <w:tcW w:w="5617" w:type="dxa"/>
            <w:vAlign w:val="top"/>
          </w:tcPr>
          <w:p>
            <w:pPr>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sz w:val="24"/>
                <w:szCs w:val="24"/>
              </w:rPr>
              <w:t>螺旋桨螺母</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2</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33</w:t>
            </w:r>
          </w:p>
        </w:tc>
        <w:tc>
          <w:tcPr>
            <w:tcW w:w="5617" w:type="dxa"/>
            <w:vAlign w:val="top"/>
          </w:tcPr>
          <w:p>
            <w:pPr>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sz w:val="24"/>
                <w:szCs w:val="24"/>
              </w:rPr>
              <w:t>艉机油1L</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6</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34</w:t>
            </w:r>
          </w:p>
        </w:tc>
        <w:tc>
          <w:tcPr>
            <w:tcW w:w="5617" w:type="dxa"/>
            <w:vAlign w:val="top"/>
          </w:tcPr>
          <w:p>
            <w:pPr>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sz w:val="24"/>
                <w:szCs w:val="24"/>
              </w:rPr>
              <w:t>密封环</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35</w:t>
            </w:r>
          </w:p>
        </w:tc>
        <w:tc>
          <w:tcPr>
            <w:tcW w:w="5617" w:type="dxa"/>
            <w:vAlign w:val="top"/>
          </w:tcPr>
          <w:p>
            <w:pPr>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sz w:val="24"/>
                <w:szCs w:val="24"/>
              </w:rPr>
              <w:t>O形圈</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36</w:t>
            </w:r>
          </w:p>
        </w:tc>
        <w:tc>
          <w:tcPr>
            <w:tcW w:w="5617" w:type="dxa"/>
            <w:vAlign w:val="top"/>
          </w:tcPr>
          <w:p>
            <w:pPr>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sz w:val="24"/>
                <w:szCs w:val="24"/>
              </w:rPr>
              <w:t>油脂</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2</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37</w:t>
            </w:r>
          </w:p>
        </w:tc>
        <w:tc>
          <w:tcPr>
            <w:tcW w:w="5617" w:type="dxa"/>
            <w:vAlign w:val="center"/>
          </w:tcPr>
          <w:p>
            <w:pPr>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rPr>
              <w:t>调整垫片</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件</w:t>
            </w:r>
          </w:p>
        </w:tc>
        <w:tc>
          <w:tcPr>
            <w:tcW w:w="1086"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lang w:val="en-US" w:eastAsia="zh-CN"/>
              </w:rPr>
              <w:t>35</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eastAsia="宋体" w:cs="Times New Roman"/>
                <w:b w:val="0"/>
                <w:bCs w:val="0"/>
                <w:kern w:val="2"/>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rPr>
              <w:t>二</w:t>
            </w:r>
          </w:p>
        </w:tc>
        <w:tc>
          <w:tcPr>
            <w:tcW w:w="5617" w:type="dxa"/>
            <w:vAlign w:val="top"/>
          </w:tcPr>
          <w:p>
            <w:pPr>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rPr>
              <w:t>艉</w:t>
            </w:r>
            <w:r>
              <w:rPr>
                <w:rFonts w:hint="default" w:ascii="Times New Roman" w:hAnsi="Times New Roman" w:cs="Times New Roman"/>
                <w:sz w:val="24"/>
                <w:szCs w:val="24"/>
                <w:lang w:val="en-US" w:eastAsia="zh-CN"/>
              </w:rPr>
              <w:t>机维修服务费</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项</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lang w:val="en-US" w:eastAsia="zh-CN"/>
              </w:rPr>
              <w:t>1</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eastAsia="宋体" w:cs="Times New Roman"/>
                <w:b w:val="0"/>
                <w:bCs w:val="0"/>
                <w:kern w:val="2"/>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rPr>
              <w:t>三</w:t>
            </w:r>
          </w:p>
        </w:tc>
        <w:tc>
          <w:tcPr>
            <w:tcW w:w="5617" w:type="dxa"/>
            <w:vAlign w:val="top"/>
          </w:tcPr>
          <w:p>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螺旋</w:t>
            </w:r>
            <w:r>
              <w:rPr>
                <w:rFonts w:hint="default" w:ascii="Times New Roman" w:hAnsi="Times New Roman" w:cs="Times New Roman"/>
                <w:sz w:val="24"/>
                <w:szCs w:val="24"/>
                <w:lang w:val="en-US" w:eastAsia="zh-CN"/>
              </w:rPr>
              <w:t>桨修复</w:t>
            </w:r>
          </w:p>
        </w:tc>
        <w:tc>
          <w:tcPr>
            <w:tcW w:w="846" w:type="dxa"/>
            <w:vAlign w:val="center"/>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项</w:t>
            </w:r>
          </w:p>
        </w:tc>
        <w:tc>
          <w:tcPr>
            <w:tcW w:w="1086" w:type="dxa"/>
            <w:vAlign w:val="top"/>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rPr>
              <w:t>4</w:t>
            </w:r>
          </w:p>
        </w:tc>
        <w:tc>
          <w:tcPr>
            <w:tcW w:w="704" w:type="dxa"/>
            <w:vAlign w:val="center"/>
          </w:tcPr>
          <w:p>
            <w:pPr>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四</w:t>
            </w:r>
          </w:p>
        </w:tc>
        <w:tc>
          <w:tcPr>
            <w:tcW w:w="5617" w:type="dxa"/>
            <w:shd w:val="clear" w:color="auto" w:fill="auto"/>
            <w:vAlign w:val="top"/>
          </w:tcPr>
          <w:p>
            <w:pPr>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rPr>
              <w:t>拆装艉机服务费</w:t>
            </w:r>
          </w:p>
        </w:tc>
        <w:tc>
          <w:tcPr>
            <w:tcW w:w="846" w:type="dxa"/>
            <w:shd w:val="clear" w:color="auto" w:fill="auto"/>
            <w:vAlign w:val="center"/>
          </w:tcPr>
          <w:p>
            <w:pPr>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项</w:t>
            </w:r>
          </w:p>
        </w:tc>
        <w:tc>
          <w:tcPr>
            <w:tcW w:w="1086" w:type="dxa"/>
            <w:shd w:val="clear" w:color="auto" w:fill="auto"/>
            <w:vAlign w:val="top"/>
          </w:tcPr>
          <w:p>
            <w:pPr>
              <w:jc w:val="center"/>
              <w:rPr>
                <w:rFonts w:hint="default" w:ascii="Times New Roman" w:hAnsi="Times New Roman" w:eastAsia="宋体" w:cs="Times New Roman"/>
                <w:b w:val="0"/>
                <w:bCs w:val="0"/>
                <w:kern w:val="2"/>
                <w:sz w:val="24"/>
                <w:szCs w:val="24"/>
                <w:vertAlign w:val="baseline"/>
                <w:lang w:val="en-US" w:eastAsia="zh-CN" w:bidi="ar-SA"/>
              </w:rPr>
            </w:pPr>
            <w:r>
              <w:rPr>
                <w:rFonts w:hint="default" w:ascii="Times New Roman" w:hAnsi="Times New Roman" w:cs="Times New Roman"/>
                <w:b w:val="0"/>
                <w:bCs w:val="0"/>
                <w:sz w:val="24"/>
                <w:szCs w:val="24"/>
              </w:rPr>
              <w:t>2</w:t>
            </w:r>
          </w:p>
        </w:tc>
        <w:tc>
          <w:tcPr>
            <w:tcW w:w="704" w:type="dxa"/>
            <w:shd w:val="clear" w:color="auto" w:fill="auto"/>
            <w:vAlign w:val="center"/>
          </w:tcPr>
          <w:p>
            <w:pPr>
              <w:jc w:val="center"/>
              <w:rPr>
                <w:rFonts w:hint="default" w:ascii="Times New Roman" w:hAnsi="Times New Roman" w:eastAsia="宋体" w:cs="Times New Roman"/>
                <w:kern w:val="2"/>
                <w:sz w:val="24"/>
                <w:szCs w:val="24"/>
                <w:vertAlign w:val="baseline"/>
                <w:lang w:val="en-US" w:eastAsia="zh-CN" w:bidi="ar-SA"/>
              </w:rPr>
            </w:pPr>
          </w:p>
        </w:tc>
      </w:tr>
    </w:tbl>
    <w:p>
      <w:pPr>
        <w:jc w:val="center"/>
        <w:rPr>
          <w:rFonts w:hint="default" w:ascii="Times New Roman" w:hAnsi="Times New Roman" w:cs="Times New Roman"/>
          <w:sz w:val="32"/>
          <w:szCs w:val="32"/>
          <w:lang w:val="en-US" w:eastAsia="zh-CN"/>
        </w:rPr>
      </w:pPr>
    </w:p>
    <w:p>
      <w:pPr>
        <w:jc w:val="center"/>
        <w:rPr>
          <w:rFonts w:hint="default" w:ascii="Times New Roman" w:hAnsi="Times New Roman" w:cs="Times New Roman"/>
          <w:sz w:val="32"/>
          <w:szCs w:val="32"/>
          <w:lang w:val="en-US" w:eastAsia="zh-CN"/>
        </w:rPr>
      </w:pPr>
    </w:p>
    <w:p>
      <w:pPr>
        <w:rPr>
          <w:rFonts w:hint="default" w:ascii="Times New Roman" w:hAnsi="Times New Roman" w:cs="Times New Roman"/>
          <w:lang w:val="en-US" w:eastAsia="zh-CN"/>
        </w:rPr>
      </w:pPr>
    </w:p>
    <w:p>
      <w:pPr>
        <w:rPr>
          <w:rFonts w:hint="eastAsia" w:ascii="仿宋" w:hAnsi="仿宋" w:eastAsia="仿宋" w:cs="仿宋"/>
          <w:sz w:val="32"/>
          <w:szCs w:val="32"/>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&#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C5dblS0AAAAAUBAAAPAAAAAAAAAAEAIAAAADgAAABk&#10;cnMvZG93bnJldi54bWxQSwECFAAUAAAACACHTuJAwcGY3b8BAACEAwAADgAAAAAAAAABACAAAAA1&#10;AQAAZHJzL2Uyb0RvYy54bWxQSwUGAAAAAAYABgBZAQAAZgU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uXW5UtAAAAAFAQAADwAAAAAAAAABACAAAAA4&#10;AAAAZHJzL2Rvd25yZXYueG1sUEsBAhQAFAAAAAgAh07iQLGdxC3DAQAAhwMAAA4AAAAAAAAAAQAg&#10;AAAANQEAAGRycy9lMm9Eb2MueG1sUEsFBgAAAAAGAAYAWQEAAGo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72DD3"/>
    <w:rsid w:val="1D460364"/>
    <w:rsid w:val="232A1590"/>
    <w:rsid w:val="2E09480C"/>
    <w:rsid w:val="39FFD2A5"/>
    <w:rsid w:val="3DFF2944"/>
    <w:rsid w:val="47051DD8"/>
    <w:rsid w:val="4EFB52FE"/>
    <w:rsid w:val="589E2841"/>
    <w:rsid w:val="6DFD6726"/>
    <w:rsid w:val="779CE4EB"/>
    <w:rsid w:val="7F7E58EC"/>
    <w:rsid w:val="7FBBEEE4"/>
    <w:rsid w:val="7FFE6504"/>
    <w:rsid w:val="CEBD9941"/>
    <w:rsid w:val="DFFFD206"/>
    <w:rsid w:val="E6E3AAE1"/>
    <w:rsid w:val="ECED980A"/>
    <w:rsid w:val="EDE82839"/>
    <w:rsid w:val="EFCBEC36"/>
    <w:rsid w:val="F3773DB5"/>
    <w:rsid w:val="F3AF6E72"/>
    <w:rsid w:val="F3FE7348"/>
    <w:rsid w:val="FBDF66D2"/>
    <w:rsid w:val="FE391F4F"/>
    <w:rsid w:val="FF7E3BBB"/>
    <w:rsid w:val="FFFE0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Times New Roman"/>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161"/>
    <w:basedOn w:val="8"/>
    <w:qFormat/>
    <w:uiPriority w:val="0"/>
    <w:rPr>
      <w:rFonts w:hint="default" w:ascii="Times New Roman" w:hAnsi="Times New Roman" w:cs="Times New Roman"/>
      <w:color w:val="000000"/>
      <w:sz w:val="36"/>
      <w:szCs w:val="36"/>
      <w:u w:val="none"/>
    </w:rPr>
  </w:style>
  <w:style w:type="character" w:customStyle="1" w:styleId="11">
    <w:name w:val="font171"/>
    <w:basedOn w:val="8"/>
    <w:qFormat/>
    <w:uiPriority w:val="0"/>
    <w:rPr>
      <w:rFonts w:hint="eastAsia" w:ascii="宋体" w:hAnsi="宋体" w:eastAsia="宋体" w:cs="宋体"/>
      <w:b/>
      <w:bCs/>
      <w:color w:val="000000"/>
      <w:sz w:val="24"/>
      <w:szCs w:val="24"/>
      <w:u w:val="none"/>
    </w:rPr>
  </w:style>
  <w:style w:type="character" w:customStyle="1" w:styleId="12">
    <w:name w:val="font71"/>
    <w:basedOn w:val="8"/>
    <w:qFormat/>
    <w:uiPriority w:val="0"/>
    <w:rPr>
      <w:rFonts w:hint="default" w:ascii="Times New Roman" w:hAnsi="Times New Roman" w:cs="Times New Roman"/>
      <w:b/>
      <w:bCs/>
      <w:color w:val="000000"/>
      <w:sz w:val="24"/>
      <w:szCs w:val="24"/>
      <w:u w:val="none"/>
    </w:rPr>
  </w:style>
  <w:style w:type="character" w:customStyle="1" w:styleId="13">
    <w:name w:val="font01"/>
    <w:basedOn w:val="8"/>
    <w:qFormat/>
    <w:uiPriority w:val="0"/>
    <w:rPr>
      <w:rFonts w:hint="eastAsia" w:ascii="宋体" w:hAnsi="宋体" w:eastAsia="宋体" w:cs="宋体"/>
      <w:color w:val="000000"/>
      <w:sz w:val="24"/>
      <w:szCs w:val="24"/>
      <w:u w:val="none"/>
    </w:rPr>
  </w:style>
  <w:style w:type="character" w:customStyle="1" w:styleId="14">
    <w:name w:val="font81"/>
    <w:basedOn w:val="8"/>
    <w:qFormat/>
    <w:uiPriority w:val="0"/>
    <w:rPr>
      <w:rFonts w:hint="default" w:ascii="Times New Roman" w:hAnsi="Times New Roman" w:cs="Times New Roman"/>
      <w:color w:val="000000"/>
      <w:sz w:val="24"/>
      <w:szCs w:val="24"/>
      <w:u w:val="none"/>
    </w:rPr>
  </w:style>
  <w:style w:type="character" w:customStyle="1" w:styleId="15">
    <w:name w:val="font91"/>
    <w:basedOn w:val="8"/>
    <w:qFormat/>
    <w:uiPriority w:val="0"/>
    <w:rPr>
      <w:rFonts w:hint="eastAsia" w:ascii="宋体" w:hAnsi="宋体" w:eastAsia="宋体" w:cs="宋体"/>
      <w:color w:val="000000"/>
      <w:sz w:val="22"/>
      <w:szCs w:val="22"/>
      <w:u w:val="none"/>
    </w:rPr>
  </w:style>
  <w:style w:type="character" w:customStyle="1" w:styleId="16">
    <w:name w:val="font101"/>
    <w:basedOn w:val="8"/>
    <w:qFormat/>
    <w:uiPriority w:val="0"/>
    <w:rPr>
      <w:rFonts w:hint="default" w:ascii="Times New Roman" w:hAnsi="Times New Roman" w:cs="Times New Roman"/>
      <w:color w:val="000000"/>
      <w:sz w:val="22"/>
      <w:szCs w:val="22"/>
      <w:u w:val="none"/>
    </w:rPr>
  </w:style>
  <w:style w:type="character" w:customStyle="1" w:styleId="17">
    <w:name w:val="font181"/>
    <w:basedOn w:val="8"/>
    <w:qFormat/>
    <w:uiPriority w:val="0"/>
    <w:rPr>
      <w:rFonts w:hint="eastAsia" w:ascii="宋体" w:hAnsi="宋体" w:eastAsia="宋体" w:cs="宋体"/>
      <w:color w:val="000000"/>
      <w:sz w:val="24"/>
      <w:szCs w:val="24"/>
      <w:u w:val="none"/>
    </w:rPr>
  </w:style>
  <w:style w:type="character" w:customStyle="1" w:styleId="18">
    <w:name w:val="font111"/>
    <w:basedOn w:val="8"/>
    <w:qFormat/>
    <w:uiPriority w:val="0"/>
    <w:rPr>
      <w:rFonts w:hint="default" w:ascii="Times New Roman" w:hAnsi="Times New Roman" w:cs="Times New Roman"/>
      <w:color w:val="000000"/>
      <w:sz w:val="24"/>
      <w:szCs w:val="24"/>
      <w:u w:val="none"/>
    </w:rPr>
  </w:style>
  <w:style w:type="character" w:customStyle="1" w:styleId="19">
    <w:name w:val="font191"/>
    <w:basedOn w:val="8"/>
    <w:qFormat/>
    <w:uiPriority w:val="0"/>
    <w:rPr>
      <w:rFonts w:hint="eastAsia" w:ascii="宋体" w:hAnsi="宋体" w:eastAsia="宋体" w:cs="宋体"/>
      <w:b/>
      <w:bCs/>
      <w:color w:val="000000"/>
      <w:sz w:val="24"/>
      <w:szCs w:val="24"/>
      <w:u w:val="none"/>
    </w:rPr>
  </w:style>
  <w:style w:type="character" w:customStyle="1" w:styleId="20">
    <w:name w:val="font131"/>
    <w:basedOn w:val="8"/>
    <w:qFormat/>
    <w:uiPriority w:val="0"/>
    <w:rPr>
      <w:rFonts w:hint="eastAsia" w:ascii="宋体" w:hAnsi="宋体" w:eastAsia="宋体" w:cs="宋体"/>
      <w:color w:val="000000"/>
      <w:sz w:val="24"/>
      <w:szCs w:val="24"/>
      <w:u w:val="none"/>
    </w:rPr>
  </w:style>
  <w:style w:type="character" w:customStyle="1" w:styleId="21">
    <w:name w:val="font142"/>
    <w:basedOn w:val="8"/>
    <w:qFormat/>
    <w:uiPriority w:val="0"/>
    <w:rPr>
      <w:rFonts w:hint="default" w:ascii="Times New Roman" w:hAnsi="Times New Roman" w:cs="Times New Roman"/>
      <w:color w:val="000000"/>
      <w:sz w:val="24"/>
      <w:szCs w:val="24"/>
      <w:u w:val="none"/>
    </w:rPr>
  </w:style>
  <w:style w:type="character" w:customStyle="1" w:styleId="22">
    <w:name w:val="font121"/>
    <w:basedOn w:val="8"/>
    <w:qFormat/>
    <w:uiPriority w:val="0"/>
    <w:rPr>
      <w:rFonts w:hint="default" w:ascii="Times New Roman" w:hAnsi="Times New Roman" w:cs="Times New Roman"/>
      <w:b/>
      <w:bCs/>
      <w:color w:val="000000"/>
      <w:sz w:val="24"/>
      <w:szCs w:val="24"/>
      <w:u w:val="none"/>
    </w:rPr>
  </w:style>
  <w:style w:type="character" w:customStyle="1" w:styleId="23">
    <w:name w:val="font201"/>
    <w:basedOn w:val="8"/>
    <w:qFormat/>
    <w:uiPriority w:val="0"/>
    <w:rPr>
      <w:rFonts w:hint="eastAsia" w:ascii="宋体" w:hAnsi="宋体" w:eastAsia="宋体" w:cs="宋体"/>
      <w:color w:val="000000"/>
      <w:sz w:val="24"/>
      <w:szCs w:val="24"/>
      <w:u w:val="none"/>
    </w:rPr>
  </w:style>
  <w:style w:type="character" w:customStyle="1" w:styleId="24">
    <w:name w:val="font151"/>
    <w:basedOn w:val="8"/>
    <w:qFormat/>
    <w:uiPriority w:val="0"/>
    <w:rPr>
      <w:rFonts w:hint="default" w:ascii="Times New Roman" w:hAnsi="Times New Roman" w:cs="Times New Roman"/>
      <w:color w:val="000000"/>
      <w:sz w:val="24"/>
      <w:szCs w:val="24"/>
      <w:u w:val="none"/>
    </w:rPr>
  </w:style>
  <w:style w:type="character" w:customStyle="1" w:styleId="25">
    <w:name w:val="font51"/>
    <w:basedOn w:val="8"/>
    <w:qFormat/>
    <w:uiPriority w:val="0"/>
    <w:rPr>
      <w:rFonts w:hint="eastAsia" w:ascii="宋体" w:hAnsi="宋体" w:eastAsia="宋体" w:cs="宋体"/>
      <w:color w:val="000000"/>
      <w:sz w:val="24"/>
      <w:szCs w:val="24"/>
      <w:u w:val="none"/>
    </w:rPr>
  </w:style>
  <w:style w:type="character" w:customStyle="1" w:styleId="26">
    <w:name w:val="font4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1783</Words>
  <Characters>1884</Characters>
  <Paragraphs>254</Paragraphs>
  <TotalTime>0</TotalTime>
  <ScaleCrop>false</ScaleCrop>
  <LinksUpToDate>false</LinksUpToDate>
  <CharactersWithSpaces>1958</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2025-04-11T09:52:00Z</dcterms:created>
  <dc:creator>Administrator</dc:creator>
  <cp:lastModifiedBy>黄升</cp:lastModifiedBy>
  <cp:lastPrinted>2025-04-19T08:46:00Z</cp:lastPrinted>
  <dcterms:modified xsi:type="dcterms:W3CDTF">2025-08-06T17:38:26Z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85368540ab224b5da4b61070b26e6de1_23</vt:lpwstr>
  </property>
  <property fmtid="{D5CDD505-2E9C-101B-9397-08002B2CF9AE}" pid="4" name="KSOTemplateDocerSaveRecord">
    <vt:lpwstr>eyJoZGlkIjoiMWE0Y2FiYzEwOTQyMzgyZmE4NmVmOTExMjA4ZTI2OGUiLCJ1c2VySWQiOiI0OTEwNTI2NjMifQ==</vt:lpwstr>
  </property>
</Properties>
</file>