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916" w:rsidRDefault="008F2916" w:rsidP="008F2916">
      <w:pPr>
        <w:widowControl/>
        <w:spacing w:line="440" w:lineRule="exact"/>
        <w:rPr>
          <w:rFonts w:eastAsia="黑体"/>
        </w:rPr>
      </w:pPr>
      <w:r>
        <w:rPr>
          <w:rFonts w:eastAsia="黑体"/>
        </w:rPr>
        <w:t>附件</w:t>
      </w:r>
      <w:r>
        <w:rPr>
          <w:rFonts w:eastAsia="黑体"/>
        </w:rPr>
        <w:t>3</w:t>
      </w:r>
    </w:p>
    <w:p w:rsidR="008F2916" w:rsidRDefault="008F2916" w:rsidP="008F2916">
      <w:pPr>
        <w:pStyle w:val="a3"/>
        <w:wordWrap w:val="0"/>
        <w:topLinePunct w:val="0"/>
        <w:adjustRightInd w:val="0"/>
        <w:spacing w:line="440" w:lineRule="exact"/>
        <w:rPr>
          <w:rFonts w:eastAsia="黑体"/>
        </w:rPr>
      </w:pPr>
    </w:p>
    <w:p w:rsidR="008F2916" w:rsidRDefault="008F2916" w:rsidP="008F2916">
      <w:pPr>
        <w:spacing w:line="47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个体工商户经营者变更登记承诺书</w:t>
      </w:r>
      <w:bookmarkEnd w:id="0"/>
      <w:r>
        <w:rPr>
          <w:rFonts w:eastAsia="方正小标宋简体"/>
          <w:sz w:val="44"/>
          <w:szCs w:val="44"/>
        </w:rPr>
        <w:t>（试行）</w:t>
      </w:r>
    </w:p>
    <w:p w:rsidR="008F2916" w:rsidRDefault="008F2916" w:rsidP="008F2916">
      <w:pPr>
        <w:spacing w:line="470" w:lineRule="exact"/>
        <w:ind w:firstLineChars="200" w:firstLine="592"/>
        <w:jc w:val="left"/>
        <w:rPr>
          <w:rFonts w:eastAsia="宋体"/>
          <w:kern w:val="0"/>
          <w:sz w:val="30"/>
          <w:szCs w:val="30"/>
          <w:lang w:bidi="en-US"/>
        </w:rPr>
      </w:pPr>
    </w:p>
    <w:p w:rsidR="008F2916" w:rsidRDefault="008F2916" w:rsidP="008F2916">
      <w:pPr>
        <w:spacing w:line="460" w:lineRule="exact"/>
        <w:ind w:firstLineChars="200" w:firstLine="552"/>
        <w:rPr>
          <w:rFonts w:eastAsia="黑体"/>
          <w:color w:val="000000"/>
          <w:sz w:val="28"/>
          <w:szCs w:val="28"/>
        </w:rPr>
      </w:pPr>
      <w:r>
        <w:rPr>
          <w:sz w:val="28"/>
          <w:szCs w:val="28"/>
          <w:u w:val="single"/>
        </w:rPr>
        <w:t xml:space="preserve">                          </w:t>
      </w:r>
      <w:r>
        <w:rPr>
          <w:rFonts w:eastAsia="楷体_GB2312"/>
          <w:sz w:val="28"/>
          <w:szCs w:val="28"/>
        </w:rPr>
        <w:t>（名称</w:t>
      </w:r>
      <w:r>
        <w:rPr>
          <w:rFonts w:eastAsia="楷体_GB2312"/>
          <w:sz w:val="28"/>
          <w:szCs w:val="28"/>
        </w:rPr>
        <w:t>/</w:t>
      </w:r>
      <w:r>
        <w:rPr>
          <w:rFonts w:eastAsia="楷体_GB2312"/>
          <w:sz w:val="28"/>
          <w:szCs w:val="28"/>
        </w:rPr>
        <w:t>经营者姓名）</w:t>
      </w:r>
      <w:r>
        <w:rPr>
          <w:sz w:val="28"/>
          <w:szCs w:val="28"/>
        </w:rPr>
        <w:t>（统一社会信用代码</w:t>
      </w:r>
      <w:r>
        <w:rPr>
          <w:sz w:val="28"/>
          <w:szCs w:val="28"/>
          <w:u w:val="single"/>
        </w:rPr>
        <w:t xml:space="preserve">                          </w:t>
      </w:r>
      <w:r>
        <w:rPr>
          <w:sz w:val="28"/>
          <w:szCs w:val="28"/>
        </w:rPr>
        <w:t>）经营权的转让方和受让方，</w:t>
      </w:r>
      <w:r>
        <w:rPr>
          <w:rFonts w:eastAsia="黑体"/>
          <w:sz w:val="28"/>
          <w:szCs w:val="28"/>
        </w:rPr>
        <w:t>已经认真阅读《个体工商户变更经营者法律责任提示》，知晓并确认以下内容：</w:t>
      </w:r>
    </w:p>
    <w:p w:rsidR="008F2916" w:rsidRDefault="008F2916" w:rsidP="008F2916">
      <w:pPr>
        <w:tabs>
          <w:tab w:val="left" w:pos="312"/>
        </w:tabs>
        <w:spacing w:line="460" w:lineRule="exact"/>
        <w:ind w:firstLineChars="200" w:firstLine="552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>双方了解《中华人民共和国民法典》《促进个体工商户发展条例》《市场主体登记管理条例》</w:t>
      </w:r>
      <w:r>
        <w:rPr>
          <w:sz w:val="28"/>
          <w:szCs w:val="28"/>
          <w:lang w:bidi="ar"/>
        </w:rPr>
        <w:t>《市场主体登记管理条例实施细则》</w:t>
      </w:r>
      <w:r>
        <w:rPr>
          <w:sz w:val="28"/>
          <w:szCs w:val="28"/>
        </w:rPr>
        <w:t>等法律法规关于债权债务和个体工商户登记监管的有关规定。</w:t>
      </w:r>
    </w:p>
    <w:p w:rsidR="008F2916" w:rsidRDefault="008F2916" w:rsidP="008F2916">
      <w:pPr>
        <w:tabs>
          <w:tab w:val="left" w:pos="312"/>
        </w:tabs>
        <w:spacing w:line="460" w:lineRule="exact"/>
        <w:ind w:firstLineChars="200" w:firstLine="552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>双方申请办理经营者变更登记时，该个体工商户未被市场监管部门标记为经营异常状态，未被列入市场监督管理严重违法失信名单；不存在正在被立案调查或采取行政强制、司法协助等情形；不存在尚未了结的诉讼、仲裁案件。</w:t>
      </w:r>
    </w:p>
    <w:p w:rsidR="008F2916" w:rsidRDefault="008F2916" w:rsidP="008F2916">
      <w:pPr>
        <w:spacing w:line="460" w:lineRule="exact"/>
        <w:ind w:firstLineChars="200" w:firstLine="552"/>
        <w:rPr>
          <w:kern w:val="0"/>
          <w:sz w:val="28"/>
          <w:szCs w:val="28"/>
          <w:lang w:bidi="en-US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>双方申请办理经营者变更登记前，该个体工商户应依法缴纳的税款、滞纳金、罚款等已结清，不存在涉税违法行为及其他未办结事项。如有，转让方愿依法承担相应法律责任。</w:t>
      </w:r>
    </w:p>
    <w:p w:rsidR="008F2916" w:rsidRDefault="008F2916" w:rsidP="008F2916">
      <w:pPr>
        <w:spacing w:line="460" w:lineRule="exact"/>
        <w:ind w:firstLineChars="200" w:firstLine="552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>双方根据《中华人民共和国民法典》规定，本着公平、自愿原则，就该个体工商户债权、债务（含消费类预付费服务）、知识产权、劳动用工等事宜，已协商一致并签订书面协议，予以妥善处理。</w:t>
      </w:r>
    </w:p>
    <w:p w:rsidR="008F2916" w:rsidRDefault="008F2916" w:rsidP="008F2916">
      <w:pPr>
        <w:spacing w:line="460" w:lineRule="exact"/>
        <w:ind w:firstLineChars="200" w:firstLine="552"/>
        <w:rPr>
          <w:kern w:val="0"/>
          <w:sz w:val="28"/>
          <w:szCs w:val="28"/>
          <w:lang w:bidi="en-US"/>
        </w:rPr>
      </w:pPr>
      <w:r>
        <w:rPr>
          <w:kern w:val="0"/>
          <w:sz w:val="28"/>
          <w:szCs w:val="28"/>
          <w:lang w:bidi="en-US"/>
        </w:rPr>
        <w:t xml:space="preserve">5. </w:t>
      </w:r>
      <w:r>
        <w:rPr>
          <w:kern w:val="0"/>
          <w:sz w:val="28"/>
          <w:szCs w:val="28"/>
          <w:lang w:bidi="en-US"/>
        </w:rPr>
        <w:t>转让方未向受让方故意隐瞒个体工商户债权债务。如有，愿依法承担相应法律责任。</w:t>
      </w:r>
    </w:p>
    <w:p w:rsidR="008F2916" w:rsidRDefault="008F2916" w:rsidP="008F2916">
      <w:pPr>
        <w:spacing w:line="460" w:lineRule="exact"/>
        <w:ind w:firstLineChars="200" w:firstLine="552"/>
        <w:rPr>
          <w:kern w:val="0"/>
          <w:sz w:val="28"/>
          <w:szCs w:val="28"/>
          <w:lang w:bidi="en-US"/>
        </w:rPr>
      </w:pPr>
      <w:r>
        <w:rPr>
          <w:kern w:val="0"/>
          <w:sz w:val="28"/>
          <w:szCs w:val="28"/>
          <w:lang w:bidi="en-US"/>
        </w:rPr>
        <w:t xml:space="preserve">6. </w:t>
      </w:r>
      <w:r>
        <w:rPr>
          <w:kern w:val="0"/>
          <w:sz w:val="28"/>
          <w:szCs w:val="28"/>
          <w:lang w:bidi="en-US"/>
        </w:rPr>
        <w:t>双方不存在利用变更经营者逃废债务、侵害消费者合法权益、实施涉税违法行为或从事其他违法犯罪活动的情形。如有，愿依法共同承担相应法律责任。</w:t>
      </w:r>
    </w:p>
    <w:p w:rsidR="008F2916" w:rsidRDefault="008F2916" w:rsidP="008F2916">
      <w:pPr>
        <w:spacing w:line="460" w:lineRule="exact"/>
        <w:ind w:firstLineChars="300" w:firstLine="828"/>
        <w:jc w:val="left"/>
        <w:rPr>
          <w:sz w:val="28"/>
          <w:szCs w:val="28"/>
        </w:rPr>
      </w:pPr>
    </w:p>
    <w:p w:rsidR="008F2916" w:rsidRDefault="008F2916" w:rsidP="008F2916">
      <w:pPr>
        <w:spacing w:line="460" w:lineRule="exact"/>
        <w:ind w:firstLineChars="200" w:firstLine="552"/>
        <w:jc w:val="left"/>
        <w:rPr>
          <w:sz w:val="28"/>
          <w:szCs w:val="28"/>
        </w:rPr>
      </w:pPr>
      <w:r>
        <w:rPr>
          <w:sz w:val="28"/>
          <w:szCs w:val="28"/>
        </w:rPr>
        <w:t>转让方签字：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受让方签字：</w:t>
      </w:r>
    </w:p>
    <w:p w:rsidR="008F2916" w:rsidRDefault="008F2916" w:rsidP="008F2916">
      <w:pPr>
        <w:spacing w:line="460" w:lineRule="exact"/>
        <w:ind w:firstLine="560"/>
        <w:jc w:val="left"/>
        <w:rPr>
          <w:sz w:val="28"/>
          <w:szCs w:val="28"/>
        </w:rPr>
      </w:pPr>
      <w:r>
        <w:rPr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日</w:t>
      </w:r>
      <w:r>
        <w:rPr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日</w:t>
      </w:r>
      <w:r>
        <w:rPr>
          <w:sz w:val="28"/>
          <w:szCs w:val="28"/>
        </w:rPr>
        <w:t xml:space="preserve">  </w:t>
      </w:r>
    </w:p>
    <w:p w:rsidR="008F2916" w:rsidRDefault="008F2916" w:rsidP="008F2916">
      <w:pPr>
        <w:topLinePunct w:val="0"/>
        <w:adjustRightInd w:val="0"/>
        <w:spacing w:line="520" w:lineRule="exact"/>
        <w:ind w:firstLine="561"/>
        <w:jc w:val="left"/>
        <w:rPr>
          <w:rFonts w:eastAsia="宋体"/>
          <w:szCs w:val="21"/>
        </w:rPr>
      </w:pPr>
      <w:r>
        <w:rPr>
          <w:rFonts w:eastAsia="宋体"/>
          <w:sz w:val="21"/>
          <w:szCs w:val="21"/>
        </w:rPr>
        <w:t>注：转让方和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z w:val="21"/>
          <w:szCs w:val="21"/>
        </w:rPr>
        <w:t>或受让方是家庭经营的，参加经营的家庭成员均须签字。</w:t>
      </w:r>
      <w:r>
        <w:rPr>
          <w:rFonts w:eastAsia="宋体"/>
          <w:szCs w:val="21"/>
        </w:rPr>
        <w:br w:type="page"/>
      </w:r>
    </w:p>
    <w:p w:rsidR="008F2916" w:rsidRDefault="008F2916" w:rsidP="008F2916">
      <w:pPr>
        <w:spacing w:line="520" w:lineRule="exact"/>
        <w:jc w:val="center"/>
        <w:rPr>
          <w:rFonts w:eastAsia="方正小标宋简体"/>
          <w:sz w:val="36"/>
          <w:szCs w:val="36"/>
        </w:rPr>
      </w:pPr>
    </w:p>
    <w:p w:rsidR="008F2916" w:rsidRDefault="008F2916" w:rsidP="008F2916">
      <w:pPr>
        <w:spacing w:line="52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个体工商户变更经营者法律责任提示</w:t>
      </w:r>
    </w:p>
    <w:p w:rsidR="008F2916" w:rsidRDefault="008F2916" w:rsidP="008F2916">
      <w:pPr>
        <w:spacing w:line="520" w:lineRule="exact"/>
        <w:jc w:val="left"/>
      </w:pPr>
    </w:p>
    <w:p w:rsidR="008F2916" w:rsidRDefault="008F2916" w:rsidP="008F2916">
      <w:pPr>
        <w:pStyle w:val="1"/>
        <w:spacing w:line="470" w:lineRule="exact"/>
        <w:ind w:firstLine="552"/>
        <w:jc w:val="both"/>
        <w:rPr>
          <w:rFonts w:ascii="Times New Roman" w:eastAsia="仿宋_GB2312" w:hAnsi="Times New Roman"/>
          <w:sz w:val="28"/>
          <w:szCs w:val="28"/>
          <w:lang w:eastAsia="zh-CN"/>
        </w:rPr>
      </w:pPr>
      <w:r>
        <w:rPr>
          <w:rFonts w:ascii="Times New Roman" w:eastAsia="仿宋_GB2312" w:hAnsi="Times New Roman"/>
          <w:sz w:val="28"/>
          <w:szCs w:val="28"/>
          <w:lang w:eastAsia="zh-CN"/>
        </w:rPr>
        <w:t xml:space="preserve">1. </w:t>
      </w:r>
      <w:r>
        <w:rPr>
          <w:rFonts w:ascii="Times New Roman" w:eastAsia="仿宋_GB2312" w:hAnsi="Times New Roman"/>
          <w:sz w:val="28"/>
          <w:szCs w:val="28"/>
          <w:lang w:eastAsia="zh-CN"/>
        </w:rPr>
        <w:t>个体工商户经营权的转让，可以在转让方和受让方协商一致的前提下，向市场主体登记机关申请直接办理经营者变更登记。（依据《促进个体工商户发展条例》第十三条第一款）</w:t>
      </w:r>
    </w:p>
    <w:p w:rsidR="008F2916" w:rsidRDefault="008F2916" w:rsidP="008F2916">
      <w:pPr>
        <w:pStyle w:val="1"/>
        <w:spacing w:line="470" w:lineRule="exact"/>
        <w:ind w:firstLine="552"/>
        <w:jc w:val="both"/>
        <w:rPr>
          <w:rFonts w:ascii="Times New Roman" w:eastAsia="仿宋_GB2312" w:hAnsi="Times New Roman"/>
          <w:sz w:val="28"/>
          <w:szCs w:val="28"/>
          <w:lang w:eastAsia="zh-CN"/>
        </w:rPr>
      </w:pPr>
      <w:r>
        <w:rPr>
          <w:rFonts w:ascii="Times New Roman" w:eastAsia="仿宋_GB2312" w:hAnsi="Times New Roman"/>
          <w:sz w:val="28"/>
          <w:szCs w:val="28"/>
          <w:lang w:eastAsia="zh-CN"/>
        </w:rPr>
        <w:t xml:space="preserve">2. </w:t>
      </w:r>
      <w:r>
        <w:rPr>
          <w:rFonts w:ascii="Times New Roman" w:eastAsia="仿宋_GB2312" w:hAnsi="Times New Roman"/>
          <w:sz w:val="28"/>
          <w:szCs w:val="28"/>
          <w:lang w:eastAsia="zh-CN"/>
        </w:rPr>
        <w:t>个体工商户变更经营者的，应当结清依法应缴纳的税款等，对原有债权债务</w:t>
      </w:r>
      <w:proofErr w:type="gramStart"/>
      <w:r>
        <w:rPr>
          <w:rFonts w:ascii="Times New Roman" w:eastAsia="仿宋_GB2312" w:hAnsi="Times New Roman"/>
          <w:sz w:val="28"/>
          <w:szCs w:val="28"/>
          <w:lang w:eastAsia="zh-CN"/>
        </w:rPr>
        <w:t>作出</w:t>
      </w:r>
      <w:proofErr w:type="gramEnd"/>
      <w:r>
        <w:rPr>
          <w:rFonts w:ascii="Times New Roman" w:eastAsia="仿宋_GB2312" w:hAnsi="Times New Roman"/>
          <w:sz w:val="28"/>
          <w:szCs w:val="28"/>
          <w:lang w:eastAsia="zh-CN"/>
        </w:rPr>
        <w:t>妥善处理，不得损害他人的合法权益。（依据《促进个体工商户发展条例》第十三条第二款）</w:t>
      </w:r>
    </w:p>
    <w:p w:rsidR="008F2916" w:rsidRDefault="008F2916" w:rsidP="008F2916">
      <w:pPr>
        <w:pStyle w:val="1"/>
        <w:spacing w:line="470" w:lineRule="exact"/>
        <w:ind w:firstLine="552"/>
        <w:jc w:val="both"/>
        <w:rPr>
          <w:rFonts w:ascii="Times New Roman" w:eastAsia="仿宋_GB2312" w:hAnsi="Times New Roman"/>
          <w:sz w:val="28"/>
          <w:szCs w:val="28"/>
          <w:lang w:eastAsia="zh-CN"/>
        </w:rPr>
      </w:pPr>
      <w:r>
        <w:rPr>
          <w:rFonts w:ascii="Times New Roman" w:eastAsia="仿宋_GB2312" w:hAnsi="Times New Roman"/>
          <w:sz w:val="28"/>
          <w:szCs w:val="28"/>
          <w:lang w:eastAsia="zh-CN"/>
        </w:rPr>
        <w:t xml:space="preserve">3. </w:t>
      </w:r>
      <w:r>
        <w:rPr>
          <w:rFonts w:ascii="Times New Roman" w:eastAsia="仿宋_GB2312" w:hAnsi="Times New Roman"/>
          <w:sz w:val="28"/>
          <w:szCs w:val="28"/>
          <w:lang w:eastAsia="zh-CN"/>
        </w:rPr>
        <w:t>转让方和受让方为了更好地区分责任，避免可能出现的法律风险，经协商一致，也可以采取</w:t>
      </w:r>
      <w:r>
        <w:rPr>
          <w:rFonts w:ascii="Times New Roman" w:eastAsia="仿宋_GB2312" w:hAnsi="Times New Roman"/>
          <w:sz w:val="28"/>
          <w:szCs w:val="28"/>
          <w:lang w:eastAsia="zh-CN"/>
        </w:rPr>
        <w:t>“</w:t>
      </w:r>
      <w:r>
        <w:rPr>
          <w:rFonts w:ascii="Times New Roman" w:eastAsia="仿宋_GB2312" w:hAnsi="Times New Roman"/>
          <w:sz w:val="28"/>
          <w:szCs w:val="28"/>
          <w:lang w:eastAsia="zh-CN"/>
        </w:rPr>
        <w:t>先注销、再设立</w:t>
      </w:r>
      <w:r>
        <w:rPr>
          <w:rFonts w:ascii="Times New Roman" w:eastAsia="仿宋_GB2312" w:hAnsi="Times New Roman"/>
          <w:sz w:val="28"/>
          <w:szCs w:val="28"/>
          <w:lang w:eastAsia="zh-CN"/>
        </w:rPr>
        <w:t>”</w:t>
      </w:r>
      <w:r>
        <w:rPr>
          <w:rFonts w:ascii="Times New Roman" w:eastAsia="仿宋_GB2312" w:hAnsi="Times New Roman"/>
          <w:sz w:val="28"/>
          <w:szCs w:val="28"/>
          <w:lang w:eastAsia="zh-CN"/>
        </w:rPr>
        <w:t>的方式实现经营权的转让，即：先由转让方申请注销原个体工商户，再由受让方申请设立新的个体工商户。（依据《市场主体登记管理条例》第二十一条、第三十一条）</w:t>
      </w:r>
    </w:p>
    <w:p w:rsidR="008F2916" w:rsidRDefault="008F2916" w:rsidP="008F2916">
      <w:pPr>
        <w:pStyle w:val="1"/>
        <w:spacing w:line="470" w:lineRule="exact"/>
        <w:ind w:firstLine="552"/>
        <w:jc w:val="both"/>
        <w:rPr>
          <w:rFonts w:ascii="Times New Roman" w:eastAsia="仿宋_GB2312" w:hAnsi="Times New Roman"/>
          <w:sz w:val="28"/>
          <w:szCs w:val="28"/>
          <w:lang w:eastAsia="zh-CN"/>
        </w:rPr>
      </w:pPr>
      <w:r>
        <w:rPr>
          <w:rFonts w:ascii="Times New Roman" w:eastAsia="仿宋_GB2312" w:hAnsi="Times New Roman"/>
          <w:sz w:val="28"/>
          <w:szCs w:val="28"/>
          <w:lang w:eastAsia="zh-CN"/>
        </w:rPr>
        <w:t xml:space="preserve">4. </w:t>
      </w:r>
      <w:r>
        <w:rPr>
          <w:rFonts w:ascii="Times New Roman" w:eastAsia="仿宋_GB2312" w:hAnsi="Times New Roman"/>
          <w:sz w:val="28"/>
          <w:szCs w:val="28"/>
          <w:lang w:eastAsia="zh-CN"/>
        </w:rPr>
        <w:t>转让方和受让方隐瞒重要事实取得经营者变更登记的，登记机关可以责令改正，并处</w:t>
      </w:r>
      <w:r>
        <w:rPr>
          <w:rFonts w:ascii="Times New Roman" w:eastAsia="仿宋_GB2312" w:hAnsi="Times New Roman"/>
          <w:sz w:val="28"/>
          <w:szCs w:val="28"/>
          <w:lang w:eastAsia="zh-CN"/>
        </w:rPr>
        <w:t>5</w:t>
      </w:r>
      <w:r>
        <w:rPr>
          <w:rFonts w:ascii="Times New Roman" w:eastAsia="仿宋_GB2312" w:hAnsi="Times New Roman"/>
          <w:sz w:val="28"/>
          <w:szCs w:val="28"/>
          <w:lang w:eastAsia="zh-CN"/>
        </w:rPr>
        <w:t>万元以上</w:t>
      </w:r>
      <w:r>
        <w:rPr>
          <w:rFonts w:ascii="Times New Roman" w:eastAsia="仿宋_GB2312" w:hAnsi="Times New Roman"/>
          <w:sz w:val="28"/>
          <w:szCs w:val="28"/>
          <w:lang w:eastAsia="zh-CN"/>
        </w:rPr>
        <w:t>20</w:t>
      </w:r>
      <w:r>
        <w:rPr>
          <w:rFonts w:ascii="Times New Roman" w:eastAsia="仿宋_GB2312" w:hAnsi="Times New Roman"/>
          <w:sz w:val="28"/>
          <w:szCs w:val="28"/>
          <w:lang w:eastAsia="zh-CN"/>
        </w:rPr>
        <w:t>万元以下的罚款；情节严重的</w:t>
      </w:r>
      <w:r>
        <w:rPr>
          <w:rFonts w:ascii="Times New Roman" w:eastAsia="仿宋_GB2312" w:hAnsi="Times New Roman"/>
          <w:sz w:val="28"/>
          <w:szCs w:val="28"/>
          <w:lang w:eastAsia="zh-CN"/>
        </w:rPr>
        <w:t>,</w:t>
      </w:r>
      <w:r>
        <w:rPr>
          <w:rFonts w:ascii="Times New Roman" w:eastAsia="仿宋_GB2312" w:hAnsi="Times New Roman"/>
          <w:sz w:val="28"/>
          <w:szCs w:val="28"/>
          <w:lang w:eastAsia="zh-CN"/>
        </w:rPr>
        <w:t>处</w:t>
      </w:r>
      <w:r>
        <w:rPr>
          <w:rFonts w:ascii="Times New Roman" w:eastAsia="仿宋_GB2312" w:hAnsi="Times New Roman"/>
          <w:sz w:val="28"/>
          <w:szCs w:val="28"/>
          <w:lang w:eastAsia="zh-CN"/>
        </w:rPr>
        <w:t>20</w:t>
      </w:r>
      <w:r>
        <w:rPr>
          <w:rFonts w:ascii="Times New Roman" w:eastAsia="仿宋_GB2312" w:hAnsi="Times New Roman"/>
          <w:sz w:val="28"/>
          <w:szCs w:val="28"/>
          <w:lang w:eastAsia="zh-CN"/>
        </w:rPr>
        <w:t>万元以上</w:t>
      </w:r>
      <w:r>
        <w:rPr>
          <w:rFonts w:ascii="Times New Roman" w:eastAsia="仿宋_GB2312" w:hAnsi="Times New Roman"/>
          <w:sz w:val="28"/>
          <w:szCs w:val="28"/>
          <w:lang w:eastAsia="zh-CN"/>
        </w:rPr>
        <w:t>100</w:t>
      </w:r>
      <w:r>
        <w:rPr>
          <w:rFonts w:ascii="Times New Roman" w:eastAsia="仿宋_GB2312" w:hAnsi="Times New Roman"/>
          <w:sz w:val="28"/>
          <w:szCs w:val="28"/>
          <w:lang w:eastAsia="zh-CN"/>
        </w:rPr>
        <w:t>万元以下的罚款</w:t>
      </w:r>
      <w:r>
        <w:rPr>
          <w:rFonts w:ascii="Times New Roman" w:eastAsia="仿宋_GB2312" w:hAnsi="Times New Roman"/>
          <w:sz w:val="28"/>
          <w:szCs w:val="28"/>
          <w:lang w:eastAsia="zh-CN"/>
        </w:rPr>
        <w:t>,</w:t>
      </w:r>
      <w:r>
        <w:rPr>
          <w:rFonts w:ascii="Times New Roman" w:eastAsia="仿宋_GB2312" w:hAnsi="Times New Roman"/>
          <w:sz w:val="28"/>
          <w:szCs w:val="28"/>
          <w:lang w:eastAsia="zh-CN"/>
        </w:rPr>
        <w:t>吊销营业执照。（依据《市场主体登记管理条例》第四十四条）</w:t>
      </w:r>
    </w:p>
    <w:p w:rsidR="008F2916" w:rsidRDefault="008F2916" w:rsidP="008F2916">
      <w:pPr>
        <w:pStyle w:val="1"/>
        <w:spacing w:line="470" w:lineRule="exact"/>
        <w:ind w:firstLine="552"/>
        <w:jc w:val="both"/>
        <w:rPr>
          <w:rFonts w:ascii="Times New Roman" w:eastAsia="仿宋_GB2312" w:hAnsi="Times New Roman"/>
          <w:sz w:val="28"/>
          <w:szCs w:val="28"/>
          <w:lang w:eastAsia="zh-CN"/>
        </w:rPr>
      </w:pPr>
      <w:r>
        <w:rPr>
          <w:rFonts w:ascii="Times New Roman" w:eastAsia="仿宋_GB2312" w:hAnsi="Times New Roman"/>
          <w:sz w:val="28"/>
          <w:szCs w:val="28"/>
          <w:lang w:eastAsia="zh-CN"/>
        </w:rPr>
        <w:t>5.</w:t>
      </w:r>
      <w:r>
        <w:rPr>
          <w:rFonts w:ascii="Times New Roman" w:eastAsia="仿宋_GB2312" w:hAnsi="Times New Roman" w:hint="eastAsia"/>
          <w:sz w:val="28"/>
          <w:szCs w:val="28"/>
          <w:lang w:eastAsia="zh-CN"/>
        </w:rPr>
        <w:t xml:space="preserve"> </w:t>
      </w:r>
      <w:r>
        <w:rPr>
          <w:rFonts w:ascii="Times New Roman" w:eastAsia="仿宋_GB2312" w:hAnsi="Times New Roman"/>
          <w:sz w:val="28"/>
          <w:szCs w:val="28"/>
          <w:lang w:eastAsia="zh-CN"/>
        </w:rPr>
        <w:t>个体工商户的债务，个人经营的，以个人财产承担；家庭经营的，以家庭财产承担；无法区分的，以家庭财产承担。（依据《中华人民共和国民法典》第五十六条）</w:t>
      </w:r>
    </w:p>
    <w:p w:rsidR="008F2916" w:rsidRDefault="008F2916" w:rsidP="008F2916">
      <w:pPr>
        <w:pStyle w:val="1"/>
        <w:spacing w:line="470" w:lineRule="exact"/>
        <w:ind w:firstLine="552"/>
        <w:jc w:val="both"/>
        <w:rPr>
          <w:rFonts w:ascii="Times New Roman" w:eastAsia="仿宋_GB2312" w:hAnsi="Times New Roman"/>
          <w:sz w:val="28"/>
          <w:szCs w:val="28"/>
          <w:lang w:eastAsia="zh-CN"/>
        </w:rPr>
      </w:pPr>
      <w:r>
        <w:rPr>
          <w:rFonts w:ascii="Times New Roman" w:eastAsia="仿宋_GB2312" w:hAnsi="Times New Roman"/>
          <w:sz w:val="28"/>
          <w:szCs w:val="28"/>
          <w:lang w:eastAsia="zh-CN"/>
        </w:rPr>
        <w:t xml:space="preserve">6. </w:t>
      </w:r>
      <w:r>
        <w:rPr>
          <w:rFonts w:ascii="Times New Roman" w:eastAsia="仿宋_GB2312" w:hAnsi="Times New Roman"/>
          <w:sz w:val="28"/>
          <w:szCs w:val="28"/>
          <w:lang w:eastAsia="zh-CN"/>
        </w:rPr>
        <w:t>纳税人伪造、变造、隐匿、擅自销毁</w:t>
      </w:r>
      <w:proofErr w:type="gramStart"/>
      <w:r>
        <w:rPr>
          <w:rFonts w:ascii="Times New Roman" w:eastAsia="仿宋_GB2312" w:hAnsi="Times New Roman"/>
          <w:sz w:val="28"/>
          <w:szCs w:val="28"/>
          <w:lang w:eastAsia="zh-CN"/>
        </w:rPr>
        <w:t>帐簿</w:t>
      </w:r>
      <w:proofErr w:type="gramEnd"/>
      <w:r>
        <w:rPr>
          <w:rFonts w:ascii="Times New Roman" w:eastAsia="仿宋_GB2312" w:hAnsi="Times New Roman"/>
          <w:sz w:val="28"/>
          <w:szCs w:val="28"/>
          <w:lang w:eastAsia="zh-CN"/>
        </w:rPr>
        <w:t>、</w:t>
      </w:r>
      <w:proofErr w:type="gramStart"/>
      <w:r>
        <w:rPr>
          <w:rFonts w:ascii="Times New Roman" w:eastAsia="仿宋_GB2312" w:hAnsi="Times New Roman"/>
          <w:sz w:val="28"/>
          <w:szCs w:val="28"/>
          <w:lang w:eastAsia="zh-CN"/>
        </w:rPr>
        <w:t>记帐</w:t>
      </w:r>
      <w:proofErr w:type="gramEnd"/>
      <w:r>
        <w:rPr>
          <w:rFonts w:ascii="Times New Roman" w:eastAsia="仿宋_GB2312" w:hAnsi="Times New Roman"/>
          <w:sz w:val="28"/>
          <w:szCs w:val="28"/>
          <w:lang w:eastAsia="zh-CN"/>
        </w:rPr>
        <w:t>凭证，或者在</w:t>
      </w:r>
      <w:proofErr w:type="gramStart"/>
      <w:r>
        <w:rPr>
          <w:rFonts w:ascii="Times New Roman" w:eastAsia="仿宋_GB2312" w:hAnsi="Times New Roman"/>
          <w:sz w:val="28"/>
          <w:szCs w:val="28"/>
          <w:lang w:eastAsia="zh-CN"/>
        </w:rPr>
        <w:t>帐簿</w:t>
      </w:r>
      <w:proofErr w:type="gramEnd"/>
      <w:r>
        <w:rPr>
          <w:rFonts w:ascii="Times New Roman" w:eastAsia="仿宋_GB2312" w:hAnsi="Times New Roman"/>
          <w:sz w:val="28"/>
          <w:szCs w:val="28"/>
          <w:lang w:eastAsia="zh-CN"/>
        </w:rPr>
        <w:t>上多列支出或者不列、少列收入，或者经税务机关通知申报而拒不申报或者进行虚假的纳税申报，不缴或者少缴应纳税款的，是偷税。对纳税人偷税的，由税务机关追缴其不缴或者少缴的税款、滞纳金，并处不缴或者少缴的税款百分之五十以上五倍以下的罚款；构成犯罪的，依法追究刑事责任。（依据《中华人民共和国税收征收管理法》第六十三条）</w:t>
      </w:r>
    </w:p>
    <w:p w:rsidR="008F2916" w:rsidRDefault="008F2916" w:rsidP="008F2916">
      <w:pPr>
        <w:pStyle w:val="1"/>
        <w:spacing w:line="20" w:lineRule="exact"/>
        <w:ind w:firstLineChars="100" w:firstLine="276"/>
        <w:jc w:val="both"/>
        <w:rPr>
          <w:sz w:val="28"/>
          <w:szCs w:val="28"/>
          <w:lang w:eastAsia="zh-CN"/>
        </w:rPr>
      </w:pPr>
    </w:p>
    <w:p w:rsidR="00551B8C" w:rsidRPr="008F2916" w:rsidRDefault="00551B8C"/>
    <w:sectPr w:rsidR="00551B8C" w:rsidRPr="008F2916">
      <w:pgSz w:w="11906" w:h="16838"/>
      <w:pgMar w:top="1361" w:right="1361" w:bottom="1361" w:left="1361" w:header="851" w:footer="1191" w:gutter="0"/>
      <w:cols w:space="720"/>
      <w:docGrid w:type="linesAndChars" w:linePitch="57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916"/>
    <w:rsid w:val="00551B8C"/>
    <w:rsid w:val="008F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8F2916"/>
    <w:pPr>
      <w:widowControl w:val="0"/>
      <w:overflowPunct w:val="0"/>
      <w:topLinePunct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qFormat/>
    <w:rsid w:val="008F2916"/>
    <w:pPr>
      <w:ind w:firstLineChars="200" w:firstLine="602"/>
      <w:jc w:val="left"/>
    </w:pPr>
    <w:rPr>
      <w:rFonts w:ascii="仿宋" w:eastAsia="仿宋" w:hAnsi="仿宋"/>
      <w:color w:val="000000"/>
      <w:kern w:val="0"/>
      <w:sz w:val="30"/>
      <w:szCs w:val="30"/>
      <w:lang w:eastAsia="en-US" w:bidi="en-US"/>
    </w:rPr>
  </w:style>
  <w:style w:type="paragraph" w:styleId="a3">
    <w:name w:val="Body Text"/>
    <w:basedOn w:val="a"/>
    <w:next w:val="a4"/>
    <w:link w:val="Char"/>
    <w:uiPriority w:val="99"/>
    <w:qFormat/>
    <w:rsid w:val="008F2916"/>
    <w:pPr>
      <w:spacing w:after="120"/>
    </w:pPr>
  </w:style>
  <w:style w:type="character" w:customStyle="1" w:styleId="Char">
    <w:name w:val="正文文本 Char"/>
    <w:basedOn w:val="a0"/>
    <w:link w:val="a3"/>
    <w:uiPriority w:val="99"/>
    <w:rsid w:val="008F2916"/>
    <w:rPr>
      <w:rFonts w:ascii="Times New Roman" w:eastAsia="仿宋_GB2312" w:hAnsi="Times New Roman" w:cs="Times New Roman"/>
      <w:sz w:val="32"/>
      <w:szCs w:val="32"/>
    </w:rPr>
  </w:style>
  <w:style w:type="paragraph" w:styleId="a4">
    <w:name w:val="Title"/>
    <w:basedOn w:val="a"/>
    <w:next w:val="a"/>
    <w:link w:val="Char0"/>
    <w:uiPriority w:val="10"/>
    <w:qFormat/>
    <w:rsid w:val="008F2916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</w:rPr>
  </w:style>
  <w:style w:type="character" w:customStyle="1" w:styleId="Char0">
    <w:name w:val="标题 Char"/>
    <w:basedOn w:val="a0"/>
    <w:link w:val="a4"/>
    <w:uiPriority w:val="10"/>
    <w:rsid w:val="008F2916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8F2916"/>
    <w:pPr>
      <w:widowControl w:val="0"/>
      <w:overflowPunct w:val="0"/>
      <w:topLinePunct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qFormat/>
    <w:rsid w:val="008F2916"/>
    <w:pPr>
      <w:ind w:firstLineChars="200" w:firstLine="602"/>
      <w:jc w:val="left"/>
    </w:pPr>
    <w:rPr>
      <w:rFonts w:ascii="仿宋" w:eastAsia="仿宋" w:hAnsi="仿宋"/>
      <w:color w:val="000000"/>
      <w:kern w:val="0"/>
      <w:sz w:val="30"/>
      <w:szCs w:val="30"/>
      <w:lang w:eastAsia="en-US" w:bidi="en-US"/>
    </w:rPr>
  </w:style>
  <w:style w:type="paragraph" w:styleId="a3">
    <w:name w:val="Body Text"/>
    <w:basedOn w:val="a"/>
    <w:next w:val="a4"/>
    <w:link w:val="Char"/>
    <w:uiPriority w:val="99"/>
    <w:qFormat/>
    <w:rsid w:val="008F2916"/>
    <w:pPr>
      <w:spacing w:after="120"/>
    </w:pPr>
  </w:style>
  <w:style w:type="character" w:customStyle="1" w:styleId="Char">
    <w:name w:val="正文文本 Char"/>
    <w:basedOn w:val="a0"/>
    <w:link w:val="a3"/>
    <w:uiPriority w:val="99"/>
    <w:rsid w:val="008F2916"/>
    <w:rPr>
      <w:rFonts w:ascii="Times New Roman" w:eastAsia="仿宋_GB2312" w:hAnsi="Times New Roman" w:cs="Times New Roman"/>
      <w:sz w:val="32"/>
      <w:szCs w:val="32"/>
    </w:rPr>
  </w:style>
  <w:style w:type="paragraph" w:styleId="a4">
    <w:name w:val="Title"/>
    <w:basedOn w:val="a"/>
    <w:next w:val="a"/>
    <w:link w:val="Char0"/>
    <w:uiPriority w:val="10"/>
    <w:qFormat/>
    <w:rsid w:val="008F2916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</w:rPr>
  </w:style>
  <w:style w:type="character" w:customStyle="1" w:styleId="Char0">
    <w:name w:val="标题 Char"/>
    <w:basedOn w:val="a0"/>
    <w:link w:val="a4"/>
    <w:uiPriority w:val="10"/>
    <w:rsid w:val="008F2916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1205</Characters>
  <Application>Microsoft Office Word</Application>
  <DocSecurity>0</DocSecurity>
  <Lines>10</Lines>
  <Paragraphs>2</Paragraphs>
  <ScaleCrop>false</ScaleCrop>
  <Company>Microsoft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2022-11-21T09:30:00Z</dcterms:created>
  <dcterms:modified xsi:type="dcterms:W3CDTF">2022-11-21T09:30:00Z</dcterms:modified>
</cp:coreProperties>
</file>