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/>
        <w:autoSpaceDN/>
        <w:adjustRightInd/>
        <w:spacing w:line="460" w:lineRule="exact"/>
        <w:textAlignment w:val="auto"/>
        <w:rPr>
          <w:rFonts w:ascii="仿宋_GB2312" w:hAnsi="宋体" w:eastAsia="仿宋_GB2312" w:cs="宋体"/>
          <w:szCs w:val="28"/>
        </w:rPr>
      </w:pPr>
      <w:r>
        <w:rPr>
          <w:rFonts w:hint="eastAsia" w:ascii="仿宋_GB2312" w:hAnsi="宋体" w:eastAsia="仿宋_GB2312" w:cs="宋体"/>
          <w:szCs w:val="28"/>
        </w:rPr>
        <w:t>附件一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 标 书</w:t>
      </w:r>
    </w:p>
    <w:p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宋体" w:eastAsia="仿宋_GB2312" w:cs="宋体"/>
          <w:szCs w:val="28"/>
        </w:rPr>
      </w:pPr>
      <w:r>
        <w:rPr>
          <w:rFonts w:hint="eastAsia" w:ascii="仿宋_GB2312" w:hAnsi="宋体" w:eastAsia="仿宋_GB2312" w:cs="宋体"/>
          <w:szCs w:val="28"/>
        </w:rPr>
        <w:t>江门市住房公积金管理中心：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根据贵方《住房公积金资金存放招标公告》的投标邀请，我方参与投标并承诺如下：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一、签字代表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>（姓名）</w:t>
      </w:r>
      <w:r>
        <w:rPr>
          <w:rFonts w:hint="eastAsia" w:ascii="仿宋_GB2312" w:hAnsi="宋体" w:eastAsia="仿宋_GB2312" w:cs="宋体"/>
          <w:sz w:val="28"/>
          <w:szCs w:val="28"/>
        </w:rPr>
        <w:t>经正式授权并代表我方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（投标人名称）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 提交投标文件。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二、我方愿意参加投标并在中标后按招标公告规定履行义务。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三、我方在参与投标前已详细研究了招标公告的所有内容(包括有关附件)，我方完全明白并认为此招标公告没有倾向性，也不存在排斥潜在投标人的内容，我方完全理解并同意招标公告的相关条款，放弃对招标公告提出误解和质疑的一切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四、我方提交的所有投标资料均是准确的和真实的，否则，我方愿意放弃中标的权利。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五、如果我方在开标后撤回投标文件的，我方愿意承担贵方由此而产生的损失。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六、我方理解贵方不一定接受最高投标价的决定。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七、我方承诺参加本次招标前3年在经营活动中没有重大违法违规记录及重大违约事件。我方未被列入“信用中国”网站(www.creditchina.gov.cn) “严重失信主体名单”、“政府采购严重违法失信行为记录名单”和“失信被执行人”名单。如果我方出现上述违反承诺的情况，视为我方虚假投标，我方愿意放弃本项目中标资格、承担相关法律责任。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"/>
          <w:tab w:val="left" w:pos="900"/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八、我方单独参加投标，不与其他企业组成联合体参加本项目投标。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"/>
          <w:tab w:val="left" w:pos="900"/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九、我方不对本项目包含的服务进行分包和转包。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十、我方对在本投标书及投标文件中所作的所有承诺承担法律责任。</w:t>
      </w:r>
      <w:r>
        <w:rPr>
          <w:rFonts w:hint="eastAsia" w:ascii="仿宋_GB2312" w:hAnsi="宋体" w:eastAsia="仿宋_GB2312"/>
          <w:sz w:val="28"/>
          <w:szCs w:val="28"/>
        </w:rPr>
        <w:t>如我方中标，将在确认中标后的5个工作日内完成中标资金的存放手续。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投标人名称：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（盖公章）               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投标人代表签字：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日  </w:t>
      </w:r>
    </w:p>
    <w:p/>
    <w:p>
      <w:pPr>
        <w:jc w:val="center"/>
        <w:rPr>
          <w:rFonts w:ascii="方正小标宋简体" w:eastAsia="方正小标宋简体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8F"/>
    <w:rsid w:val="007F118F"/>
    <w:rsid w:val="009A1AB4"/>
    <w:rsid w:val="00DD31CC"/>
    <w:rsid w:val="144C1DF6"/>
    <w:rsid w:val="37AA42C6"/>
    <w:rsid w:val="795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Date"/>
    <w:basedOn w:val="1"/>
    <w:next w:val="1"/>
    <w:link w:val="7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6">
    <w:name w:val="纯文本 Char"/>
    <w:basedOn w:val="5"/>
    <w:link w:val="2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7">
    <w:name w:val="日期 Char"/>
    <w:basedOn w:val="5"/>
    <w:link w:val="3"/>
    <w:qFormat/>
    <w:uiPriority w:val="0"/>
    <w:rPr>
      <w:rFonts w:ascii="宋体" w:hAnsi="Calibri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2023-12-20T09:08:00Z</dcterms:created>
  <dc:creator>彭永曦</dc:creator>
  <cp:lastModifiedBy>PC</cp:lastModifiedBy>
  <dcterms:modified xsi:type="dcterms:W3CDTF">2025-07-09T02:18:09Z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