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b/>
          <w:bCs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highlight w:val="none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eastAsia="黑体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40"/>
          <w:szCs w:val="4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40"/>
          <w:szCs w:val="40"/>
          <w:highlight w:val="none"/>
        </w:rPr>
        <w:t>第六届</w:t>
      </w:r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40"/>
          <w:szCs w:val="40"/>
          <w:highlight w:val="none"/>
          <w:lang w:val="en-US" w:eastAsia="zh-CN"/>
        </w:rPr>
        <w:t>江门市</w:t>
      </w:r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40"/>
          <w:szCs w:val="40"/>
          <w:highlight w:val="none"/>
        </w:rPr>
        <w:t>“乐业</w:t>
      </w:r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40"/>
          <w:szCs w:val="40"/>
          <w:highlight w:val="none"/>
          <w:lang w:val="en-US" w:eastAsia="zh-CN"/>
        </w:rPr>
        <w:t>五邑</w:t>
      </w:r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40"/>
          <w:szCs w:val="40"/>
          <w:highlight w:val="none"/>
        </w:rPr>
        <w:t>”创业创新大赛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40"/>
          <w:szCs w:val="40"/>
          <w:highlight w:val="none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40"/>
          <w:szCs w:val="40"/>
          <w:highlight w:val="none"/>
        </w:rPr>
        <w:t>组委会人员名单</w:t>
      </w:r>
    </w:p>
    <w:bookmarkEnd w:id="0"/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eastAsia="方正小标宋简体"/>
          <w:sz w:val="40"/>
          <w:szCs w:val="4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02" w:firstLineChars="200"/>
        <w:textAlignment w:val="auto"/>
        <w:rPr>
          <w:rFonts w:hint="default" w:ascii="Times New Roman" w:hAnsi="Times New Roman" w:eastAsia="方正仿宋_GBK" w:cs="Times New Roman"/>
          <w:b/>
          <w:bCs w:val="0"/>
          <w:spacing w:val="0"/>
          <w:sz w:val="32"/>
          <w:szCs w:val="32"/>
          <w:highlight w:val="none"/>
        </w:rPr>
      </w:pPr>
      <w:r>
        <w:rPr>
          <w:rFonts w:hint="default" w:ascii="方正楷体_GBK" w:eastAsia="方正楷体_GBK" w:cs="Times New Roman"/>
          <w:b/>
          <w:bCs w:val="0"/>
          <w:sz w:val="30"/>
          <w:szCs w:val="30"/>
        </w:rPr>
        <w:t>主  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</w:rPr>
        <w:t>文  丽  江门市人力资源和社会保障局党组书记、局长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02" w:firstLineChars="200"/>
        <w:textAlignment w:val="auto"/>
        <w:rPr>
          <w:rFonts w:hint="eastAsia" w:ascii="Times New Roman" w:hAnsi="Times New Roman" w:eastAsia="方正仿宋_GBK" w:cs="Times New Roman"/>
          <w:b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方正楷体_GBK" w:eastAsia="方正楷体_GBK" w:cs="Times New Roman"/>
          <w:b/>
          <w:bCs w:val="0"/>
          <w:sz w:val="30"/>
          <w:szCs w:val="30"/>
        </w:rPr>
        <w:t>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</w:rPr>
        <w:t>吴克勇  江门市人力资源和社会保障局党组成员、副局长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</w:rPr>
        <w:t>叶志红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 xml:space="preserve">  江门市委统战部三级调研员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</w:pPr>
      <w:bookmarkStart w:id="1" w:name="OLE_LINK2"/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张志军</w:t>
      </w:r>
      <w:bookmarkEnd w:id="1"/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江门市人才工作局副局长、四级调研员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赵</w:t>
      </w:r>
      <w:r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 xml:space="preserve">  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燕</w:t>
      </w:r>
      <w:r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 xml:space="preserve">  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江门</w:t>
      </w:r>
      <w:r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市教育局党组成员、副局长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董应虎</w:t>
      </w:r>
      <w:r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 xml:space="preserve">  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江门市科学技术局党组成员、副局长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张</w:t>
      </w:r>
      <w:r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 xml:space="preserve">  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斌</w:t>
      </w:r>
      <w:r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 xml:space="preserve">  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江门市工业和信息化局党组成员、副局长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黄家河</w:t>
      </w:r>
      <w:r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 xml:space="preserve">  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江门市农业农村局四级调研员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梁学帅</w:t>
      </w:r>
      <w:r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 xml:space="preserve">  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江门市商务局党组成员、副局长、三级调研员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918" w:leftChars="304" w:hanging="1280" w:hangingChars="400"/>
        <w:textAlignment w:val="auto"/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柳超球</w:t>
      </w:r>
      <w:r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 xml:space="preserve">  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江门市文化广电旅游体育局党组成员、副局长、二级调研员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梁德祥</w:t>
      </w:r>
      <w:r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 xml:space="preserve">  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江门市退役军人事务局党组成员、副局长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胡振雄</w:t>
      </w:r>
      <w:r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 xml:space="preserve">  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江门市市场监督管理局党组成员、二级调研员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pacing w:val="0"/>
          <w:w w:val="95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赵</w:t>
      </w:r>
      <w:r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 xml:space="preserve">  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冲</w:t>
      </w:r>
      <w:r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 xml:space="preserve">  </w:t>
      </w:r>
      <w:r>
        <w:rPr>
          <w:rFonts w:hint="default" w:ascii="Times New Roman" w:hAnsi="Times New Roman" w:eastAsia="方正仿宋_GBK" w:cs="Times New Roman"/>
          <w:spacing w:val="0"/>
          <w:w w:val="95"/>
          <w:sz w:val="32"/>
          <w:szCs w:val="32"/>
          <w:highlight w:val="none"/>
        </w:rPr>
        <w:t>江门市工商业联合会党组成员、专职副主席、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824" w:firstLineChars="600"/>
        <w:textAlignment w:val="auto"/>
        <w:rPr>
          <w:rFonts w:hint="default" w:ascii="Times New Roman" w:hAnsi="Times New Roman" w:eastAsia="方正仿宋_GBK" w:cs="Times New Roman"/>
          <w:spacing w:val="0"/>
          <w:w w:val="95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pacing w:val="0"/>
          <w:w w:val="95"/>
          <w:sz w:val="32"/>
          <w:szCs w:val="32"/>
          <w:highlight w:val="none"/>
        </w:rPr>
        <w:t>三级调研员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林绮雯</w:t>
      </w:r>
      <w:r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 xml:space="preserve">  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</w:rPr>
        <w:t>共青团江门市委员会</w:t>
      </w:r>
      <w:r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副书记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林雁冰</w:t>
      </w:r>
      <w:r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 xml:space="preserve">  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</w:rPr>
        <w:t>江门市妇女联合会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党组成员、副主席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黄俊杰</w:t>
      </w:r>
      <w:r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 xml:space="preserve">  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</w:rPr>
        <w:t>江门市归国华侨联合会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党组成员、二级调研员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黄锦尧</w:t>
      </w:r>
      <w:r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 xml:space="preserve">  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江门市</w:t>
      </w:r>
      <w:r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残疾人联合会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党组成员、副理事长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钟朝阳  中国人民银行江门市</w:t>
      </w:r>
      <w:r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分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行副行长、三级调研员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02" w:firstLineChars="200"/>
        <w:textAlignment w:val="auto"/>
        <w:rPr>
          <w:rFonts w:hint="default" w:ascii="Times New Roman" w:hAnsi="Times New Roman" w:eastAsia="方正仿宋_GBK" w:cs="Times New Roman"/>
          <w:b/>
          <w:bCs w:val="0"/>
          <w:spacing w:val="0"/>
          <w:sz w:val="32"/>
          <w:szCs w:val="32"/>
          <w:highlight w:val="none"/>
        </w:rPr>
      </w:pPr>
      <w:r>
        <w:rPr>
          <w:rFonts w:hint="default" w:ascii="方正楷体_GBK" w:eastAsia="方正楷体_GBK" w:cs="Times New Roman"/>
          <w:b/>
          <w:bCs w:val="0"/>
          <w:sz w:val="30"/>
          <w:szCs w:val="30"/>
        </w:rPr>
        <w:t>成  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zh-CN"/>
        </w:rPr>
        <w:t>易新伟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pacing w:val="0"/>
          <w:w w:val="95"/>
          <w:sz w:val="32"/>
          <w:szCs w:val="32"/>
          <w:highlight w:val="none"/>
        </w:rPr>
        <w:t>江门市人力资源和社会保障局</w:t>
      </w:r>
      <w:r>
        <w:rPr>
          <w:rFonts w:hint="eastAsia" w:ascii="Times New Roman" w:hAnsi="Times New Roman" w:eastAsia="方正仿宋_GBK" w:cs="Times New Roman"/>
          <w:spacing w:val="0"/>
          <w:w w:val="95"/>
          <w:sz w:val="32"/>
          <w:szCs w:val="32"/>
          <w:highlight w:val="none"/>
          <w:lang w:eastAsia="zh-CN"/>
        </w:rPr>
        <w:t>就业创业促进科科长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1918" w:leftChars="304" w:hanging="1280" w:hangingChars="400"/>
        <w:textAlignment w:val="auto"/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</w:rPr>
        <w:t>梁旭鹏  江门市委统战部党外知识分子和新的社会阶层人士工作科科长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</w:rPr>
        <w:t>梁嘉健  江门市人才工作局人才二科硕士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</w:rPr>
        <w:t>刘松林  江门市教育局职业教育教研员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</w:rPr>
        <w:t>王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</w:rPr>
        <w:t>轩  江门市科学技术局高新科科长、四级调研员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pacing w:val="0"/>
          <w:w w:val="95"/>
          <w:sz w:val="32"/>
          <w:szCs w:val="32"/>
          <w:highlight w:val="none"/>
          <w:lang w:val="zh-CN" w:eastAsia="zh-CN"/>
        </w:rPr>
      </w:pP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zh-CN"/>
        </w:rPr>
        <w:t>梁美甜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</w:rPr>
        <w:t>江门市工业和信息化局工作人员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</w:rPr>
        <w:t xml:space="preserve">郭俊伶  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江门市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</w:rPr>
        <w:t>农业农村局乡村产业发展科科长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pacing w:val="0"/>
          <w:w w:val="95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</w:rPr>
        <w:t xml:space="preserve">李肇贤  </w:t>
      </w:r>
      <w:r>
        <w:rPr>
          <w:rFonts w:hint="default" w:ascii="Times New Roman" w:hAnsi="Times New Roman" w:eastAsia="方正仿宋_GBK" w:cs="Times New Roman"/>
          <w:spacing w:val="0"/>
          <w:w w:val="95"/>
          <w:sz w:val="32"/>
          <w:szCs w:val="32"/>
          <w:highlight w:val="none"/>
          <w:lang w:val="en-US" w:eastAsia="zh-CN"/>
        </w:rPr>
        <w:t>江门市</w:t>
      </w:r>
      <w:r>
        <w:rPr>
          <w:rFonts w:hint="default" w:ascii="Times New Roman" w:hAnsi="Times New Roman" w:eastAsia="方正仿宋_GBK" w:cs="Times New Roman"/>
          <w:spacing w:val="0"/>
          <w:w w:val="95"/>
          <w:sz w:val="32"/>
          <w:szCs w:val="32"/>
          <w:highlight w:val="none"/>
        </w:rPr>
        <w:t>商务局市场建设管理科科长、一级主任科员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</w:rPr>
        <w:t>温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</w:rPr>
        <w:t>馨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</w:rPr>
        <w:t>江门市文化广电旅游体育局产业发展科科长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</w:rPr>
        <w:t>田颖哲  江门市退役军人事务局机关党委专职副书记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</w:rPr>
        <w:t xml:space="preserve">王军鹏  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江门市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</w:rPr>
        <w:t>市场监督管理局登记注册科科长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</w:rPr>
        <w:t>刘  维  江门市工商业联合会人事教育科科长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</w:rPr>
        <w:t>梁凌致  共青团江门市委员会组织部三级主任科员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</w:rPr>
        <w:t>陈晓红  江门市妇女联合会宣传发展部（家儿部）部长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</w:rPr>
        <w:t>黄远雁  江门市归国华侨联合会经济科技部部长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</w:rPr>
        <w:t>池海才  江门市残疾人就业服务中心主任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1918" w:leftChars="304" w:hanging="1280" w:hangingChars="400"/>
        <w:textAlignment w:val="auto"/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</w:rPr>
        <w:t>吕超荣  中国人民银行江门市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分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</w:rPr>
        <w:t>行货币信贷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政策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</w:rPr>
        <w:t>管理科科长、一级主任科员</w:t>
      </w:r>
    </w:p>
    <w:p>
      <w:pPr>
        <w:pStyle w:val="2"/>
        <w:rPr>
          <w:rFonts w:hint="default"/>
        </w:rPr>
      </w:pPr>
      <w:bookmarkStart w:id="2" w:name="_GoBack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2" w:firstLineChars="200"/>
        <w:textAlignment w:val="auto"/>
        <w:rPr>
          <w:rFonts w:hint="default" w:ascii="方正楷体_GBK" w:eastAsia="方正楷体_GBK" w:cs="Times New Roman"/>
          <w:b/>
          <w:bCs w:val="0"/>
          <w:sz w:val="30"/>
          <w:szCs w:val="30"/>
        </w:rPr>
      </w:pPr>
      <w:r>
        <w:rPr>
          <w:rFonts w:hint="default" w:ascii="方正楷体_GBK" w:eastAsia="方正楷体_GBK" w:cs="Times New Roman"/>
          <w:b/>
          <w:bCs w:val="0"/>
          <w:sz w:val="30"/>
          <w:szCs w:val="30"/>
        </w:rPr>
        <w:t>大赛组委会秘书处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1923" w:leftChars="304" w:hanging="1285" w:hangingChars="400"/>
        <w:textAlignment w:val="auto"/>
        <w:rPr>
          <w:rFonts w:hint="default" w:ascii="Times New Roman" w:hAnsi="Times New Roman" w:eastAsia="方正仿宋_GBK" w:cs="Times New Roman"/>
          <w:b/>
          <w:bCs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/>
          <w:bCs/>
          <w:spacing w:val="0"/>
          <w:sz w:val="32"/>
          <w:szCs w:val="32"/>
          <w:highlight w:val="none"/>
        </w:rPr>
        <w:t>秘书长：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1918" w:leftChars="304" w:hanging="1280" w:hangingChars="400"/>
        <w:textAlignment w:val="auto"/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</w:rPr>
        <w:t>吴克勇  江门市人力资源和社会保障局党组成员、副局长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1923" w:leftChars="304" w:hanging="1285" w:hangingChars="400"/>
        <w:textAlignment w:val="auto"/>
        <w:rPr>
          <w:rFonts w:hint="default" w:ascii="Times New Roman" w:hAnsi="Times New Roman" w:eastAsia="方正仿宋_GBK" w:cs="Times New Roman"/>
          <w:b/>
          <w:bCs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/>
          <w:bCs/>
          <w:spacing w:val="0"/>
          <w:sz w:val="32"/>
          <w:szCs w:val="32"/>
          <w:highlight w:val="none"/>
        </w:rPr>
        <w:t>副秘书长：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1918" w:leftChars="304" w:hanging="1280" w:hangingChars="400"/>
        <w:textAlignment w:val="auto"/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</w:rPr>
        <w:t xml:space="preserve">易新伟  </w:t>
      </w:r>
      <w:r>
        <w:rPr>
          <w:rFonts w:hint="default" w:ascii="Times New Roman" w:hAnsi="Times New Roman" w:eastAsia="方正仿宋_GBK" w:cs="Times New Roman"/>
          <w:spacing w:val="0"/>
          <w:w w:val="95"/>
          <w:sz w:val="32"/>
          <w:szCs w:val="32"/>
          <w:highlight w:val="none"/>
        </w:rPr>
        <w:t>江门市人力资源和社会保障局就业创业促进科科长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1923" w:leftChars="304" w:hanging="1285" w:hangingChars="400"/>
        <w:textAlignment w:val="auto"/>
        <w:rPr>
          <w:rFonts w:hint="default" w:ascii="Times New Roman" w:hAnsi="Times New Roman" w:eastAsia="方正仿宋_GBK" w:cs="Times New Roman"/>
          <w:b/>
          <w:bCs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/>
          <w:bCs/>
          <w:spacing w:val="0"/>
          <w:sz w:val="32"/>
          <w:szCs w:val="32"/>
          <w:highlight w:val="none"/>
        </w:rPr>
        <w:t>成员：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1918" w:leftChars="304" w:hanging="1280" w:hangingChars="400"/>
        <w:textAlignment w:val="auto"/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</w:rPr>
        <w:t xml:space="preserve">谭月明  </w:t>
      </w:r>
      <w:r>
        <w:rPr>
          <w:rFonts w:hint="default" w:ascii="Times New Roman" w:hAnsi="Times New Roman" w:eastAsia="方正仿宋_GBK" w:cs="Times New Roman"/>
          <w:spacing w:val="0"/>
          <w:w w:val="90"/>
          <w:sz w:val="32"/>
          <w:szCs w:val="32"/>
          <w:highlight w:val="none"/>
        </w:rPr>
        <w:t>江门市人力资源和社会保障局就业创业促进科</w:t>
      </w:r>
      <w:r>
        <w:rPr>
          <w:rFonts w:hint="eastAsia" w:ascii="Times New Roman" w:hAnsi="Times New Roman" w:eastAsia="方正仿宋_GBK" w:cs="Times New Roman"/>
          <w:spacing w:val="0"/>
          <w:w w:val="90"/>
          <w:sz w:val="32"/>
          <w:szCs w:val="32"/>
          <w:highlight w:val="none"/>
          <w:lang w:val="en-US" w:eastAsia="zh-CN"/>
        </w:rPr>
        <w:t>副科长</w:t>
      </w:r>
    </w:p>
    <w:p>
      <w:pPr>
        <w:pStyle w:val="10"/>
      </w:pPr>
    </w:p>
    <w:sectPr>
      <w:footerReference r:id="rId4" w:type="default"/>
      <w:headerReference r:id="rId3" w:type="even"/>
      <w:footerReference r:id="rId5" w:type="even"/>
      <w:type w:val="continuous"/>
      <w:pgSz w:w="11906" w:h="16838"/>
      <w:pgMar w:top="1587" w:right="1587" w:bottom="1587" w:left="1588" w:header="850" w:footer="1134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</w:pPr>
    <w:r>
      <w:rPr>
        <w:rFonts w:hint="eastAsia" w:ascii="Times New Roman" w:hAnsi="Times New Roman"/>
        <w:sz w:val="24"/>
        <w:szCs w:val="24"/>
      </w:rPr>
      <w:t xml:space="preserve">— </w:t>
    </w:r>
    <w:r>
      <w:rPr>
        <w:rFonts w:hint="eastAsia"/>
      </w:rPr>
      <w:t xml:space="preserve">  </w:t>
    </w: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  \* MERGEFORMAT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zh-CN"/>
      </w:rPr>
      <w:t>3</w:t>
    </w:r>
    <w:r>
      <w:rPr>
        <w:rFonts w:ascii="Times New Roman" w:hAnsi="Times New Roman"/>
        <w:sz w:val="24"/>
        <w:szCs w:val="24"/>
      </w:rPr>
      <w:fldChar w:fldCharType="end"/>
    </w:r>
    <w:r>
      <w:rPr>
        <w:rFonts w:hint="eastAsia" w:ascii="Times New Roman" w:hAnsi="Times New Roman"/>
        <w:sz w:val="24"/>
        <w:szCs w:val="24"/>
      </w:rPr>
      <w:t xml:space="preserve">  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240" w:firstLineChars="100"/>
    </w:pPr>
    <w:r>
      <w:rPr>
        <w:rFonts w:hint="eastAsia" w:ascii="Times New Roman" w:hAnsi="Times New Roman"/>
        <w:sz w:val="24"/>
      </w:rPr>
      <w:t xml:space="preserve">—  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 PAGE   \* MERGEFORMAT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  <w:lang w:val="zh-CN"/>
      </w:rPr>
      <w:t>2</w:t>
    </w:r>
    <w:r>
      <w:rPr>
        <w:rFonts w:ascii="Times New Roman" w:hAnsi="Times New Roman"/>
        <w:sz w:val="24"/>
      </w:rPr>
      <w:fldChar w:fldCharType="end"/>
    </w:r>
    <w:r>
      <w:rPr>
        <w:rFonts w:hint="eastAsia" w:ascii="Times New Roman" w:hAnsi="Times New Roman"/>
        <w:sz w:val="24"/>
      </w:rPr>
      <w:t xml:space="preserve">  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xZTNkYTE4MzcwZjBiNTE3ZTU5YTYxZWM3NjgzODMifQ=="/>
  </w:docVars>
  <w:rsids>
    <w:rsidRoot w:val="00FE5E90"/>
    <w:rsid w:val="000026BD"/>
    <w:rsid w:val="00016F12"/>
    <w:rsid w:val="0002013D"/>
    <w:rsid w:val="0004608B"/>
    <w:rsid w:val="000971D4"/>
    <w:rsid w:val="000D24A7"/>
    <w:rsid w:val="000D49D2"/>
    <w:rsid w:val="000E6A09"/>
    <w:rsid w:val="000E7378"/>
    <w:rsid w:val="00103F68"/>
    <w:rsid w:val="00131DC8"/>
    <w:rsid w:val="00152ED4"/>
    <w:rsid w:val="00190323"/>
    <w:rsid w:val="001F3F6F"/>
    <w:rsid w:val="00257F60"/>
    <w:rsid w:val="002C4F6F"/>
    <w:rsid w:val="002C6633"/>
    <w:rsid w:val="002D3EA1"/>
    <w:rsid w:val="00301B31"/>
    <w:rsid w:val="004203CA"/>
    <w:rsid w:val="004D66D2"/>
    <w:rsid w:val="00516941"/>
    <w:rsid w:val="0053237B"/>
    <w:rsid w:val="00540761"/>
    <w:rsid w:val="00540A87"/>
    <w:rsid w:val="00543242"/>
    <w:rsid w:val="005B5820"/>
    <w:rsid w:val="00600667"/>
    <w:rsid w:val="00620DEC"/>
    <w:rsid w:val="006219C5"/>
    <w:rsid w:val="00622A89"/>
    <w:rsid w:val="00701CBA"/>
    <w:rsid w:val="007549D1"/>
    <w:rsid w:val="00762E61"/>
    <w:rsid w:val="00763A30"/>
    <w:rsid w:val="007652E5"/>
    <w:rsid w:val="007B0624"/>
    <w:rsid w:val="00836A43"/>
    <w:rsid w:val="00840931"/>
    <w:rsid w:val="00841ABE"/>
    <w:rsid w:val="00867AC8"/>
    <w:rsid w:val="008B73A4"/>
    <w:rsid w:val="009507EB"/>
    <w:rsid w:val="009544F3"/>
    <w:rsid w:val="00961CD8"/>
    <w:rsid w:val="00976CB5"/>
    <w:rsid w:val="0099368D"/>
    <w:rsid w:val="009E3B77"/>
    <w:rsid w:val="00A2127F"/>
    <w:rsid w:val="00AA2967"/>
    <w:rsid w:val="00B52429"/>
    <w:rsid w:val="00B6221D"/>
    <w:rsid w:val="00B77092"/>
    <w:rsid w:val="00BB2F37"/>
    <w:rsid w:val="00C0417D"/>
    <w:rsid w:val="00CC3E04"/>
    <w:rsid w:val="00D47ABD"/>
    <w:rsid w:val="00D71C9C"/>
    <w:rsid w:val="00DB6516"/>
    <w:rsid w:val="00E41104"/>
    <w:rsid w:val="00E43144"/>
    <w:rsid w:val="00E46E2D"/>
    <w:rsid w:val="00EC275F"/>
    <w:rsid w:val="00F20116"/>
    <w:rsid w:val="00F22556"/>
    <w:rsid w:val="00F5630F"/>
    <w:rsid w:val="00FC5BB1"/>
    <w:rsid w:val="00FE5E90"/>
    <w:rsid w:val="00FF4AA9"/>
    <w:rsid w:val="02612337"/>
    <w:rsid w:val="02C04D05"/>
    <w:rsid w:val="030D0975"/>
    <w:rsid w:val="03E863CD"/>
    <w:rsid w:val="052B0DAF"/>
    <w:rsid w:val="05326969"/>
    <w:rsid w:val="05C01361"/>
    <w:rsid w:val="079A524B"/>
    <w:rsid w:val="08A70B11"/>
    <w:rsid w:val="08EC646D"/>
    <w:rsid w:val="09CB0034"/>
    <w:rsid w:val="0C236700"/>
    <w:rsid w:val="0CFB7EB9"/>
    <w:rsid w:val="0D5A0848"/>
    <w:rsid w:val="0E0B5D62"/>
    <w:rsid w:val="0FE42B5B"/>
    <w:rsid w:val="10474664"/>
    <w:rsid w:val="118C2781"/>
    <w:rsid w:val="123E74B1"/>
    <w:rsid w:val="12964DE2"/>
    <w:rsid w:val="146C7F44"/>
    <w:rsid w:val="148E308F"/>
    <w:rsid w:val="14A20165"/>
    <w:rsid w:val="14BB305B"/>
    <w:rsid w:val="14F73309"/>
    <w:rsid w:val="151E45FB"/>
    <w:rsid w:val="169D4CA8"/>
    <w:rsid w:val="16A62152"/>
    <w:rsid w:val="170B4961"/>
    <w:rsid w:val="17F60D9B"/>
    <w:rsid w:val="18AE2CA9"/>
    <w:rsid w:val="19244715"/>
    <w:rsid w:val="1B4F0EC4"/>
    <w:rsid w:val="1C184589"/>
    <w:rsid w:val="1D0B56BA"/>
    <w:rsid w:val="1D9A3137"/>
    <w:rsid w:val="1E0E73A1"/>
    <w:rsid w:val="1F122D30"/>
    <w:rsid w:val="1FF64B33"/>
    <w:rsid w:val="2490316E"/>
    <w:rsid w:val="25560449"/>
    <w:rsid w:val="26133F63"/>
    <w:rsid w:val="26FD5F6B"/>
    <w:rsid w:val="27D50BE8"/>
    <w:rsid w:val="28741E95"/>
    <w:rsid w:val="29C960C5"/>
    <w:rsid w:val="2BA939F8"/>
    <w:rsid w:val="2C056281"/>
    <w:rsid w:val="2C475FE3"/>
    <w:rsid w:val="2D8B5A6F"/>
    <w:rsid w:val="2ED458DF"/>
    <w:rsid w:val="2EFE2429"/>
    <w:rsid w:val="2F9A6198"/>
    <w:rsid w:val="2FDF691B"/>
    <w:rsid w:val="30C220DC"/>
    <w:rsid w:val="30E76637"/>
    <w:rsid w:val="33187C53"/>
    <w:rsid w:val="367832FD"/>
    <w:rsid w:val="37741D18"/>
    <w:rsid w:val="383D29FD"/>
    <w:rsid w:val="39C03ACF"/>
    <w:rsid w:val="3A7A24D0"/>
    <w:rsid w:val="3BAF0360"/>
    <w:rsid w:val="3BCA1C98"/>
    <w:rsid w:val="3D8E6265"/>
    <w:rsid w:val="3EAF2EDB"/>
    <w:rsid w:val="3F173420"/>
    <w:rsid w:val="3FBFF2DF"/>
    <w:rsid w:val="401A0902"/>
    <w:rsid w:val="40AE2CD8"/>
    <w:rsid w:val="42092D76"/>
    <w:rsid w:val="425B5E35"/>
    <w:rsid w:val="42A4441E"/>
    <w:rsid w:val="44AB3D85"/>
    <w:rsid w:val="457C33DA"/>
    <w:rsid w:val="47C241D3"/>
    <w:rsid w:val="496A4765"/>
    <w:rsid w:val="496D09DF"/>
    <w:rsid w:val="49D51F3C"/>
    <w:rsid w:val="49DA3B9B"/>
    <w:rsid w:val="4B3E1DAA"/>
    <w:rsid w:val="4BB81F26"/>
    <w:rsid w:val="4C453920"/>
    <w:rsid w:val="4D3B5E60"/>
    <w:rsid w:val="4E171E39"/>
    <w:rsid w:val="4ED7309D"/>
    <w:rsid w:val="4FE851D9"/>
    <w:rsid w:val="51202099"/>
    <w:rsid w:val="530A662D"/>
    <w:rsid w:val="532FC235"/>
    <w:rsid w:val="53A046D5"/>
    <w:rsid w:val="5471166E"/>
    <w:rsid w:val="54957A95"/>
    <w:rsid w:val="551124A3"/>
    <w:rsid w:val="55316CD7"/>
    <w:rsid w:val="55CF66CB"/>
    <w:rsid w:val="56C95B92"/>
    <w:rsid w:val="57DB2CDC"/>
    <w:rsid w:val="591A3FB4"/>
    <w:rsid w:val="59CE02A1"/>
    <w:rsid w:val="5A6D6DCE"/>
    <w:rsid w:val="5AF516C6"/>
    <w:rsid w:val="5B402DEE"/>
    <w:rsid w:val="5B4464A3"/>
    <w:rsid w:val="5D0058BB"/>
    <w:rsid w:val="5ED7628F"/>
    <w:rsid w:val="5F50072F"/>
    <w:rsid w:val="605E16C3"/>
    <w:rsid w:val="62704811"/>
    <w:rsid w:val="644B4859"/>
    <w:rsid w:val="664C6520"/>
    <w:rsid w:val="667C62AE"/>
    <w:rsid w:val="66BF158F"/>
    <w:rsid w:val="68A77F98"/>
    <w:rsid w:val="68BF31ED"/>
    <w:rsid w:val="6B4C5578"/>
    <w:rsid w:val="6BE631A0"/>
    <w:rsid w:val="6BF97AC8"/>
    <w:rsid w:val="6D63492E"/>
    <w:rsid w:val="6EEA2AE2"/>
    <w:rsid w:val="6F427BEC"/>
    <w:rsid w:val="715535C9"/>
    <w:rsid w:val="723F7C89"/>
    <w:rsid w:val="72E85E60"/>
    <w:rsid w:val="72EA78F4"/>
    <w:rsid w:val="735B7BCF"/>
    <w:rsid w:val="74A0519C"/>
    <w:rsid w:val="760B7674"/>
    <w:rsid w:val="76BC2C82"/>
    <w:rsid w:val="79C124FE"/>
    <w:rsid w:val="79D78290"/>
    <w:rsid w:val="7AB65C87"/>
    <w:rsid w:val="7B6969A9"/>
    <w:rsid w:val="7BE7587A"/>
    <w:rsid w:val="7BF87D2D"/>
    <w:rsid w:val="7C8C4150"/>
    <w:rsid w:val="7D1458C4"/>
    <w:rsid w:val="7DF02CB8"/>
    <w:rsid w:val="7DF07AFF"/>
    <w:rsid w:val="7DF95F9A"/>
    <w:rsid w:val="7EDBF773"/>
    <w:rsid w:val="7FB773EE"/>
    <w:rsid w:val="7FEB5912"/>
    <w:rsid w:val="9FEF402B"/>
    <w:rsid w:val="AFFE5AC8"/>
    <w:rsid w:val="BDBF3411"/>
    <w:rsid w:val="DC5AB6F2"/>
    <w:rsid w:val="DDFB86AC"/>
    <w:rsid w:val="E5FD751B"/>
    <w:rsid w:val="E77710AC"/>
    <w:rsid w:val="FB7F097C"/>
    <w:rsid w:val="FFB24A3E"/>
    <w:rsid w:val="FFBDC571"/>
    <w:rsid w:val="FFD16870"/>
    <w:rsid w:val="FFDB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  <w:rPr>
      <w:rFonts w:cs="黑体"/>
    </w:rPr>
  </w:style>
  <w:style w:type="paragraph" w:styleId="3">
    <w:name w:val="Normal Indent"/>
    <w:basedOn w:val="1"/>
    <w:autoRedefine/>
    <w:unhideWhenUsed/>
    <w:qFormat/>
    <w:uiPriority w:val="0"/>
    <w:pPr>
      <w:spacing w:beforeLines="0" w:afterLines="0"/>
      <w:ind w:firstLine="420" w:firstLineChars="200"/>
    </w:pPr>
    <w:rPr>
      <w:rFonts w:hint="default"/>
      <w:sz w:val="24"/>
      <w:szCs w:val="32"/>
    </w:rPr>
  </w:style>
  <w:style w:type="paragraph" w:styleId="4">
    <w:name w:val="Body Text Indent"/>
    <w:basedOn w:val="1"/>
    <w:link w:val="20"/>
    <w:autoRedefine/>
    <w:qFormat/>
    <w:uiPriority w:val="0"/>
    <w:pPr>
      <w:ind w:left="181" w:leftChars="86" w:firstLine="560" w:firstLineChars="200"/>
    </w:pPr>
    <w:rPr>
      <w:sz w:val="28"/>
      <w:szCs w:val="24"/>
    </w:rPr>
  </w:style>
  <w:style w:type="paragraph" w:styleId="5">
    <w:name w:val="Plain Text"/>
    <w:basedOn w:val="1"/>
    <w:link w:val="18"/>
    <w:autoRedefine/>
    <w:qFormat/>
    <w:uiPriority w:val="0"/>
    <w:rPr>
      <w:rFonts w:ascii="宋体" w:hAnsi="Courier New" w:cs="Courier New"/>
      <w:szCs w:val="21"/>
    </w:rPr>
  </w:style>
  <w:style w:type="paragraph" w:styleId="6">
    <w:name w:val="Balloon Text"/>
    <w:basedOn w:val="1"/>
    <w:link w:val="16"/>
    <w:autoRedefine/>
    <w:unhideWhenUsed/>
    <w:qFormat/>
    <w:uiPriority w:val="99"/>
    <w:rPr>
      <w:sz w:val="18"/>
      <w:szCs w:val="18"/>
    </w:rPr>
  </w:style>
  <w:style w:type="paragraph" w:styleId="7">
    <w:name w:val="footer"/>
    <w:basedOn w:val="1"/>
    <w:next w:val="8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toc 31"/>
    <w:next w:val="1"/>
    <w:autoRedefine/>
    <w:qFormat/>
    <w:uiPriority w:val="0"/>
    <w:pPr>
      <w:wordWrap w:val="0"/>
      <w:ind w:left="85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9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2"/>
    <w:basedOn w:val="1"/>
    <w:next w:val="1"/>
    <w:unhideWhenUsed/>
    <w:qFormat/>
    <w:uiPriority w:val="39"/>
    <w:pPr>
      <w:ind w:left="200" w:leftChars="200"/>
    </w:pPr>
  </w:style>
  <w:style w:type="paragraph" w:styleId="11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13">
    <w:name w:val="Table Grid"/>
    <w:basedOn w:val="12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页脚 Char"/>
    <w:basedOn w:val="14"/>
    <w:link w:val="7"/>
    <w:autoRedefine/>
    <w:qFormat/>
    <w:uiPriority w:val="99"/>
    <w:rPr>
      <w:sz w:val="18"/>
      <w:szCs w:val="18"/>
    </w:rPr>
  </w:style>
  <w:style w:type="character" w:customStyle="1" w:styleId="16">
    <w:name w:val="批注框文本 Char"/>
    <w:basedOn w:val="14"/>
    <w:link w:val="6"/>
    <w:autoRedefine/>
    <w:semiHidden/>
    <w:qFormat/>
    <w:uiPriority w:val="99"/>
    <w:rPr>
      <w:sz w:val="18"/>
      <w:szCs w:val="18"/>
    </w:rPr>
  </w:style>
  <w:style w:type="character" w:customStyle="1" w:styleId="17">
    <w:name w:val="页眉 Char"/>
    <w:basedOn w:val="14"/>
    <w:link w:val="9"/>
    <w:autoRedefine/>
    <w:semiHidden/>
    <w:qFormat/>
    <w:uiPriority w:val="99"/>
    <w:rPr>
      <w:sz w:val="18"/>
      <w:szCs w:val="18"/>
    </w:rPr>
  </w:style>
  <w:style w:type="character" w:customStyle="1" w:styleId="18">
    <w:name w:val="纯文本 Char"/>
    <w:link w:val="5"/>
    <w:autoRedefine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9">
    <w:name w:val="纯文本 Char1"/>
    <w:basedOn w:val="14"/>
    <w:autoRedefine/>
    <w:semiHidden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20">
    <w:name w:val="正文文本缩进 Char"/>
    <w:basedOn w:val="14"/>
    <w:link w:val="4"/>
    <w:autoRedefine/>
    <w:qFormat/>
    <w:uiPriority w:val="0"/>
    <w:rPr>
      <w:kern w:val="2"/>
      <w:sz w:val="28"/>
      <w:szCs w:val="24"/>
    </w:rPr>
  </w:style>
  <w:style w:type="paragraph" w:customStyle="1" w:styleId="21">
    <w:name w:val="Body text|1"/>
    <w:basedOn w:val="1"/>
    <w:autoRedefine/>
    <w:qFormat/>
    <w:uiPriority w:val="0"/>
    <w:pPr>
      <w:spacing w:line="408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  <w:style w:type="paragraph" w:customStyle="1" w:styleId="22">
    <w:name w:val="Body text|2"/>
    <w:basedOn w:val="1"/>
    <w:autoRedefine/>
    <w:unhideWhenUsed/>
    <w:qFormat/>
    <w:uiPriority w:val="0"/>
    <w:pPr>
      <w:spacing w:beforeLines="0" w:after="220" w:afterLines="0" w:line="305" w:lineRule="auto"/>
      <w:ind w:firstLine="640"/>
      <w:jc w:val="left"/>
    </w:pPr>
    <w:rPr>
      <w:rFonts w:hint="eastAsia" w:ascii="宋体" w:hAnsi="宋体" w:eastAsia="宋体" w:cs="宋体"/>
      <w:color w:val="000000"/>
      <w:kern w:val="0"/>
      <w:sz w:val="32"/>
      <w:szCs w:val="32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32</Pages>
  <Words>13865</Words>
  <Characters>14320</Characters>
  <Lines>1</Lines>
  <Paragraphs>1</Paragraphs>
  <TotalTime>13</TotalTime>
  <ScaleCrop>false</ScaleCrop>
  <LinksUpToDate>false</LinksUpToDate>
  <CharactersWithSpaces>14547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2020-07-16T06:35:00Z</dcterms:created>
  <dc:creator>AutoBVT</dc:creator>
  <cp:lastModifiedBy>明子Mizzi</cp:lastModifiedBy>
  <cp:lastPrinted>2021-01-28T01:01:00Z</cp:lastPrinted>
  <dcterms:modified xsi:type="dcterms:W3CDTF">2025-07-02T02:36:45Z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23AF8CB58A71CD05D1D34868875080DF</vt:lpwstr>
  </property>
</Properties>
</file>