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5E34B">
      <w:pPr>
        <w:pStyle w:val="4"/>
        <w:widowControl/>
        <w:shd w:val="clear" w:color="auto" w:fill="FFFFFF"/>
        <w:spacing w:beforeAutospacing="0" w:afterAutospacing="0" w:line="240" w:lineRule="atLeast"/>
        <w:ind w:firstLine="440" w:firstLineChars="200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因工作需要，江门市蓬江区环境监测站计划采购“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耗材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(202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B0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)”，现将该采购项目公开询价信息公告如下，欢迎符合条件的供应商投报《报价单》及相关文件。</w:t>
      </w:r>
    </w:p>
    <w:p w14:paraId="5907F3D5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一、采购项目概况</w:t>
      </w:r>
    </w:p>
    <w:p w14:paraId="2A1808A3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宋体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采购项目名称：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耗材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（202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B0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)网上公开询价公告</w:t>
      </w:r>
    </w:p>
    <w:p w14:paraId="658C8F2C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采购项目共采购一个包组，拆分包组报价的作为无效报价处理。</w:t>
      </w:r>
    </w:p>
    <w:p w14:paraId="6C36DCD5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3.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采购项目最高限价：人民币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7350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元（投报总价超过最高限价的作为无效报价处理）。</w:t>
      </w:r>
    </w:p>
    <w:p w14:paraId="010FD653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二、采购项目技术要求及采购数量</w:t>
      </w:r>
    </w:p>
    <w:tbl>
      <w:tblPr>
        <w:tblStyle w:val="6"/>
        <w:tblpPr w:leftFromText="180" w:rightFromText="180" w:vertAnchor="text" w:horzAnchor="page" w:tblpX="1412" w:tblpY="306"/>
        <w:tblOverlap w:val="never"/>
        <w:tblW w:w="10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438"/>
        <w:gridCol w:w="2087"/>
        <w:gridCol w:w="938"/>
        <w:gridCol w:w="875"/>
        <w:gridCol w:w="1587"/>
        <w:gridCol w:w="1690"/>
      </w:tblGrid>
      <w:tr w14:paraId="06E69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2" w:type="dxa"/>
          </w:tcPr>
          <w:p w14:paraId="76AFAFC8"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eastAsia="宋体"/>
                <w:b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438" w:type="dxa"/>
          </w:tcPr>
          <w:p w14:paraId="38854EDF"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</w:rPr>
              <w:t>产品名称</w:t>
            </w:r>
          </w:p>
        </w:tc>
        <w:tc>
          <w:tcPr>
            <w:tcW w:w="2087" w:type="dxa"/>
          </w:tcPr>
          <w:p w14:paraId="081A287A"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eastAsia="宋体"/>
                <w:b/>
                <w:sz w:val="28"/>
                <w:szCs w:val="28"/>
                <w:highlight w:val="none"/>
              </w:rPr>
              <w:t>规格</w:t>
            </w:r>
            <w:r>
              <w:rPr>
                <w:rFonts w:hint="eastAsia" w:eastAsia="宋体"/>
                <w:b/>
                <w:sz w:val="28"/>
                <w:szCs w:val="28"/>
                <w:highlight w:val="none"/>
              </w:rPr>
              <w:t>，浓度</w:t>
            </w:r>
          </w:p>
        </w:tc>
        <w:tc>
          <w:tcPr>
            <w:tcW w:w="938" w:type="dxa"/>
          </w:tcPr>
          <w:p w14:paraId="0F5F96C5"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875" w:type="dxa"/>
          </w:tcPr>
          <w:p w14:paraId="6E5E8688">
            <w:pPr>
              <w:jc w:val="center"/>
              <w:rPr>
                <w:rFonts w:hint="eastAsia" w:eastAsia="宋体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  <w:lang w:eastAsia="zh-CN"/>
              </w:rPr>
              <w:t>数量</w:t>
            </w:r>
          </w:p>
        </w:tc>
        <w:tc>
          <w:tcPr>
            <w:tcW w:w="1587" w:type="dxa"/>
          </w:tcPr>
          <w:p w14:paraId="72DCA437"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eastAsia="宋体"/>
                <w:b/>
                <w:sz w:val="28"/>
                <w:szCs w:val="28"/>
                <w:highlight w:val="none"/>
              </w:rPr>
              <w:t>品牌</w:t>
            </w:r>
          </w:p>
        </w:tc>
        <w:tc>
          <w:tcPr>
            <w:tcW w:w="1690" w:type="dxa"/>
            <w:tcBorders>
              <w:right w:val="single" w:color="auto" w:sz="4" w:space="0"/>
            </w:tcBorders>
          </w:tcPr>
          <w:p w14:paraId="12973C30"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</w:rPr>
              <w:t>备注</w:t>
            </w:r>
          </w:p>
        </w:tc>
      </w:tr>
      <w:tr w14:paraId="11E07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6B375A93"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2438" w:type="dxa"/>
            <w:vAlign w:val="center"/>
          </w:tcPr>
          <w:p w14:paraId="12D1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氨氮标液</w:t>
            </w:r>
          </w:p>
        </w:tc>
        <w:tc>
          <w:tcPr>
            <w:tcW w:w="2087" w:type="dxa"/>
            <w:vAlign w:val="center"/>
          </w:tcPr>
          <w:p w14:paraId="4B5E6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50mL，1000µg/mL</w:t>
            </w:r>
          </w:p>
        </w:tc>
        <w:tc>
          <w:tcPr>
            <w:tcW w:w="938" w:type="dxa"/>
            <w:vAlign w:val="center"/>
          </w:tcPr>
          <w:p w14:paraId="20D7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875" w:type="dxa"/>
            <w:vAlign w:val="center"/>
          </w:tcPr>
          <w:p w14:paraId="104C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87" w:type="dxa"/>
            <w:vAlign w:val="center"/>
          </w:tcPr>
          <w:p w14:paraId="4932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国家有色金属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 w14:paraId="494F89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71FB6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3E4903EF"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2438" w:type="dxa"/>
            <w:vAlign w:val="center"/>
          </w:tcPr>
          <w:p w14:paraId="4971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总磷标液</w:t>
            </w:r>
          </w:p>
        </w:tc>
        <w:tc>
          <w:tcPr>
            <w:tcW w:w="2087" w:type="dxa"/>
            <w:vAlign w:val="center"/>
          </w:tcPr>
          <w:p w14:paraId="2D2F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50mL，1000µg/mL</w:t>
            </w:r>
          </w:p>
        </w:tc>
        <w:tc>
          <w:tcPr>
            <w:tcW w:w="938" w:type="dxa"/>
            <w:vAlign w:val="center"/>
          </w:tcPr>
          <w:p w14:paraId="6B79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875" w:type="dxa"/>
            <w:vAlign w:val="center"/>
          </w:tcPr>
          <w:p w14:paraId="0F04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87" w:type="dxa"/>
            <w:vAlign w:val="center"/>
          </w:tcPr>
          <w:p w14:paraId="4A3B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国家有色金属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 w14:paraId="7233F3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26C78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0F6821A6"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438" w:type="dxa"/>
            <w:vAlign w:val="center"/>
          </w:tcPr>
          <w:p w14:paraId="34DA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总氮标液</w:t>
            </w:r>
          </w:p>
        </w:tc>
        <w:tc>
          <w:tcPr>
            <w:tcW w:w="2087" w:type="dxa"/>
            <w:vAlign w:val="center"/>
          </w:tcPr>
          <w:p w14:paraId="47CA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50mL，1000µg/mL</w:t>
            </w:r>
          </w:p>
        </w:tc>
        <w:tc>
          <w:tcPr>
            <w:tcW w:w="938" w:type="dxa"/>
            <w:vAlign w:val="center"/>
          </w:tcPr>
          <w:p w14:paraId="7237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875" w:type="dxa"/>
            <w:vAlign w:val="center"/>
          </w:tcPr>
          <w:p w14:paraId="322D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87" w:type="dxa"/>
            <w:vAlign w:val="center"/>
          </w:tcPr>
          <w:p w14:paraId="37E9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国家有色金属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 w14:paraId="558B96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7D6AC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309EC15E"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2438" w:type="dxa"/>
            <w:vAlign w:val="center"/>
          </w:tcPr>
          <w:p w14:paraId="7551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COD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高浓度标样</w:t>
            </w:r>
          </w:p>
        </w:tc>
        <w:tc>
          <w:tcPr>
            <w:tcW w:w="2087" w:type="dxa"/>
            <w:vAlign w:val="center"/>
          </w:tcPr>
          <w:p w14:paraId="4E0A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＞50 mg/L</w:t>
            </w:r>
          </w:p>
        </w:tc>
        <w:tc>
          <w:tcPr>
            <w:tcW w:w="938" w:type="dxa"/>
            <w:vAlign w:val="center"/>
          </w:tcPr>
          <w:p w14:paraId="4285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875" w:type="dxa"/>
            <w:vAlign w:val="center"/>
          </w:tcPr>
          <w:p w14:paraId="7EB5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b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587" w:type="dxa"/>
            <w:vAlign w:val="center"/>
          </w:tcPr>
          <w:p w14:paraId="26CF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环保部 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 w14:paraId="6EF033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50002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721F298B"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5</w:t>
            </w:r>
          </w:p>
        </w:tc>
        <w:tc>
          <w:tcPr>
            <w:tcW w:w="2438" w:type="dxa"/>
            <w:vAlign w:val="center"/>
          </w:tcPr>
          <w:p w14:paraId="320B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石油（红外法）标液</w:t>
            </w:r>
          </w:p>
        </w:tc>
        <w:tc>
          <w:tcPr>
            <w:tcW w:w="2087" w:type="dxa"/>
            <w:vAlign w:val="center"/>
          </w:tcPr>
          <w:p w14:paraId="6B40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1000µg/mL</w:t>
            </w:r>
          </w:p>
        </w:tc>
        <w:tc>
          <w:tcPr>
            <w:tcW w:w="938" w:type="dxa"/>
            <w:vAlign w:val="center"/>
          </w:tcPr>
          <w:p w14:paraId="6E09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875" w:type="dxa"/>
            <w:vAlign w:val="center"/>
          </w:tcPr>
          <w:p w14:paraId="653B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87" w:type="dxa"/>
            <w:vAlign w:val="center"/>
          </w:tcPr>
          <w:p w14:paraId="799A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环保部 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 w14:paraId="5D139A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6F5AD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266071B5"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2438" w:type="dxa"/>
            <w:vAlign w:val="center"/>
          </w:tcPr>
          <w:p w14:paraId="2F56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石油（红外法）标样</w:t>
            </w:r>
          </w:p>
        </w:tc>
        <w:tc>
          <w:tcPr>
            <w:tcW w:w="2087" w:type="dxa"/>
            <w:vAlign w:val="center"/>
          </w:tcPr>
          <w:p w14:paraId="3F2B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52.4µg/mL</w:t>
            </w:r>
          </w:p>
        </w:tc>
        <w:tc>
          <w:tcPr>
            <w:tcW w:w="938" w:type="dxa"/>
            <w:vAlign w:val="center"/>
          </w:tcPr>
          <w:p w14:paraId="1F72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875" w:type="dxa"/>
            <w:vAlign w:val="center"/>
          </w:tcPr>
          <w:p w14:paraId="6281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87" w:type="dxa"/>
            <w:vAlign w:val="center"/>
          </w:tcPr>
          <w:p w14:paraId="5218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环保部 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 w14:paraId="12B253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48678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69AFCF16"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7</w:t>
            </w:r>
          </w:p>
        </w:tc>
        <w:tc>
          <w:tcPr>
            <w:tcW w:w="2438" w:type="dxa"/>
            <w:vAlign w:val="center"/>
          </w:tcPr>
          <w:p w14:paraId="60BF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铜铅锌镉（混标）标样</w:t>
            </w:r>
          </w:p>
        </w:tc>
        <w:tc>
          <w:tcPr>
            <w:tcW w:w="2087" w:type="dxa"/>
            <w:vAlign w:val="center"/>
          </w:tcPr>
          <w:p w14:paraId="66AD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有批号：200941，最好</w:t>
            </w:r>
          </w:p>
        </w:tc>
        <w:tc>
          <w:tcPr>
            <w:tcW w:w="938" w:type="dxa"/>
            <w:vAlign w:val="center"/>
          </w:tcPr>
          <w:p w14:paraId="65A4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875" w:type="dxa"/>
            <w:vAlign w:val="center"/>
          </w:tcPr>
          <w:p w14:paraId="065E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b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587" w:type="dxa"/>
            <w:vAlign w:val="center"/>
          </w:tcPr>
          <w:p w14:paraId="4594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环保部 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 w14:paraId="37F28C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6DD3E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2" w:type="dxa"/>
            <w:vAlign w:val="center"/>
          </w:tcPr>
          <w:p w14:paraId="569B36B8"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8</w:t>
            </w:r>
          </w:p>
        </w:tc>
        <w:tc>
          <w:tcPr>
            <w:tcW w:w="2438" w:type="dxa"/>
            <w:vAlign w:val="center"/>
          </w:tcPr>
          <w:p w14:paraId="0F21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移液枪头</w:t>
            </w:r>
          </w:p>
        </w:tc>
        <w:tc>
          <w:tcPr>
            <w:tcW w:w="2087" w:type="dxa"/>
            <w:vAlign w:val="center"/>
          </w:tcPr>
          <w:p w14:paraId="63BC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0.5-5ml，200个/包</w:t>
            </w:r>
          </w:p>
        </w:tc>
        <w:tc>
          <w:tcPr>
            <w:tcW w:w="938" w:type="dxa"/>
            <w:vAlign w:val="center"/>
          </w:tcPr>
          <w:p w14:paraId="4575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包</w:t>
            </w:r>
          </w:p>
        </w:tc>
        <w:tc>
          <w:tcPr>
            <w:tcW w:w="875" w:type="dxa"/>
            <w:vAlign w:val="center"/>
          </w:tcPr>
          <w:p w14:paraId="2B17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87" w:type="dxa"/>
            <w:vAlign w:val="center"/>
          </w:tcPr>
          <w:p w14:paraId="478E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普兰德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 w14:paraId="264AB4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08532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2" w:type="dxa"/>
            <w:vAlign w:val="center"/>
          </w:tcPr>
          <w:p w14:paraId="06BCDC54"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9</w:t>
            </w:r>
          </w:p>
        </w:tc>
        <w:tc>
          <w:tcPr>
            <w:tcW w:w="2438" w:type="dxa"/>
            <w:vAlign w:val="center"/>
          </w:tcPr>
          <w:p w14:paraId="7E0A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移液枪头</w:t>
            </w:r>
          </w:p>
        </w:tc>
        <w:tc>
          <w:tcPr>
            <w:tcW w:w="2087" w:type="dxa"/>
            <w:vAlign w:val="center"/>
          </w:tcPr>
          <w:p w14:paraId="637A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1-10ml，100个/包</w:t>
            </w:r>
          </w:p>
        </w:tc>
        <w:tc>
          <w:tcPr>
            <w:tcW w:w="938" w:type="dxa"/>
            <w:vAlign w:val="center"/>
          </w:tcPr>
          <w:p w14:paraId="4CA7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包</w:t>
            </w:r>
          </w:p>
        </w:tc>
        <w:tc>
          <w:tcPr>
            <w:tcW w:w="875" w:type="dxa"/>
            <w:vAlign w:val="center"/>
          </w:tcPr>
          <w:p w14:paraId="26AC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87" w:type="dxa"/>
            <w:vAlign w:val="center"/>
          </w:tcPr>
          <w:p w14:paraId="49DD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普兰德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 w14:paraId="08F0E7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5055C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2" w:type="dxa"/>
            <w:vAlign w:val="center"/>
          </w:tcPr>
          <w:p w14:paraId="5DCC6989"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10</w:t>
            </w:r>
          </w:p>
        </w:tc>
        <w:tc>
          <w:tcPr>
            <w:tcW w:w="2438" w:type="dxa"/>
            <w:vAlign w:val="center"/>
          </w:tcPr>
          <w:p w14:paraId="1345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一次性活性炭口罩</w:t>
            </w:r>
          </w:p>
        </w:tc>
        <w:tc>
          <w:tcPr>
            <w:tcW w:w="2087" w:type="dxa"/>
            <w:vAlign w:val="center"/>
          </w:tcPr>
          <w:p w14:paraId="14A5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均码，50只/盒</w:t>
            </w:r>
          </w:p>
        </w:tc>
        <w:tc>
          <w:tcPr>
            <w:tcW w:w="938" w:type="dxa"/>
            <w:vAlign w:val="center"/>
          </w:tcPr>
          <w:p w14:paraId="3309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875" w:type="dxa"/>
            <w:vAlign w:val="center"/>
          </w:tcPr>
          <w:p w14:paraId="7E7F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87" w:type="dxa"/>
            <w:vAlign w:val="center"/>
          </w:tcPr>
          <w:p w14:paraId="4A70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保为康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 w14:paraId="31DE1C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521EC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375902D9"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11</w:t>
            </w:r>
          </w:p>
        </w:tc>
        <w:tc>
          <w:tcPr>
            <w:tcW w:w="2438" w:type="dxa"/>
            <w:vAlign w:val="center"/>
          </w:tcPr>
          <w:p w14:paraId="44B6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一次性口罩</w:t>
            </w:r>
          </w:p>
        </w:tc>
        <w:tc>
          <w:tcPr>
            <w:tcW w:w="2087" w:type="dxa"/>
            <w:vAlign w:val="center"/>
          </w:tcPr>
          <w:p w14:paraId="103C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均码，50只/盒</w:t>
            </w:r>
          </w:p>
        </w:tc>
        <w:tc>
          <w:tcPr>
            <w:tcW w:w="938" w:type="dxa"/>
            <w:vAlign w:val="center"/>
          </w:tcPr>
          <w:p w14:paraId="103D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875" w:type="dxa"/>
            <w:vAlign w:val="center"/>
          </w:tcPr>
          <w:p w14:paraId="384A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87" w:type="dxa"/>
            <w:vAlign w:val="center"/>
          </w:tcPr>
          <w:p w14:paraId="3E474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3M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 w14:paraId="686C9A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3A203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82" w:type="dxa"/>
            <w:vAlign w:val="center"/>
          </w:tcPr>
          <w:p w14:paraId="068992CD"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12</w:t>
            </w:r>
          </w:p>
        </w:tc>
        <w:tc>
          <w:tcPr>
            <w:tcW w:w="2438" w:type="dxa"/>
            <w:vAlign w:val="center"/>
          </w:tcPr>
          <w:p w14:paraId="4C94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草酸钠基准试剂</w:t>
            </w:r>
          </w:p>
        </w:tc>
        <w:tc>
          <w:tcPr>
            <w:tcW w:w="2087" w:type="dxa"/>
            <w:vAlign w:val="center"/>
          </w:tcPr>
          <w:p w14:paraId="58A3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100g</w:t>
            </w:r>
          </w:p>
        </w:tc>
        <w:tc>
          <w:tcPr>
            <w:tcW w:w="938" w:type="dxa"/>
            <w:vAlign w:val="center"/>
          </w:tcPr>
          <w:p w14:paraId="2EF6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 w14:paraId="69AC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vAlign w:val="center"/>
          </w:tcPr>
          <w:p w14:paraId="5F6E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天津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 w14:paraId="79C374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147CB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6E05776D"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13</w:t>
            </w:r>
          </w:p>
        </w:tc>
        <w:tc>
          <w:tcPr>
            <w:tcW w:w="2438" w:type="dxa"/>
            <w:vAlign w:val="center"/>
          </w:tcPr>
          <w:p w14:paraId="7CB0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标样</w:t>
            </w:r>
          </w:p>
        </w:tc>
        <w:tc>
          <w:tcPr>
            <w:tcW w:w="2087" w:type="dxa"/>
            <w:vAlign w:val="center"/>
          </w:tcPr>
          <w:p w14:paraId="6CEA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pH值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7.35</w:t>
            </w:r>
          </w:p>
        </w:tc>
        <w:tc>
          <w:tcPr>
            <w:tcW w:w="938" w:type="dxa"/>
            <w:vAlign w:val="center"/>
          </w:tcPr>
          <w:p w14:paraId="15E4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875" w:type="dxa"/>
            <w:vAlign w:val="center"/>
          </w:tcPr>
          <w:p w14:paraId="7277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87" w:type="dxa"/>
            <w:vAlign w:val="center"/>
          </w:tcPr>
          <w:p w14:paraId="4124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环保部 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 w14:paraId="49CB75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</w:tbl>
    <w:p w14:paraId="70ACCA99">
      <w:pPr>
        <w:pStyle w:val="4"/>
        <w:widowControl/>
        <w:shd w:val="clear" w:color="auto" w:fill="FFFFFF"/>
        <w:spacing w:beforeAutospacing="0" w:afterAutospacing="0" w:line="240" w:lineRule="atLeast"/>
        <w:rPr>
          <w:rStyle w:val="8"/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28037794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三、采购项目商务要求</w:t>
      </w:r>
    </w:p>
    <w:p w14:paraId="65D85F0F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交货期限：交货期要求为签订合同后</w:t>
      </w:r>
      <w:r>
        <w:rPr>
          <w:rFonts w:hint="eastAsia"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个日历日内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（特殊情况下可调整）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。</w:t>
      </w:r>
    </w:p>
    <w:p w14:paraId="5ED4EF2D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货物属全新未经使用，质量符合中华人民共和国相关技术标准的要求；如因成交供应商货物质量的原因，导致采购人损失的，成交供应商应退回已收合同款项，并予以采购人合同总额</w:t>
      </w:r>
      <w:r>
        <w:rPr>
          <w:rFonts w:hint="default" w:ascii="Times New Roman" w:hAnsi="Times New Roman" w:eastAsia="宋体" w:cs="Times New Roman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5%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的赔偿。</w:t>
      </w:r>
    </w:p>
    <w:p w14:paraId="3A7A147F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hint="eastAsia"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3</w:t>
      </w: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交货方式：成交供应商负责将货物送至江门市蓬江区环境监测站（江门市蓬江区胜利北</w:t>
      </w:r>
      <w:r>
        <w:rPr>
          <w:rFonts w:hint="eastAsia" w:ascii="Times New Roman" w:hAnsi="Times New Roman" w:eastAsia="宋体" w:cs="Times New Roman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路154号珠西创谷1号楼6楼）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。</w:t>
      </w:r>
    </w:p>
    <w:p w14:paraId="522D7705">
      <w:pPr>
        <w:pStyle w:val="4"/>
        <w:widowControl/>
        <w:shd w:val="clear" w:color="auto" w:fill="FFFFFF"/>
        <w:spacing w:beforeAutospacing="0" w:afterAutospacing="0" w:line="240" w:lineRule="atLeast"/>
        <w:rPr>
          <w:rFonts w:hint="eastAsia" w:ascii="微软雅黑" w:hAnsi="微软雅黑" w:eastAsia="宋体" w:cs="微软雅黑"/>
          <w:color w:val="666666"/>
          <w:sz w:val="18"/>
          <w:szCs w:val="18"/>
          <w:highlight w:val="none"/>
          <w:lang w:val="en-US" w:eastAsia="zh-CN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四、采购项目验收</w:t>
      </w: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和结算方式</w:t>
      </w:r>
    </w:p>
    <w:p w14:paraId="7DF27BC7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验收方法：采购人按照相关技术标准、</w:t>
      </w:r>
      <w:bookmarkStart w:id="0" w:name="_GoBack"/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采购合</w:t>
      </w:r>
      <w:bookmarkEnd w:id="0"/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同规定，对货物的技术指标、质量和数量进行验收，供应商可派人参加。</w:t>
      </w:r>
    </w:p>
    <w:p w14:paraId="47A7DEB8">
      <w:pPr>
        <w:pStyle w:val="4"/>
        <w:widowControl/>
        <w:shd w:val="clear" w:color="auto" w:fill="FFFFFF"/>
        <w:spacing w:beforeAutospacing="0" w:afterAutospacing="0" w:line="240" w:lineRule="atLeast"/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验收标准：符合相关技术标准、采购合同规定；单证齐全，有产品合格证（或质量保证书）、发票和其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他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应当具有单证文件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的证明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。</w:t>
      </w:r>
    </w:p>
    <w:p w14:paraId="4133C820">
      <w:pPr>
        <w:pStyle w:val="4"/>
        <w:widowControl/>
        <w:shd w:val="clear" w:color="auto" w:fill="FFFFFF"/>
        <w:spacing w:beforeAutospacing="0" w:afterAutospacing="0" w:line="240" w:lineRule="atLeast"/>
        <w:rPr>
          <w:rFonts w:hint="default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3.本次采购采用先货后款的方式，合同签订后，货物验收合格后按合同条款进行支付。</w:t>
      </w:r>
    </w:p>
    <w:p w14:paraId="02E60383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五、供应商资质要求：</w:t>
      </w:r>
    </w:p>
    <w:p w14:paraId="039068F3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、在中华人民共和国境内注册并取得《营业执照》的独立法人，《营业执照》经营范围包括本项目货物；属于特许经营的，还须提供特许经营许可文件。</w:t>
      </w:r>
    </w:p>
    <w:p w14:paraId="0164A76D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、与采购人没有行政或经济关联。</w:t>
      </w:r>
    </w:p>
    <w:p w14:paraId="07ED1C3B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六、采购项目评审方法：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综合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评标法（推荐一名成交供应商）。</w:t>
      </w:r>
    </w:p>
    <w:p w14:paraId="74E28760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七、采购项目报价文件要求</w:t>
      </w:r>
    </w:p>
    <w:p w14:paraId="6DB58EB3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《营业执照》及真实性承诺文件的彩色扫描件；属于特许经营的，还须提供特许经营许可文件的扫描件。</w:t>
      </w:r>
    </w:p>
    <w:p w14:paraId="44B81FE8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采购项目报价单</w:t>
      </w:r>
    </w:p>
    <w:p w14:paraId="0ED82D51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供应商按照《江门市蓬江区环境监测站采购项目报价单》的格式进行报价，否则作为无效报价处理。</w:t>
      </w:r>
    </w:p>
    <w:p w14:paraId="55B85CBF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42F0AA67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099BC8F0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4E4DA06C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4333E05F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A00812E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  <w:t>八、项目报价单</w:t>
      </w:r>
    </w:p>
    <w:tbl>
      <w:tblPr>
        <w:tblStyle w:val="5"/>
        <w:tblW w:w="140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884"/>
        <w:gridCol w:w="708"/>
        <w:gridCol w:w="552"/>
        <w:gridCol w:w="948"/>
        <w:gridCol w:w="1716"/>
        <w:gridCol w:w="1128"/>
        <w:gridCol w:w="6684"/>
      </w:tblGrid>
      <w:tr w14:paraId="108656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02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E73A08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</w:rPr>
              <w:t>江门市蓬江区环境监测站采购项目报价单</w:t>
            </w:r>
          </w:p>
        </w:tc>
      </w:tr>
      <w:tr w14:paraId="287AB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D9F4C8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报价单位（盖公章）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78801B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09034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9DB7D6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报价单位联系人及联系方式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2D5E5B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12912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CDFA99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采购公告名称及编号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0E8EF8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1738E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9BCE94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报价日期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A4926A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7BED1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09C288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包组编号及名称（若有）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B74D29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18ECED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21FAA0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是否按照采购公告的商务要求执行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521813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32404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EB34BA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B0FF5F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货物名称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DEE67F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品牌（生产商）/型号</w:t>
            </w: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D128FB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数量</w:t>
            </w:r>
          </w:p>
          <w:p w14:paraId="1D10EBB6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（单位）</w:t>
            </w: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36B1A5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是否符合采购公告的技术要求（符合/不符合）</w:t>
            </w: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B44941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是否存在偏离</w:t>
            </w:r>
          </w:p>
          <w:p w14:paraId="4A33FFB6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（偏离/无偏离）</w:t>
            </w: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341F39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说明（若有偏离，请详细说明）</w:t>
            </w:r>
          </w:p>
        </w:tc>
      </w:tr>
      <w:tr w14:paraId="278CC9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719F00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E41C6D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A627C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E7D68B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DAEB7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5EA62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31ECC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6518D2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A010FC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56EAD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8BEB1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F445EC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98249E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52F8C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412CB1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7D3E4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45DC01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94439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9545A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C6B6CE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1B09F3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57AF2B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130E4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41F15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4FDA54">
            <w:pPr>
              <w:pStyle w:val="4"/>
              <w:widowControl/>
              <w:wordWrap w:val="0"/>
              <w:spacing w:beforeAutospacing="0" w:afterAutospacing="0"/>
              <w:ind w:firstLine="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采购项目投报总价</w:t>
            </w:r>
          </w:p>
        </w:tc>
        <w:tc>
          <w:tcPr>
            <w:tcW w:w="88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75BF8B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￥元，大写（）</w:t>
            </w:r>
          </w:p>
        </w:tc>
      </w:tr>
      <w:tr w14:paraId="4EFFCB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A7EF6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031340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44DC6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E6A80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3C0F89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9EAF6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4E9D39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E644D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</w:tbl>
    <w:p w14:paraId="7765D399">
      <w:pPr>
        <w:pStyle w:val="4"/>
        <w:widowControl/>
        <w:spacing w:before="120" w:beforeAutospacing="0" w:afterAutospacing="0" w:line="240" w:lineRule="atLeast"/>
        <w:rPr>
          <w:rStyle w:val="8"/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206BAF55"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九、报价文件投报方式</w:t>
      </w:r>
    </w:p>
    <w:p w14:paraId="369BCC2B">
      <w:pPr>
        <w:pStyle w:val="4"/>
        <w:widowControl/>
        <w:spacing w:before="120" w:beforeAutospacing="0" w:afterAutospacing="0" w:line="240" w:lineRule="atLeast"/>
        <w:ind w:firstLine="444"/>
        <w:rPr>
          <w:rFonts w:hint="default" w:ascii="Times New Roman" w:hAnsi="Times New Roman" w:cs="Times New Roman" w:eastAsiaTheme="minorEastAsia"/>
          <w:sz w:val="22"/>
          <w:szCs w:val="22"/>
        </w:rPr>
      </w:pPr>
      <w:r>
        <w:rPr>
          <w:rFonts w:hint="default" w:ascii="Times New Roman" w:hAnsi="Times New Roman" w:cs="Times New Roman" w:eastAsiaTheme="minorEastAsia"/>
          <w:color w:val="000000"/>
          <w:sz w:val="22"/>
          <w:szCs w:val="22"/>
          <w:shd w:val="clear" w:color="auto" w:fill="FFFFFF"/>
        </w:rPr>
        <w:t>请有意参与报价的合格供应商，于202</w:t>
      </w:r>
      <w:r>
        <w:rPr>
          <w:rFonts w:hint="eastAsia" w:ascii="Times New Roman" w:hAnsi="Times New Roman" w:cs="Times New Roman"/>
          <w:color w:val="000000"/>
          <w:sz w:val="22"/>
          <w:szCs w:val="2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color w:val="000000"/>
          <w:sz w:val="22"/>
          <w:szCs w:val="22"/>
          <w:shd w:val="clear" w:color="auto" w:fill="FFFFFF"/>
        </w:rPr>
        <w:t xml:space="preserve">年 </w:t>
      </w:r>
      <w:r>
        <w:rPr>
          <w:rFonts w:hint="eastAsia" w:ascii="Times New Roman" w:hAnsi="Times New Roman" w:cs="Times New Roman"/>
          <w:color w:val="000000"/>
          <w:sz w:val="22"/>
          <w:szCs w:val="22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cs="Times New Roman" w:eastAsiaTheme="minorEastAsia"/>
          <w:color w:val="000000"/>
          <w:sz w:val="22"/>
          <w:szCs w:val="22"/>
          <w:shd w:val="clear" w:color="auto" w:fill="FFFFFF"/>
        </w:rPr>
        <w:t>月</w:t>
      </w:r>
      <w:r>
        <w:rPr>
          <w:rFonts w:hint="eastAsia" w:ascii="Times New Roman" w:hAnsi="Times New Roman" w:cs="Times New Roman"/>
          <w:color w:val="000000"/>
          <w:sz w:val="22"/>
          <w:szCs w:val="22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cs="Times New Roman" w:eastAsiaTheme="minorEastAsia"/>
          <w:color w:val="000000"/>
          <w:sz w:val="22"/>
          <w:szCs w:val="22"/>
          <w:shd w:val="clear" w:color="auto" w:fill="FFFFFF"/>
        </w:rPr>
        <w:t>日下午5：30前，将加盖单位公章（若是外资企业报价，则加盖公司合同章也可）的《采购项目报价单》及相关资质文件的扫描件发至我单位电子邮箱：jmssthjjpjfj@jiangmen.gov.cn或将纸质报价文件送至我单位综合业务室。</w:t>
      </w:r>
    </w:p>
    <w:p w14:paraId="3BC95E95"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十、采购人联系方式</w:t>
      </w:r>
    </w:p>
    <w:p w14:paraId="055EEF02">
      <w:pPr>
        <w:pStyle w:val="4"/>
        <w:widowControl/>
        <w:spacing w:before="120"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采购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单位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名称：江门市蓬江区环境监测站</w:t>
      </w:r>
    </w:p>
    <w:p w14:paraId="6949225F">
      <w:pPr>
        <w:pStyle w:val="4"/>
        <w:widowControl/>
        <w:spacing w:before="120"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地址：江门市蓬江区胜利路15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号珠西创谷1号楼6楼</w:t>
      </w:r>
    </w:p>
    <w:p w14:paraId="448076F0"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邮编：</w:t>
      </w: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529000</w:t>
      </w:r>
    </w:p>
    <w:p w14:paraId="5B77D5BE">
      <w:pPr>
        <w:pStyle w:val="4"/>
        <w:widowControl/>
        <w:spacing w:before="120"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联系人：梁先生</w:t>
      </w:r>
    </w:p>
    <w:p w14:paraId="1E2693D5"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电话：</w:t>
      </w: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0750-</w:t>
      </w:r>
      <w:r>
        <w:rPr>
          <w:rFonts w:hint="eastAsia" w:ascii="Times New Roman" w:hAnsi="Times New Roman" w:eastAsia="微软雅黑"/>
          <w:color w:val="000000"/>
          <w:sz w:val="22"/>
          <w:szCs w:val="22"/>
          <w:shd w:val="clear" w:color="auto" w:fill="FFFFFF"/>
        </w:rPr>
        <w:t>3296821</w:t>
      </w:r>
    </w:p>
    <w:p w14:paraId="7284EDBB">
      <w:pPr>
        <w:pStyle w:val="4"/>
        <w:widowControl/>
        <w:spacing w:before="120" w:beforeAutospacing="0" w:afterAutospacing="0" w:line="360" w:lineRule="atLeast"/>
        <w:rPr>
          <w:rFonts w:ascii="微软雅黑" w:hAnsi="微软雅黑" w:eastAsia="微软雅黑" w:cs="微软雅黑"/>
        </w:rPr>
      </w:pPr>
    </w:p>
    <w:p w14:paraId="535A28E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MjgxNmRlZGJmNjVlNzc5MzQ4NGYxMDJhOTJlZTAifQ=="/>
  </w:docVars>
  <w:rsids>
    <w:rsidRoot w:val="705631D8"/>
    <w:rsid w:val="00097CA0"/>
    <w:rsid w:val="000B114C"/>
    <w:rsid w:val="00154BB7"/>
    <w:rsid w:val="002249E7"/>
    <w:rsid w:val="00520A2F"/>
    <w:rsid w:val="005A6409"/>
    <w:rsid w:val="00603818"/>
    <w:rsid w:val="006108A4"/>
    <w:rsid w:val="006556CD"/>
    <w:rsid w:val="00776813"/>
    <w:rsid w:val="00924C90"/>
    <w:rsid w:val="009E2DD9"/>
    <w:rsid w:val="00A330B1"/>
    <w:rsid w:val="00B17A86"/>
    <w:rsid w:val="00B26112"/>
    <w:rsid w:val="00B96330"/>
    <w:rsid w:val="00CE2B6A"/>
    <w:rsid w:val="00D041AD"/>
    <w:rsid w:val="00E07264"/>
    <w:rsid w:val="017A081A"/>
    <w:rsid w:val="03684555"/>
    <w:rsid w:val="0CF965D5"/>
    <w:rsid w:val="127363F5"/>
    <w:rsid w:val="135C4638"/>
    <w:rsid w:val="19275A4E"/>
    <w:rsid w:val="1B7C04F1"/>
    <w:rsid w:val="1D0A16F7"/>
    <w:rsid w:val="293A2B05"/>
    <w:rsid w:val="30436BD4"/>
    <w:rsid w:val="30F751FA"/>
    <w:rsid w:val="32A036EF"/>
    <w:rsid w:val="35362A05"/>
    <w:rsid w:val="3E5B44F5"/>
    <w:rsid w:val="3E691957"/>
    <w:rsid w:val="3E8A35EB"/>
    <w:rsid w:val="41021FC4"/>
    <w:rsid w:val="43010319"/>
    <w:rsid w:val="490D6010"/>
    <w:rsid w:val="49DE4FD1"/>
    <w:rsid w:val="4B9A51A9"/>
    <w:rsid w:val="4E5F0D63"/>
    <w:rsid w:val="528F23F1"/>
    <w:rsid w:val="57531452"/>
    <w:rsid w:val="587704BD"/>
    <w:rsid w:val="5A391326"/>
    <w:rsid w:val="62604C66"/>
    <w:rsid w:val="62D76E92"/>
    <w:rsid w:val="64E61AF3"/>
    <w:rsid w:val="68197DDA"/>
    <w:rsid w:val="6EEF26D3"/>
    <w:rsid w:val="705631D8"/>
    <w:rsid w:val="75D56BD6"/>
    <w:rsid w:val="7B2F6D35"/>
    <w:rsid w:val="7DE6762A"/>
    <w:rsid w:val="7E4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2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1342</Words>
  <Characters>1515</Characters>
  <Lines>32</Lines>
  <Paragraphs>9</Paragraphs>
  <TotalTime>101</TotalTime>
  <ScaleCrop>false</ScaleCrop>
  <LinksUpToDate>false</LinksUpToDate>
  <CharactersWithSpaces>1522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2020-08-03T07:45:00Z</dcterms:created>
  <dc:creator>杨雪</dc:creator>
  <cp:lastModifiedBy>L z</cp:lastModifiedBy>
  <cp:lastPrinted>2025-07-07T01:37:00Z</cp:lastPrinted>
  <dcterms:modified xsi:type="dcterms:W3CDTF">2025-07-07T03:24:27Z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2A9679F955244CC1B738BD44670D2D9C</vt:lpwstr>
  </property>
  <property fmtid="{D5CDD505-2E9C-101B-9397-08002B2CF9AE}" pid="4" name="KSOTemplateDocerSaveRecord">
    <vt:lpwstr>eyJoZGlkIjoiZWQyMjgxNmRlZGJmNjVlNzc5MzQ4NGYxMDJhOTJlZTAiLCJ1c2VySWQiOiI4NTE1MzEzMDIifQ==</vt:lpwstr>
  </property>
</Properties>
</file>