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kern w:val="0"/>
        </w:rPr>
        <w:t>24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当事人：江门市新会区卓粤陶瓷原料厂</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统一社会信用代码：</w:t>
      </w:r>
      <w:r>
        <w:rPr>
          <w:rFonts w:ascii="仿宋_GB2312"/>
          <w:szCs w:val="32"/>
        </w:rPr>
        <w:t>914407055764553239</w:t>
      </w:r>
    </w:p>
    <w:p>
      <w:pPr>
        <w:keepNext w:val="0"/>
        <w:keepLines w:val="0"/>
        <w:pageBreakBefore w:val="0"/>
        <w:widowControl w:val="0"/>
        <w:kinsoku/>
        <w:wordWrap/>
        <w:overflowPunct/>
        <w:topLinePunct w:val="0"/>
        <w:autoSpaceDE/>
        <w:autoSpaceDN/>
        <w:bidi w:val="0"/>
        <w:adjustRightInd/>
        <w:snapToGrid/>
        <w:spacing w:line="560" w:lineRule="exact"/>
        <w:ind w:left="2022" w:leftChars="190" w:hanging="1430" w:hangingChars="493"/>
        <w:textAlignment w:val="auto"/>
        <w:rPr>
          <w:rFonts w:ascii="仿宋_GB2312"/>
          <w:spacing w:val="-11"/>
          <w:szCs w:val="32"/>
        </w:rPr>
      </w:pPr>
      <w:r>
        <w:rPr>
          <w:rFonts w:hint="eastAsia" w:ascii="仿宋_GB2312"/>
          <w:spacing w:val="-11"/>
          <w:szCs w:val="32"/>
        </w:rPr>
        <w:t>经营场所：江门市新会区大泽镇大泽村渭源村民小组狗山（土名）</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ascii="仿宋_GB2312"/>
          <w:szCs w:val="32"/>
        </w:rPr>
      </w:pPr>
      <w:r>
        <w:rPr>
          <w:rFonts w:hint="eastAsia" w:ascii="仿宋_GB2312"/>
          <w:szCs w:val="32"/>
        </w:rPr>
        <w:t>投资人：赵悦洪</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Cs w:val="32"/>
        </w:rPr>
      </w:pPr>
      <w:r>
        <w:rPr>
          <w:rFonts w:hint="eastAsia" w:ascii="仿宋_GB2312"/>
          <w:szCs w:val="32"/>
        </w:rPr>
        <w:t>江门市新会区卓粤陶瓷原料厂</w:t>
      </w:r>
      <w:r>
        <w:rPr>
          <w:rFonts w:hint="eastAsia" w:ascii="仿宋" w:hAnsi="仿宋" w:eastAsia="仿宋" w:cs="仿宋"/>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w:t>
      </w:r>
      <w:r>
        <w:rPr>
          <w:rFonts w:ascii="仿宋" w:hAnsi="仿宋" w:eastAsia="仿宋" w:cs="仿宋"/>
          <w:szCs w:val="32"/>
        </w:rPr>
        <w:t>3</w:t>
      </w:r>
      <w:r>
        <w:rPr>
          <w:rFonts w:hint="eastAsia" w:ascii="仿宋" w:hAnsi="仿宋" w:eastAsia="仿宋" w:cs="仿宋"/>
          <w:szCs w:val="32"/>
        </w:rPr>
        <w:t>年</w:t>
      </w:r>
      <w:r>
        <w:rPr>
          <w:rFonts w:ascii="仿宋" w:hAnsi="仿宋" w:eastAsia="仿宋" w:cs="仿宋"/>
          <w:szCs w:val="32"/>
        </w:rPr>
        <w:t>12</w:t>
      </w:r>
      <w:r>
        <w:rPr>
          <w:rFonts w:hint="eastAsia" w:ascii="仿宋" w:hAnsi="仿宋" w:eastAsia="仿宋" w:cs="仿宋"/>
          <w:szCs w:val="32"/>
        </w:rPr>
        <w:t>月，我局执法人员对</w:t>
      </w:r>
      <w:r>
        <w:rPr>
          <w:rFonts w:hint="eastAsia" w:ascii="仿宋_GB2312"/>
          <w:szCs w:val="32"/>
        </w:rPr>
        <w:t>江门市新会区卓粤陶瓷原料厂</w:t>
      </w:r>
      <w:r>
        <w:rPr>
          <w:rFonts w:hint="eastAsia" w:ascii="仿宋" w:hAnsi="仿宋" w:eastAsia="仿宋" w:cs="仿宋"/>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color w:val="000000"/>
          <w:szCs w:val="32"/>
        </w:rPr>
      </w:pPr>
      <w:r>
        <w:rPr>
          <w:rFonts w:hint="eastAsia" w:ascii="仿宋" w:hAnsi="仿宋" w:eastAsia="仿宋" w:cs="仿宋"/>
          <w:color w:val="000000"/>
          <w:szCs w:val="32"/>
        </w:rPr>
        <w:t>你单位的陶瓷原材料生产项目属《建设项目环境影响评价分类管理名录（2021版）》第二十三类化学原料和化学制品制造业第</w:t>
      </w:r>
      <w:r>
        <w:rPr>
          <w:rFonts w:ascii="仿宋" w:hAnsi="仿宋" w:eastAsia="仿宋" w:cs="仿宋"/>
          <w:color w:val="000000"/>
          <w:szCs w:val="32"/>
        </w:rPr>
        <w:t>44</w:t>
      </w:r>
      <w:r>
        <w:rPr>
          <w:rFonts w:hint="eastAsia" w:ascii="仿宋" w:hAnsi="仿宋" w:eastAsia="仿宋" w:cs="仿宋"/>
          <w:color w:val="000000"/>
          <w:szCs w:val="32"/>
        </w:rPr>
        <w:t>类“基础化学原料制造”的全部（含研发中试；不含单纯物理分离、物理提纯、混合、分装的），应当编制环境影响报告书。但你单位存在陶瓷原材料生产项目扩建的2台处理能力8吨硅溶胶反应釜、3台处理能力4吨的浓缩釜存在需要配套建设的环境保护设施未经验收，建设项目已投入生产的违法行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当事人签名确认的《江门市生态环境局现场检查笔录》、《江门市生态环境局调查询问笔录》，当事人出具的《江门市新会区环境建设项目环保备案表》和我局执法人员现场拍摄的照片、视频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rPr>
        <w:t>第十九条第一款的规定，依法应当予以处罚。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1</w:t>
      </w:r>
      <w:r>
        <w:rPr>
          <w:rFonts w:hint="eastAsia" w:ascii="仿宋" w:hAnsi="仿宋" w:eastAsia="仿宋" w:cs="仿宋"/>
          <w:szCs w:val="32"/>
        </w:rPr>
        <w:t>日告知你单位违法事实、处罚依据和拟作出的处罚决定，并告知你单位有权进行陈述申辩和要求听证。你单位未在规定时间内提出听证申请，你单位向我局提交了陈述申辩。经研究，我局认为你单位的申辩意见不影响对违法事实的认定和处理。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30</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ascii="仿宋" w:hAnsi="仿宋" w:eastAsia="仿宋" w:cs="仿宋"/>
          <w:szCs w:val="32"/>
        </w:rPr>
        <w:t>13</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1</w:t>
      </w:r>
      <w:r>
        <w:rPr>
          <w:rFonts w:hint="eastAsia" w:ascii="仿宋" w:hAnsi="仿宋" w:eastAsia="仿宋" w:cs="仿宋"/>
          <w:szCs w:val="32"/>
        </w:rPr>
        <w:t>日送达回执以及你单位提交的《陈述申辩书》、《生态环境行政违法当事人公开道歉承诺守法从轻处罚申请书》、《江门市新会区卓粤陶瓷原料厂生态环境公开道歉承诺书》、《江门市新会区卓粤陶瓷原料厂及主管人员吕锡球生态环境公开道歉承诺书》、《广东科技报》</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23</w:t>
      </w:r>
      <w:r>
        <w:rPr>
          <w:rFonts w:hint="eastAsia" w:ascii="仿宋" w:hAnsi="仿宋" w:eastAsia="仿宋" w:cs="仿宋"/>
          <w:szCs w:val="32"/>
        </w:rPr>
        <w:t>日刊及我局现场复查材料等为证。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及《江门市实施&lt;广东省生态环境行政处罚自由裁量权规定&gt;细则》第十条的有关规定，我局决定对你单位处罚款人民币</w:t>
      </w:r>
      <w:r>
        <w:rPr>
          <w:rFonts w:ascii="仿宋" w:hAnsi="仿宋" w:eastAsia="仿宋" w:cs="仿宋"/>
          <w:b/>
          <w:szCs w:val="32"/>
        </w:rPr>
        <w:t>20</w:t>
      </w:r>
      <w:r>
        <w:rPr>
          <w:rFonts w:hint="eastAsia" w:ascii="仿宋" w:hAnsi="仿宋" w:eastAsia="仿宋" w:cs="仿宋"/>
          <w:b/>
          <w:szCs w:val="32"/>
        </w:rPr>
        <w:t>万元（大写：贰拾万元）。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ascii="仿宋" w:hAnsi="仿宋" w:eastAsia="仿宋" w:cs="仿宋"/>
          <w:kern w:val="0"/>
          <w:szCs w:val="32"/>
        </w:rPr>
        <w:t>3</w:t>
      </w:r>
      <w:r>
        <w:rPr>
          <w:rFonts w:hint="eastAsia" w:ascii="仿宋" w:hAnsi="仿宋" w:eastAsia="仿宋" w:cs="仿宋"/>
          <w:kern w:val="0"/>
          <w:szCs w:val="32"/>
        </w:rPr>
        <w:t>月</w:t>
      </w:r>
      <w:r>
        <w:rPr>
          <w:rFonts w:hint="eastAsia" w:ascii="仿宋" w:hAnsi="仿宋" w:eastAsia="仿宋" w:cs="仿宋"/>
          <w:kern w:val="0"/>
          <w:szCs w:val="32"/>
          <w:lang w:val="en-US" w:eastAsia="zh-CN"/>
        </w:rPr>
        <w:t>7</w:t>
      </w:r>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bookmarkStart w:id="0" w:name="_GoBack"/>
      <w:bookmarkEnd w:id="0"/>
      <w:r>
        <w:rPr>
          <w:rFonts w:hint="eastAsia" w:ascii="仿宋" w:hAnsi="仿宋" w:eastAsia="仿宋" w:cs="仿宋"/>
          <w:kern w:val="0"/>
          <w:szCs w:val="32"/>
        </w:rPr>
        <w:t>抄送：大泽镇生态环境保护办公室。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97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6F3"/>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423"/>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3CBD"/>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018"/>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3C88"/>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113"/>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08BD"/>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2BD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64A2"/>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5D9C"/>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55E8"/>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292"/>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7F5"/>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2B72"/>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956FD"/>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47D"/>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07F"/>
    <w:rsid w:val="03FE7EAB"/>
    <w:rsid w:val="047333D2"/>
    <w:rsid w:val="04983D5F"/>
    <w:rsid w:val="04F76DD4"/>
    <w:rsid w:val="051B0039"/>
    <w:rsid w:val="063E0A32"/>
    <w:rsid w:val="06A56CC2"/>
    <w:rsid w:val="08E03AB3"/>
    <w:rsid w:val="09A41752"/>
    <w:rsid w:val="0A5C7E2B"/>
    <w:rsid w:val="0D026C5D"/>
    <w:rsid w:val="0D305CD2"/>
    <w:rsid w:val="0EE411DE"/>
    <w:rsid w:val="0F380715"/>
    <w:rsid w:val="10B34097"/>
    <w:rsid w:val="10E36028"/>
    <w:rsid w:val="13481A0F"/>
    <w:rsid w:val="164A16A5"/>
    <w:rsid w:val="16853CCB"/>
    <w:rsid w:val="16BB2D6C"/>
    <w:rsid w:val="18CB43A7"/>
    <w:rsid w:val="19FB10D4"/>
    <w:rsid w:val="1AED1685"/>
    <w:rsid w:val="1B9A4789"/>
    <w:rsid w:val="1C5D6DE0"/>
    <w:rsid w:val="1C8F393E"/>
    <w:rsid w:val="1F3248A2"/>
    <w:rsid w:val="201523AB"/>
    <w:rsid w:val="20E617A0"/>
    <w:rsid w:val="222C6442"/>
    <w:rsid w:val="2341634B"/>
    <w:rsid w:val="2407289F"/>
    <w:rsid w:val="252670ED"/>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2764AD5"/>
    <w:rsid w:val="42A25B31"/>
    <w:rsid w:val="43244531"/>
    <w:rsid w:val="439A4D79"/>
    <w:rsid w:val="45882A2B"/>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D36413"/>
    <w:rsid w:val="6CAC4EE0"/>
    <w:rsid w:val="6CF7043C"/>
    <w:rsid w:val="6D391EE1"/>
    <w:rsid w:val="6E7A132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33B98-DEDD-4602-BBA8-7CB37D560BC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293</Words>
  <Characters>1671</Characters>
  <Lines>13</Lines>
  <Paragraphs>3</Paragraphs>
  <TotalTime>56</TotalTime>
  <ScaleCrop>false</ScaleCrop>
  <LinksUpToDate>false</LinksUpToDate>
  <CharactersWithSpaces>1961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2024-03-04T08:14:00Z</dcterms:created>
  <dc:creator>Administrator</dc:creator>
  <cp:lastModifiedBy>WPS_1694761824</cp:lastModifiedBy>
  <cp:lastPrinted>2024-03-06T00:48:00Z</cp:lastPrinted>
  <dcterms:modified xsi:type="dcterms:W3CDTF">2024-03-08T00:49:47Z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54607980265A49EAA0498BC8A9168C9D_13</vt:lpwstr>
  </property>
  <property fmtid="{D5CDD505-2E9C-101B-9397-08002B2CF9AE}" pid="4" name="KSOSaveFontToCloudKey">
    <vt:lpwstr>0_btnclosed</vt:lpwstr>
  </property>
</Properties>
</file>