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63" w:rsidRDefault="00081A63">
      <w:pPr>
        <w:tabs>
          <w:tab w:val="center" w:pos="4536"/>
          <w:tab w:val="right" w:pos="9072"/>
        </w:tabs>
        <w:spacing w:line="700" w:lineRule="exact"/>
        <w:contextualSpacing/>
        <w:jc w:val="left"/>
        <w:rPr>
          <w:rFonts w:ascii="宋体" w:eastAsia="宋体" w:hAnsi="宋体"/>
          <w:b/>
          <w:bCs/>
          <w:kern w:val="0"/>
          <w:sz w:val="44"/>
        </w:rPr>
      </w:pPr>
    </w:p>
    <w:p w:rsidR="00081A63" w:rsidRDefault="00AE003A" w:rsidP="00525C6D">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23</w:t>
      </w:r>
      <w:r>
        <w:rPr>
          <w:rFonts w:hint="eastAsia"/>
          <w:kern w:val="0"/>
        </w:rPr>
        <w:t>〕</w:t>
      </w:r>
      <w:r>
        <w:rPr>
          <w:rFonts w:hint="eastAsia"/>
          <w:kern w:val="0"/>
        </w:rPr>
        <w:t>80</w:t>
      </w:r>
      <w:r>
        <w:rPr>
          <w:rFonts w:hint="eastAsia"/>
          <w:kern w:val="0"/>
        </w:rPr>
        <w:t>号</w:t>
      </w:r>
    </w:p>
    <w:p w:rsidR="00081A63" w:rsidRDefault="00081A63">
      <w:pPr>
        <w:spacing w:line="640" w:lineRule="exact"/>
        <w:ind w:right="468"/>
        <w:contextualSpacing/>
        <w:jc w:val="left"/>
        <w:rPr>
          <w:rFonts w:ascii="仿宋_GB2312"/>
          <w:kern w:val="0"/>
          <w:sz w:val="44"/>
          <w:szCs w:val="44"/>
        </w:rPr>
      </w:pPr>
    </w:p>
    <w:p w:rsidR="00081A63" w:rsidRDefault="00AE003A">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081A63" w:rsidRDefault="00081A63" w:rsidP="00525C6D">
      <w:pPr>
        <w:spacing w:line="640" w:lineRule="exact"/>
        <w:ind w:left="1727" w:hangingChars="400" w:hanging="1727"/>
        <w:contextualSpacing/>
        <w:rPr>
          <w:rFonts w:ascii="仿宋_GB2312"/>
          <w:sz w:val="44"/>
          <w:szCs w:val="44"/>
        </w:rPr>
      </w:pPr>
    </w:p>
    <w:p w:rsidR="00081A63" w:rsidRDefault="00AE003A" w:rsidP="00525C6D">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当事人：江门市安而惠照明科技有限公司</w:t>
      </w:r>
    </w:p>
    <w:p w:rsidR="00081A63" w:rsidRDefault="00AE003A" w:rsidP="00525C6D">
      <w:pPr>
        <w:spacing w:line="560" w:lineRule="exact"/>
        <w:ind w:leftChars="200" w:left="1076" w:hangingChars="145" w:hanging="452"/>
        <w:rPr>
          <w:rFonts w:ascii="仿宋" w:eastAsia="仿宋" w:hAnsi="仿宋" w:cs="仿宋"/>
          <w:szCs w:val="32"/>
        </w:rPr>
      </w:pPr>
      <w:r>
        <w:rPr>
          <w:rFonts w:ascii="仿宋" w:eastAsia="仿宋" w:hAnsi="仿宋" w:cs="仿宋" w:hint="eastAsia"/>
          <w:szCs w:val="32"/>
        </w:rPr>
        <w:t>统一社会信用代码：</w:t>
      </w:r>
      <w:r>
        <w:rPr>
          <w:rFonts w:ascii="仿宋" w:eastAsia="仿宋" w:hAnsi="仿宋" w:cs="仿宋" w:hint="eastAsia"/>
          <w:szCs w:val="32"/>
        </w:rPr>
        <w:t>91440705MA55G06B66</w:t>
      </w:r>
    </w:p>
    <w:p w:rsidR="00081A63" w:rsidRDefault="00AE003A" w:rsidP="00525C6D">
      <w:pPr>
        <w:spacing w:line="560" w:lineRule="exact"/>
        <w:ind w:leftChars="190" w:left="2129" w:hangingChars="493" w:hanging="1537"/>
        <w:rPr>
          <w:rFonts w:ascii="仿宋" w:eastAsia="仿宋" w:hAnsi="仿宋" w:cs="仿宋"/>
          <w:szCs w:val="32"/>
        </w:rPr>
      </w:pPr>
      <w:r>
        <w:rPr>
          <w:rFonts w:ascii="仿宋" w:eastAsia="仿宋" w:hAnsi="仿宋" w:cs="仿宋" w:hint="eastAsia"/>
          <w:szCs w:val="32"/>
        </w:rPr>
        <w:t>经营场所：江门市新会区大泽镇深江产业园大泽园区万洋众创城</w:t>
      </w:r>
      <w:r>
        <w:rPr>
          <w:rFonts w:ascii="仿宋" w:eastAsia="仿宋" w:hAnsi="仿宋" w:cs="仿宋" w:hint="eastAsia"/>
          <w:szCs w:val="32"/>
        </w:rPr>
        <w:t>6</w:t>
      </w:r>
      <w:r>
        <w:rPr>
          <w:rFonts w:ascii="仿宋" w:eastAsia="仿宋" w:hAnsi="仿宋" w:cs="仿宋" w:hint="eastAsia"/>
          <w:szCs w:val="32"/>
        </w:rPr>
        <w:t>号楼</w:t>
      </w:r>
    </w:p>
    <w:p w:rsidR="00081A63" w:rsidRDefault="00AE003A" w:rsidP="00525C6D">
      <w:pPr>
        <w:spacing w:line="560" w:lineRule="exact"/>
        <w:ind w:firstLineChars="198" w:firstLine="617"/>
        <w:rPr>
          <w:rFonts w:ascii="仿宋" w:eastAsia="仿宋" w:hAnsi="仿宋" w:cs="仿宋"/>
          <w:szCs w:val="32"/>
        </w:rPr>
      </w:pPr>
      <w:r>
        <w:rPr>
          <w:rFonts w:ascii="仿宋" w:eastAsia="仿宋" w:hAnsi="仿宋" w:cs="仿宋" w:hint="eastAsia"/>
          <w:szCs w:val="32"/>
        </w:rPr>
        <w:t>法定代表人：李辉</w:t>
      </w:r>
    </w:p>
    <w:p w:rsidR="00081A63" w:rsidRDefault="00AE003A" w:rsidP="00525C6D">
      <w:pPr>
        <w:spacing w:beforeLines="50" w:line="560" w:lineRule="exact"/>
        <w:ind w:firstLineChars="200" w:firstLine="624"/>
        <w:rPr>
          <w:rFonts w:ascii="仿宋" w:eastAsia="仿宋" w:hAnsi="仿宋" w:cs="仿宋"/>
          <w:szCs w:val="32"/>
        </w:rPr>
      </w:pPr>
      <w:r>
        <w:rPr>
          <w:rFonts w:ascii="仿宋" w:eastAsia="仿宋" w:hAnsi="仿宋" w:cs="仿宋" w:hint="eastAsia"/>
          <w:szCs w:val="32"/>
        </w:rPr>
        <w:t>江门市安而惠照明科技有限公司</w:t>
      </w:r>
      <w:r>
        <w:rPr>
          <w:rFonts w:ascii="仿宋" w:eastAsia="仿宋" w:hAnsi="仿宋" w:cs="仿宋" w:hint="eastAsia"/>
          <w:szCs w:val="32"/>
        </w:rPr>
        <w:t>环境违法一案，我局经过调查，现已审查终结。</w:t>
      </w:r>
    </w:p>
    <w:p w:rsidR="00081A63" w:rsidRDefault="00AE003A" w:rsidP="00525C6D">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081A63" w:rsidRDefault="00AE003A" w:rsidP="00525C6D">
      <w:pPr>
        <w:spacing w:line="560" w:lineRule="exact"/>
        <w:ind w:firstLineChars="198" w:firstLine="617"/>
        <w:rPr>
          <w:rFonts w:ascii="仿宋" w:eastAsia="仿宋" w:hAnsi="仿宋" w:cs="仿宋"/>
          <w:szCs w:val="32"/>
        </w:rPr>
      </w:pP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hint="eastAsia"/>
          <w:szCs w:val="32"/>
        </w:rPr>
        <w:t>9</w:t>
      </w:r>
      <w:r>
        <w:rPr>
          <w:rFonts w:ascii="仿宋" w:eastAsia="仿宋" w:hAnsi="仿宋" w:cs="仿宋" w:hint="eastAsia"/>
          <w:szCs w:val="32"/>
        </w:rPr>
        <w:t>月，我局执法人员对</w:t>
      </w:r>
      <w:r>
        <w:rPr>
          <w:rFonts w:ascii="仿宋" w:eastAsia="仿宋" w:hAnsi="仿宋" w:cs="仿宋" w:hint="eastAsia"/>
          <w:szCs w:val="32"/>
        </w:rPr>
        <w:t>江门市安而惠照明科技有限公司</w:t>
      </w:r>
      <w:r>
        <w:rPr>
          <w:rFonts w:ascii="仿宋" w:eastAsia="仿宋" w:hAnsi="仿宋" w:cs="仿宋" w:hint="eastAsia"/>
          <w:szCs w:val="32"/>
        </w:rPr>
        <w:t>进行的现场检查和调查发现：</w:t>
      </w:r>
    </w:p>
    <w:p w:rsidR="00081A63" w:rsidRDefault="00AE003A">
      <w:pPr>
        <w:spacing w:line="560" w:lineRule="exact"/>
        <w:ind w:firstLineChars="200" w:firstLine="624"/>
        <w:rPr>
          <w:rFonts w:ascii="仿宋" w:eastAsia="仿宋" w:hAnsi="仿宋" w:cs="仿宋"/>
          <w:szCs w:val="32"/>
        </w:rPr>
      </w:pPr>
      <w:r>
        <w:rPr>
          <w:rFonts w:ascii="仿宋" w:eastAsia="仿宋" w:hAnsi="仿宋" w:cs="仿宋" w:hint="eastAsia"/>
          <w:szCs w:val="32"/>
        </w:rPr>
        <w:t>你</w:t>
      </w:r>
      <w:r>
        <w:rPr>
          <w:rFonts w:ascii="仿宋" w:eastAsia="仿宋" w:hAnsi="仿宋" w:cs="仿宋" w:hint="eastAsia"/>
          <w:color w:val="000000"/>
          <w:szCs w:val="32"/>
        </w:rPr>
        <w:t>单位未按照规定安装、使用污染防治设施</w:t>
      </w:r>
      <w:r>
        <w:rPr>
          <w:rFonts w:ascii="仿宋" w:eastAsia="仿宋" w:hAnsi="仿宋" w:cs="仿宋" w:hint="eastAsia"/>
          <w:szCs w:val="32"/>
        </w:rPr>
        <w:t>。</w:t>
      </w:r>
    </w:p>
    <w:p w:rsidR="00081A63" w:rsidRDefault="00AE003A">
      <w:pPr>
        <w:spacing w:line="560" w:lineRule="exact"/>
        <w:ind w:firstLineChars="200" w:firstLine="624"/>
        <w:rPr>
          <w:rFonts w:ascii="仿宋" w:eastAsia="仿宋" w:hAnsi="仿宋" w:cs="仿宋"/>
          <w:szCs w:val="32"/>
        </w:rPr>
      </w:pPr>
      <w:r>
        <w:rPr>
          <w:rFonts w:ascii="仿宋" w:eastAsia="仿宋" w:hAnsi="仿宋" w:cs="仿宋" w:hint="eastAsia"/>
          <w:szCs w:val="32"/>
        </w:rPr>
        <w:t>以上事实，</w:t>
      </w:r>
      <w:r>
        <w:rPr>
          <w:rFonts w:ascii="仿宋" w:eastAsia="仿宋" w:hAnsi="仿宋" w:cs="仿宋" w:hint="eastAsia"/>
          <w:szCs w:val="32"/>
        </w:rPr>
        <w:t>有当事人签名确认的《江门市生态环境局现场检查（勘察）记录》、《江门市生态环境局调查询问笔录》，《关于江门市安而惠照明科技有限公司安而惠户外灯壳加工项目环境影响报告表的批复》（江新环审</w:t>
      </w:r>
      <w:r>
        <w:rPr>
          <w:rFonts w:ascii="仿宋" w:eastAsia="仿宋" w:hAnsi="仿宋" w:cs="仿宋" w:hint="eastAsia"/>
          <w:kern w:val="0"/>
        </w:rPr>
        <w:t>〔</w:t>
      </w:r>
      <w:r>
        <w:rPr>
          <w:rFonts w:ascii="仿宋" w:eastAsia="仿宋" w:hAnsi="仿宋" w:cs="仿宋" w:hint="eastAsia"/>
          <w:kern w:val="0"/>
        </w:rPr>
        <w:t>2022</w:t>
      </w:r>
      <w:r>
        <w:rPr>
          <w:rFonts w:ascii="仿宋" w:eastAsia="仿宋" w:hAnsi="仿宋" w:cs="仿宋" w:hint="eastAsia"/>
          <w:kern w:val="0"/>
        </w:rPr>
        <w:t>〕</w:t>
      </w:r>
      <w:r>
        <w:rPr>
          <w:rFonts w:ascii="仿宋" w:eastAsia="仿宋" w:hAnsi="仿宋" w:cs="仿宋" w:hint="eastAsia"/>
          <w:kern w:val="0"/>
        </w:rPr>
        <w:t>145</w:t>
      </w:r>
      <w:r>
        <w:rPr>
          <w:rFonts w:ascii="仿宋" w:eastAsia="仿宋" w:hAnsi="仿宋" w:cs="仿宋" w:hint="eastAsia"/>
          <w:kern w:val="0"/>
        </w:rPr>
        <w:t>号</w:t>
      </w:r>
      <w:r>
        <w:rPr>
          <w:rFonts w:ascii="仿宋" w:eastAsia="仿宋" w:hAnsi="仿宋" w:cs="仿宋" w:hint="eastAsia"/>
          <w:szCs w:val="32"/>
        </w:rPr>
        <w:t>）和我局执法人员现场</w:t>
      </w:r>
      <w:r>
        <w:rPr>
          <w:rFonts w:ascii="仿宋" w:eastAsia="仿宋" w:hAnsi="仿宋" w:cs="仿宋" w:hint="eastAsia"/>
          <w:szCs w:val="32"/>
        </w:rPr>
        <w:lastRenderedPageBreak/>
        <w:t>拍摄的照片等证据为证</w:t>
      </w:r>
      <w:r>
        <w:rPr>
          <w:rFonts w:ascii="仿宋" w:eastAsia="仿宋" w:hAnsi="仿宋" w:cs="仿宋" w:hint="eastAsia"/>
          <w:szCs w:val="32"/>
        </w:rPr>
        <w:t>。</w:t>
      </w:r>
    </w:p>
    <w:p w:rsidR="00081A63" w:rsidRDefault="00AE003A">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 w:eastAsia="仿宋" w:hAnsi="仿宋" w:cs="仿宋" w:hint="eastAsia"/>
        </w:rPr>
        <w:t>《</w:t>
      </w:r>
      <w:r>
        <w:rPr>
          <w:rFonts w:ascii="仿宋" w:eastAsia="仿宋" w:hAnsi="仿宋" w:cs="仿宋" w:hint="eastAsia"/>
        </w:rPr>
        <w:t>中华人民共和国大气污染防治法</w:t>
      </w:r>
      <w:r>
        <w:rPr>
          <w:rFonts w:ascii="仿宋" w:eastAsia="仿宋" w:hAnsi="仿宋" w:cs="仿宋" w:hint="eastAsia"/>
        </w:rPr>
        <w:t>》第</w:t>
      </w:r>
      <w:r>
        <w:rPr>
          <w:rFonts w:ascii="仿宋" w:eastAsia="仿宋" w:hAnsi="仿宋" w:cs="仿宋" w:hint="eastAsia"/>
        </w:rPr>
        <w:t>四十五条</w:t>
      </w:r>
      <w:r>
        <w:rPr>
          <w:rFonts w:ascii="仿宋" w:eastAsia="仿宋" w:hAnsi="仿宋" w:cs="仿宋" w:hint="eastAsia"/>
          <w:szCs w:val="32"/>
        </w:rPr>
        <w:t>的规定，依法应当予以处罚。</w:t>
      </w:r>
    </w:p>
    <w:p w:rsidR="00081A63" w:rsidRDefault="00AE003A">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10</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日告知你单位违法事实、处罚依据和拟作出的处罚决定，并告知你单位有权进行陈述申辩和要求听证。你单位未提出陈述申辩，也未在法定期限内提出听证申请。考虑你</w:t>
      </w:r>
      <w:r>
        <w:rPr>
          <w:rFonts w:ascii="仿宋" w:eastAsia="仿宋" w:hAnsi="仿宋" w:cs="仿宋" w:hint="eastAsia"/>
          <w:szCs w:val="32"/>
        </w:rPr>
        <w:t>单位已在地市级以上主要媒体上公开道歉、作出生态环境守法承诺，并及时改正违法行为。根据《广东省生态环境行政处罚自由裁量权规定》第十四条规定，我局同意对你单位从轻处罚。</w:t>
      </w:r>
    </w:p>
    <w:p w:rsidR="00081A63" w:rsidRDefault="00AE003A">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8</w:t>
      </w:r>
      <w:r>
        <w:rPr>
          <w:rFonts w:ascii="仿宋" w:eastAsia="仿宋" w:hAnsi="仿宋" w:cs="仿宋" w:hint="eastAsia"/>
          <w:szCs w:val="32"/>
        </w:rPr>
        <w:t>日《行政处罚听证告知书》（江新环罚听告〔</w:t>
      </w:r>
      <w:r>
        <w:rPr>
          <w:rFonts w:ascii="仿宋" w:eastAsia="仿宋" w:hAnsi="仿宋" w:cs="仿宋" w:hint="eastAsia"/>
          <w:szCs w:val="32"/>
        </w:rPr>
        <w:t>2023</w:t>
      </w:r>
      <w:r>
        <w:rPr>
          <w:rFonts w:ascii="仿宋" w:eastAsia="仿宋" w:hAnsi="仿宋" w:cs="仿宋" w:hint="eastAsia"/>
          <w:szCs w:val="32"/>
        </w:rPr>
        <w:t>〕</w:t>
      </w:r>
      <w:r>
        <w:rPr>
          <w:rFonts w:ascii="仿宋" w:eastAsia="仿宋" w:hAnsi="仿宋" w:cs="仿宋" w:hint="eastAsia"/>
          <w:szCs w:val="32"/>
        </w:rPr>
        <w:t>88</w:t>
      </w:r>
      <w:r>
        <w:rPr>
          <w:rFonts w:ascii="仿宋" w:eastAsia="仿宋" w:hAnsi="仿宋" w:cs="仿宋" w:hint="eastAsia"/>
          <w:szCs w:val="32"/>
        </w:rPr>
        <w:t>号）及</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10</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 w:eastAsia="仿宋" w:hAnsi="仿宋" w:cs="仿宋" w:hint="eastAsia"/>
          <w:szCs w:val="32"/>
        </w:rPr>
        <w:t>江门市安而惠照明科技有限公司</w:t>
      </w:r>
      <w:r>
        <w:rPr>
          <w:rFonts w:ascii="仿宋" w:eastAsia="仿宋" w:hAnsi="仿宋" w:cs="仿宋" w:hint="eastAsia"/>
          <w:szCs w:val="32"/>
        </w:rPr>
        <w:t>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江门市安而惠照明科技有限公司</w:t>
      </w:r>
      <w:r>
        <w:rPr>
          <w:rFonts w:ascii="仿宋" w:eastAsia="仿宋" w:hAnsi="仿宋" w:cs="仿宋" w:hint="eastAsia"/>
          <w:szCs w:val="32"/>
        </w:rPr>
        <w:t>及法定代表人李辉生态环境公开道歉承诺书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中华工商时报</w:t>
      </w:r>
      <w:r>
        <w:rPr>
          <w:rFonts w:ascii="仿宋" w:eastAsia="仿宋" w:hAnsi="仿宋" w:cs="仿宋" w:hint="eastAsia"/>
          <w:szCs w:val="32"/>
        </w:rPr>
        <w:t>》</w:t>
      </w:r>
      <w:r>
        <w:rPr>
          <w:rFonts w:ascii="仿宋" w:eastAsia="仿宋" w:hAnsi="仿宋" w:cs="仿宋" w:hint="eastAsia"/>
          <w:szCs w:val="32"/>
        </w:rPr>
        <w:t>2023</w:t>
      </w:r>
      <w:r>
        <w:rPr>
          <w:rFonts w:ascii="仿宋" w:eastAsia="仿宋" w:hAnsi="仿宋" w:cs="仿宋" w:hint="eastAsia"/>
          <w:szCs w:val="32"/>
        </w:rPr>
        <w:t>年</w:t>
      </w:r>
      <w:r>
        <w:rPr>
          <w:rFonts w:ascii="仿宋" w:eastAsia="仿宋" w:hAnsi="仿宋" w:cs="仿宋" w:hint="eastAsia"/>
          <w:szCs w:val="32"/>
        </w:rPr>
        <w:t>11</w:t>
      </w:r>
      <w:r>
        <w:rPr>
          <w:rFonts w:ascii="仿宋" w:eastAsia="仿宋" w:hAnsi="仿宋" w:cs="仿宋" w:hint="eastAsia"/>
          <w:szCs w:val="32"/>
        </w:rPr>
        <w:t>月</w:t>
      </w:r>
      <w:r>
        <w:rPr>
          <w:rFonts w:ascii="仿宋" w:eastAsia="仿宋" w:hAnsi="仿宋" w:cs="仿宋" w:hint="eastAsia"/>
          <w:szCs w:val="32"/>
        </w:rPr>
        <w:t>29</w:t>
      </w:r>
      <w:r>
        <w:rPr>
          <w:rFonts w:ascii="仿宋" w:eastAsia="仿宋" w:hAnsi="仿宋" w:cs="仿宋" w:hint="eastAsia"/>
          <w:szCs w:val="32"/>
        </w:rPr>
        <w:t>日刊</w:t>
      </w:r>
      <w:r>
        <w:rPr>
          <w:rFonts w:ascii="仿宋" w:eastAsia="仿宋" w:hAnsi="仿宋" w:cs="仿宋" w:hint="eastAsia"/>
          <w:szCs w:val="32"/>
        </w:rPr>
        <w:t>及我局现场复查材料等为证。</w:t>
      </w:r>
    </w:p>
    <w:p w:rsidR="00081A63" w:rsidRDefault="00AE003A" w:rsidP="00525C6D">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081A63" w:rsidRDefault="00AE003A">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中华人民共和国大气污染防治法</w:t>
      </w:r>
      <w:r>
        <w:rPr>
          <w:rFonts w:ascii="仿宋" w:eastAsia="仿宋" w:hAnsi="仿宋" w:cs="仿宋" w:hint="eastAsia"/>
        </w:rPr>
        <w:t>》</w:t>
      </w:r>
      <w:r>
        <w:rPr>
          <w:rFonts w:ascii="仿宋" w:eastAsia="仿宋" w:hAnsi="仿宋" w:cs="仿宋" w:hint="eastAsia"/>
          <w:szCs w:val="32"/>
        </w:rPr>
        <w:t>第</w:t>
      </w:r>
      <w:r>
        <w:rPr>
          <w:rFonts w:ascii="仿宋" w:eastAsia="仿宋" w:hAnsi="仿宋" w:cs="仿宋" w:hint="eastAsia"/>
          <w:szCs w:val="32"/>
        </w:rPr>
        <w:t>一百零八</w:t>
      </w:r>
      <w:r>
        <w:rPr>
          <w:rFonts w:ascii="仿宋" w:eastAsia="仿宋" w:hAnsi="仿宋" w:cs="仿宋" w:hint="eastAsia"/>
          <w:szCs w:val="32"/>
        </w:rPr>
        <w:t>条</w:t>
      </w:r>
      <w:r>
        <w:rPr>
          <w:rFonts w:ascii="仿宋" w:eastAsia="仿宋" w:hAnsi="仿宋" w:cs="仿宋" w:hint="eastAsia"/>
          <w:szCs w:val="32"/>
        </w:rPr>
        <w:t>第一项规定，</w:t>
      </w:r>
      <w:r>
        <w:rPr>
          <w:rFonts w:ascii="仿宋" w:eastAsia="仿宋" w:hAnsi="仿宋" w:cs="仿宋" w:hint="eastAsia"/>
          <w:szCs w:val="32"/>
        </w:rPr>
        <w:t>违反本法规定，</w:t>
      </w:r>
      <w:r>
        <w:rPr>
          <w:rFonts w:ascii="仿宋" w:eastAsia="仿宋" w:hAnsi="仿宋" w:cs="仿宋" w:hint="eastAsia"/>
        </w:rPr>
        <w:t>产生含挥发性有机物废气的生产和服务活动，未在密闭空间或者设备中进行，未按照规定安装、使用污染防治设施，或者未采取减少废气排放措施的，由县级以上人民政府生态环境主管部门责令改正，处二万元以</w:t>
      </w:r>
      <w:r>
        <w:rPr>
          <w:rFonts w:ascii="仿宋" w:eastAsia="仿宋" w:hAnsi="仿宋" w:cs="仿宋" w:hint="eastAsia"/>
          <w:szCs w:val="32"/>
        </w:rPr>
        <w:t>上</w:t>
      </w:r>
      <w:r>
        <w:rPr>
          <w:rFonts w:ascii="仿宋" w:eastAsia="仿宋" w:hAnsi="仿宋" w:cs="仿宋" w:hint="eastAsia"/>
          <w:szCs w:val="32"/>
        </w:rPr>
        <w:t>二十</w:t>
      </w:r>
      <w:r>
        <w:rPr>
          <w:rFonts w:ascii="仿宋" w:eastAsia="仿宋" w:hAnsi="仿宋" w:cs="仿宋" w:hint="eastAsia"/>
          <w:szCs w:val="32"/>
        </w:rPr>
        <w:t>万元以下的罚款；</w:t>
      </w:r>
      <w:r>
        <w:rPr>
          <w:rFonts w:ascii="仿宋" w:eastAsia="仿宋" w:hAnsi="仿宋" w:cs="仿宋" w:hint="eastAsia"/>
          <w:szCs w:val="32"/>
        </w:rPr>
        <w:lastRenderedPageBreak/>
        <w:t>拒不改正的，责令停产整治</w:t>
      </w:r>
      <w:r>
        <w:rPr>
          <w:rFonts w:ascii="仿宋" w:eastAsia="仿宋" w:hAnsi="仿宋" w:cs="仿宋" w:hint="eastAsia"/>
          <w:szCs w:val="32"/>
        </w:rPr>
        <w:t>。</w:t>
      </w:r>
    </w:p>
    <w:p w:rsidR="00081A63" w:rsidRDefault="00AE003A" w:rsidP="00525C6D">
      <w:pPr>
        <w:spacing w:line="56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3.14</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细则》第六条、第七条、第十条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5.675</w:t>
      </w:r>
      <w:r>
        <w:rPr>
          <w:rFonts w:ascii="仿宋" w:eastAsia="仿宋" w:hAnsi="仿宋" w:cs="仿宋" w:hint="eastAsia"/>
          <w:b/>
          <w:szCs w:val="32"/>
        </w:rPr>
        <w:t>万元（大写：</w:t>
      </w:r>
      <w:r>
        <w:rPr>
          <w:rFonts w:ascii="仿宋" w:eastAsia="仿宋" w:hAnsi="仿宋" w:cs="仿宋" w:hint="eastAsia"/>
          <w:b/>
          <w:szCs w:val="32"/>
        </w:rPr>
        <w:t>伍万陆仟柒佰伍拾</w:t>
      </w:r>
      <w:r>
        <w:rPr>
          <w:rFonts w:ascii="仿宋" w:eastAsia="仿宋" w:hAnsi="仿宋" w:cs="仿宋" w:hint="eastAsia"/>
          <w:b/>
          <w:szCs w:val="32"/>
        </w:rPr>
        <w:t>元）。</w:t>
      </w:r>
    </w:p>
    <w:p w:rsidR="00081A63" w:rsidRDefault="00AE003A">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w:t>
      </w:r>
      <w:r>
        <w:rPr>
          <w:rFonts w:ascii="仿宋" w:eastAsia="仿宋" w:hAnsi="仿宋" w:cs="仿宋" w:hint="eastAsia"/>
          <w:kern w:val="2"/>
          <w:sz w:val="32"/>
          <w:szCs w:val="32"/>
        </w:rPr>
        <w:t>；联系电话：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081A63" w:rsidRDefault="00AE003A">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081A63" w:rsidRDefault="00AE003A" w:rsidP="00525C6D">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081A63" w:rsidRDefault="00AE003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rsidR="00081A63" w:rsidRDefault="00AE003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申请行政复议或者提起行政诉讼的，不停止行政处罚决定的执行。</w:t>
      </w:r>
    </w:p>
    <w:p w:rsidR="00081A63" w:rsidRDefault="00AE003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081A63" w:rsidRDefault="00081A63">
      <w:pPr>
        <w:spacing w:line="560" w:lineRule="exact"/>
        <w:rPr>
          <w:rFonts w:ascii="仿宋" w:eastAsia="仿宋" w:hAnsi="仿宋" w:cs="仿宋"/>
          <w:kern w:val="0"/>
          <w:szCs w:val="32"/>
        </w:rPr>
      </w:pPr>
    </w:p>
    <w:p w:rsidR="00081A63" w:rsidRDefault="00081A63">
      <w:pPr>
        <w:spacing w:line="560" w:lineRule="exact"/>
        <w:rPr>
          <w:rFonts w:ascii="仿宋" w:eastAsia="仿宋" w:hAnsi="仿宋" w:cs="仿宋"/>
          <w:kern w:val="0"/>
          <w:szCs w:val="32"/>
        </w:rPr>
      </w:pPr>
    </w:p>
    <w:p w:rsidR="00081A63" w:rsidRDefault="00AE003A">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081A63" w:rsidRDefault="00AE003A">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2023</w:t>
      </w:r>
      <w:r>
        <w:rPr>
          <w:rFonts w:ascii="仿宋" w:eastAsia="仿宋" w:hAnsi="仿宋" w:cs="仿宋" w:hint="eastAsia"/>
          <w:kern w:val="0"/>
          <w:szCs w:val="32"/>
        </w:rPr>
        <w:t>年</w:t>
      </w:r>
      <w:r>
        <w:rPr>
          <w:rFonts w:ascii="仿宋" w:eastAsia="仿宋" w:hAnsi="仿宋" w:cs="仿宋" w:hint="eastAsia"/>
          <w:kern w:val="0"/>
          <w:szCs w:val="32"/>
        </w:rPr>
        <w:t>12</w:t>
      </w:r>
      <w:r>
        <w:rPr>
          <w:rFonts w:ascii="仿宋" w:eastAsia="仿宋" w:hAnsi="仿宋" w:cs="仿宋" w:hint="eastAsia"/>
          <w:kern w:val="0"/>
          <w:szCs w:val="32"/>
        </w:rPr>
        <w:t>月</w:t>
      </w:r>
      <w:r>
        <w:rPr>
          <w:rFonts w:ascii="仿宋" w:eastAsia="仿宋" w:hAnsi="仿宋" w:cs="仿宋" w:hint="eastAsia"/>
          <w:kern w:val="0"/>
          <w:szCs w:val="32"/>
        </w:rPr>
        <w:t>22</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081A63">
      <w:pPr>
        <w:spacing w:line="560" w:lineRule="exact"/>
        <w:ind w:right="1094"/>
        <w:rPr>
          <w:rFonts w:ascii="仿宋" w:eastAsia="仿宋" w:hAnsi="仿宋" w:cs="仿宋"/>
          <w:kern w:val="0"/>
          <w:szCs w:val="32"/>
        </w:rPr>
      </w:pPr>
    </w:p>
    <w:p w:rsidR="00081A63" w:rsidRDefault="00AE003A">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大泽镇</w:t>
      </w:r>
      <w:r>
        <w:rPr>
          <w:rFonts w:ascii="仿宋" w:eastAsia="仿宋" w:hAnsi="仿宋" w:cs="仿宋" w:hint="eastAsia"/>
          <w:kern w:val="0"/>
          <w:szCs w:val="32"/>
        </w:rPr>
        <w:t>生态环境保护办公室。</w:t>
      </w:r>
    </w:p>
    <w:sectPr w:rsidR="00081A63" w:rsidSect="00081A63">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03A" w:rsidRDefault="00AE003A" w:rsidP="00081A63">
      <w:r>
        <w:separator/>
      </w:r>
    </w:p>
  </w:endnote>
  <w:endnote w:type="continuationSeparator" w:id="0">
    <w:p w:rsidR="00AE003A" w:rsidRDefault="00AE003A" w:rsidP="00081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63" w:rsidRDefault="00AE003A">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81A6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81A63">
      <w:rPr>
        <w:rStyle w:val="a8"/>
        <w:rFonts w:asciiTheme="minorEastAsia" w:eastAsiaTheme="minorEastAsia" w:hAnsiTheme="minorEastAsia"/>
        <w:sz w:val="28"/>
        <w:szCs w:val="28"/>
      </w:rPr>
      <w:fldChar w:fldCharType="separate"/>
    </w:r>
    <w:r w:rsidR="00525C6D">
      <w:rPr>
        <w:rStyle w:val="a8"/>
        <w:rFonts w:asciiTheme="minorEastAsia" w:eastAsiaTheme="minorEastAsia" w:hAnsiTheme="minorEastAsia"/>
        <w:noProof/>
        <w:sz w:val="28"/>
        <w:szCs w:val="28"/>
      </w:rPr>
      <w:t>2</w:t>
    </w:r>
    <w:r w:rsidR="00081A6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81A63" w:rsidRDefault="00081A6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63" w:rsidRDefault="00AE003A">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081A6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081A63">
      <w:rPr>
        <w:rStyle w:val="a8"/>
        <w:rFonts w:asciiTheme="minorEastAsia" w:eastAsiaTheme="minorEastAsia" w:hAnsiTheme="minorEastAsia"/>
        <w:sz w:val="28"/>
        <w:szCs w:val="28"/>
      </w:rPr>
      <w:fldChar w:fldCharType="separate"/>
    </w:r>
    <w:r w:rsidR="00525C6D">
      <w:rPr>
        <w:rStyle w:val="a8"/>
        <w:rFonts w:asciiTheme="minorEastAsia" w:eastAsiaTheme="minorEastAsia" w:hAnsiTheme="minorEastAsia"/>
        <w:noProof/>
        <w:sz w:val="28"/>
        <w:szCs w:val="28"/>
      </w:rPr>
      <w:t>3</w:t>
    </w:r>
    <w:r w:rsidR="00081A6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081A63" w:rsidRDefault="00081A63">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63" w:rsidRDefault="00AE003A">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03A" w:rsidRDefault="00AE003A" w:rsidP="00081A63">
      <w:r>
        <w:separator/>
      </w:r>
    </w:p>
  </w:footnote>
  <w:footnote w:type="continuationSeparator" w:id="0">
    <w:p w:rsidR="00AE003A" w:rsidRDefault="00AE003A" w:rsidP="00081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C6D" w:rsidRDefault="00525C6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63" w:rsidRDefault="00081A63" w:rsidP="00525C6D">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63" w:rsidRDefault="00081A6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1A63"/>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5C6D"/>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03A"/>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B9598A"/>
    <w:rsid w:val="04F76DD4"/>
    <w:rsid w:val="051B0039"/>
    <w:rsid w:val="063E0A32"/>
    <w:rsid w:val="06A56CC2"/>
    <w:rsid w:val="08E03AB3"/>
    <w:rsid w:val="0A5C7E2B"/>
    <w:rsid w:val="0D026C5D"/>
    <w:rsid w:val="0D305CD2"/>
    <w:rsid w:val="0EE411DE"/>
    <w:rsid w:val="0F380715"/>
    <w:rsid w:val="10B34097"/>
    <w:rsid w:val="10E36028"/>
    <w:rsid w:val="1124702B"/>
    <w:rsid w:val="13481A0F"/>
    <w:rsid w:val="15C87B68"/>
    <w:rsid w:val="164A16A5"/>
    <w:rsid w:val="16BB2D6C"/>
    <w:rsid w:val="18CB43A7"/>
    <w:rsid w:val="19FB10D4"/>
    <w:rsid w:val="1AED1685"/>
    <w:rsid w:val="1B9A4789"/>
    <w:rsid w:val="1C5D6DE0"/>
    <w:rsid w:val="1C8F393E"/>
    <w:rsid w:val="1F3248A2"/>
    <w:rsid w:val="201523AB"/>
    <w:rsid w:val="20E617A0"/>
    <w:rsid w:val="222C6442"/>
    <w:rsid w:val="2341634B"/>
    <w:rsid w:val="244D59CE"/>
    <w:rsid w:val="25DC4417"/>
    <w:rsid w:val="28CB2D97"/>
    <w:rsid w:val="2B0378E1"/>
    <w:rsid w:val="2C1E043E"/>
    <w:rsid w:val="2CD77C60"/>
    <w:rsid w:val="2DA42B43"/>
    <w:rsid w:val="2DF906E3"/>
    <w:rsid w:val="2E442D9C"/>
    <w:rsid w:val="2FBC75FE"/>
    <w:rsid w:val="30624308"/>
    <w:rsid w:val="30FF50DE"/>
    <w:rsid w:val="310274C8"/>
    <w:rsid w:val="318F6C0A"/>
    <w:rsid w:val="32257A5E"/>
    <w:rsid w:val="32D37D7A"/>
    <w:rsid w:val="34390A78"/>
    <w:rsid w:val="36FA1869"/>
    <w:rsid w:val="37056953"/>
    <w:rsid w:val="386F51D4"/>
    <w:rsid w:val="39900FC9"/>
    <w:rsid w:val="3B4C771B"/>
    <w:rsid w:val="3D423235"/>
    <w:rsid w:val="3D631F35"/>
    <w:rsid w:val="3F7B0E77"/>
    <w:rsid w:val="40EC3119"/>
    <w:rsid w:val="41267966"/>
    <w:rsid w:val="42373287"/>
    <w:rsid w:val="42764AD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6FD494E"/>
    <w:rsid w:val="570322C8"/>
    <w:rsid w:val="58CA2088"/>
    <w:rsid w:val="59172546"/>
    <w:rsid w:val="5AAD3E10"/>
    <w:rsid w:val="5AEF0CBE"/>
    <w:rsid w:val="5ED53B93"/>
    <w:rsid w:val="5EEB1905"/>
    <w:rsid w:val="602D574A"/>
    <w:rsid w:val="62BB6394"/>
    <w:rsid w:val="63C93BBB"/>
    <w:rsid w:val="64DA6310"/>
    <w:rsid w:val="65D07217"/>
    <w:rsid w:val="662C3C3B"/>
    <w:rsid w:val="69B1292E"/>
    <w:rsid w:val="6BD36413"/>
    <w:rsid w:val="6CAC4EE0"/>
    <w:rsid w:val="6CF7043C"/>
    <w:rsid w:val="6D391EE1"/>
    <w:rsid w:val="709046C4"/>
    <w:rsid w:val="728C4FED"/>
    <w:rsid w:val="730C565B"/>
    <w:rsid w:val="75F23E97"/>
    <w:rsid w:val="771E32FE"/>
    <w:rsid w:val="7722562D"/>
    <w:rsid w:val="779E1C22"/>
    <w:rsid w:val="78EB04B8"/>
    <w:rsid w:val="79BC1E8F"/>
    <w:rsid w:val="79EB071C"/>
    <w:rsid w:val="79F44681"/>
    <w:rsid w:val="7AF65FE7"/>
    <w:rsid w:val="7B7452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A6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081A63"/>
    <w:pPr>
      <w:ind w:firstLine="780"/>
    </w:pPr>
    <w:rPr>
      <w:kern w:val="0"/>
      <w:sz w:val="24"/>
    </w:rPr>
  </w:style>
  <w:style w:type="paragraph" w:styleId="a4">
    <w:name w:val="Date"/>
    <w:basedOn w:val="a"/>
    <w:next w:val="a"/>
    <w:link w:val="Char0"/>
    <w:autoRedefine/>
    <w:uiPriority w:val="99"/>
    <w:semiHidden/>
    <w:unhideWhenUsed/>
    <w:qFormat/>
    <w:rsid w:val="00081A63"/>
    <w:pPr>
      <w:ind w:leftChars="2500" w:left="100"/>
    </w:pPr>
  </w:style>
  <w:style w:type="paragraph" w:styleId="a5">
    <w:name w:val="Balloon Text"/>
    <w:basedOn w:val="a"/>
    <w:link w:val="Char1"/>
    <w:uiPriority w:val="99"/>
    <w:semiHidden/>
    <w:qFormat/>
    <w:rsid w:val="00081A63"/>
    <w:rPr>
      <w:kern w:val="0"/>
      <w:sz w:val="18"/>
      <w:szCs w:val="18"/>
    </w:rPr>
  </w:style>
  <w:style w:type="paragraph" w:styleId="a6">
    <w:name w:val="footer"/>
    <w:basedOn w:val="a"/>
    <w:link w:val="Char2"/>
    <w:autoRedefine/>
    <w:uiPriority w:val="99"/>
    <w:qFormat/>
    <w:rsid w:val="00081A63"/>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081A63"/>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081A63"/>
    <w:rPr>
      <w:rFonts w:cs="Times New Roman"/>
    </w:rPr>
  </w:style>
  <w:style w:type="character" w:customStyle="1" w:styleId="Char">
    <w:name w:val="正文文本缩进 Char"/>
    <w:link w:val="a3"/>
    <w:autoRedefine/>
    <w:uiPriority w:val="99"/>
    <w:qFormat/>
    <w:locked/>
    <w:rsid w:val="00081A63"/>
    <w:rPr>
      <w:rFonts w:ascii="Times New Roman" w:eastAsia="仿宋_GB2312" w:hAnsi="Times New Roman"/>
      <w:sz w:val="24"/>
    </w:rPr>
  </w:style>
  <w:style w:type="character" w:customStyle="1" w:styleId="Char2">
    <w:name w:val="页脚 Char"/>
    <w:link w:val="a6"/>
    <w:uiPriority w:val="99"/>
    <w:qFormat/>
    <w:locked/>
    <w:rsid w:val="00081A63"/>
    <w:rPr>
      <w:rFonts w:ascii="Times New Roman" w:eastAsia="仿宋_GB2312" w:hAnsi="Times New Roman"/>
      <w:sz w:val="18"/>
    </w:rPr>
  </w:style>
  <w:style w:type="character" w:customStyle="1" w:styleId="Char3">
    <w:name w:val="页眉 Char"/>
    <w:link w:val="a7"/>
    <w:autoRedefine/>
    <w:uiPriority w:val="99"/>
    <w:qFormat/>
    <w:locked/>
    <w:rsid w:val="00081A63"/>
    <w:rPr>
      <w:rFonts w:ascii="Times New Roman" w:eastAsia="仿宋_GB2312" w:hAnsi="Times New Roman"/>
      <w:sz w:val="18"/>
    </w:rPr>
  </w:style>
  <w:style w:type="character" w:customStyle="1" w:styleId="Char1">
    <w:name w:val="批注框文本 Char"/>
    <w:link w:val="a5"/>
    <w:uiPriority w:val="99"/>
    <w:semiHidden/>
    <w:qFormat/>
    <w:locked/>
    <w:rsid w:val="00081A63"/>
    <w:rPr>
      <w:rFonts w:ascii="Times New Roman" w:eastAsia="仿宋_GB2312" w:hAnsi="Times New Roman"/>
      <w:sz w:val="18"/>
    </w:rPr>
  </w:style>
  <w:style w:type="character" w:customStyle="1" w:styleId="Char0">
    <w:name w:val="日期 Char"/>
    <w:basedOn w:val="a0"/>
    <w:link w:val="a4"/>
    <w:autoRedefine/>
    <w:uiPriority w:val="99"/>
    <w:semiHidden/>
    <w:qFormat/>
    <w:rsid w:val="00081A63"/>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258</Words>
  <Characters>1471</Characters>
  <Application>Microsoft Office Word</Application>
  <DocSecurity>0</DocSecurity>
  <Lines>12</Lines>
  <Paragraphs>3</Paragraphs>
  <ScaleCrop>false</ScaleCrop>
  <Company>Sky123.Org</Company>
  <LinksUpToDate>false</LinksUpToDate>
  <CharactersWithSpaces>1726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2023-10-12T05:51:00Z</cp:lastPrinted>
  <dcterms:created xsi:type="dcterms:W3CDTF">2024-01-29T02:37:00Z</dcterms:created>
  <dcterms:modified xsi:type="dcterms:W3CDTF">2024-01-29T02:37:00Z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4B832C554A7E4AAA88CB8ED6F817DBAE_13</vt:lpwstr>
  </property>
  <property fmtid="{D5CDD505-2E9C-101B-9397-08002B2CF9AE}" pid="4" name="KSOSaveFontToCloudKey">
    <vt:lpwstr>0_btnclosed</vt:lpwstr>
  </property>
</Properties>
</file>