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62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eastAsia="zh-CN"/>
        </w:rPr>
      </w:pPr>
      <w:r>
        <w:rPr>
          <w:rFonts w:hint="eastAsia" w:ascii="仿宋_GB2312"/>
          <w:szCs w:val="32"/>
        </w:rPr>
        <w:t>当事人：</w:t>
      </w:r>
      <w:r>
        <w:rPr>
          <w:rFonts w:hint="eastAsia" w:ascii="仿宋_GB2312"/>
          <w:szCs w:val="32"/>
          <w:lang w:val="en-US" w:eastAsia="zh-CN"/>
        </w:rPr>
        <w:t>江门市新会区恒希达电器制造有限公司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91440705787969228K</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睦洲镇新沙工业园新沙村晨字围</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林伟民</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江门市新会区恒希达电器制造有限公司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7</w:t>
      </w:r>
      <w:r>
        <w:rPr>
          <w:rFonts w:hint="eastAsia" w:ascii="仿宋" w:hAnsi="仿宋" w:eastAsia="仿宋" w:cs="仿宋"/>
          <w:sz w:val="32"/>
          <w:szCs w:val="32"/>
        </w:rPr>
        <w:t>月，我局执法人员对</w:t>
      </w:r>
      <w:r>
        <w:rPr>
          <w:rFonts w:hint="eastAsia" w:ascii="仿宋_GB2312"/>
          <w:szCs w:val="32"/>
          <w:lang w:val="en-US" w:eastAsia="zh-CN"/>
        </w:rPr>
        <w:t>江门市新会区恒希达电器制造有限公司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你单位产生含挥发性有机物废气的生产和服务活动未在密闭空间或者设备中进行，并且未按照规定使用污染防治设施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江门市新会区环境建设项目环保备案表</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w:t>
      </w:r>
      <w:r>
        <w:rPr>
          <w:rFonts w:hint="eastAsia" w:ascii="仿宋_GB2312"/>
          <w:lang w:val="en-US" w:eastAsia="zh-CN"/>
        </w:rPr>
        <w:t>中华人民共和国大气污染防治法</w:t>
      </w:r>
      <w:r>
        <w:rPr>
          <w:rFonts w:hint="eastAsia" w:ascii="仿宋_GB2312"/>
        </w:rPr>
        <w:t>》第</w:t>
      </w:r>
      <w:r>
        <w:rPr>
          <w:rFonts w:hint="eastAsia" w:ascii="仿宋_GB2312"/>
          <w:lang w:val="en-US" w:eastAsia="zh-CN"/>
        </w:rPr>
        <w:t>四十五条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日告知你单位违法事实、处罚依据和拟作出的处罚决定，并告知你单位有权进行陈述申辩和要求听证。</w:t>
      </w:r>
      <w:r>
        <w:rPr>
          <w:rFonts w:hint="eastAsia" w:ascii="仿宋" w:hAnsi="仿宋" w:eastAsia="仿宋" w:cs="仿宋"/>
          <w:sz w:val="32"/>
          <w:szCs w:val="32"/>
          <w:lang w:val="en-US" w:eastAsia="zh-CN"/>
        </w:rPr>
        <w:t>你单位于2023年8月24日提交了《听证申请书》，于2023年8月30日提交了《撤回听证申请书》。</w:t>
      </w: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经研究，我局认为你</w:t>
      </w:r>
      <w:r>
        <w:rPr>
          <w:rFonts w:hint="eastAsia" w:ascii="仿宋" w:hAnsi="仿宋" w:eastAsia="仿宋" w:cs="仿宋"/>
          <w:sz w:val="32"/>
          <w:szCs w:val="32"/>
          <w:lang w:eastAsia="zh-CN"/>
        </w:rPr>
        <w:t>单位</w:t>
      </w:r>
      <w:r>
        <w:rPr>
          <w:rFonts w:hint="eastAsia" w:ascii="仿宋" w:hAnsi="仿宋" w:eastAsia="仿宋" w:cs="仿宋"/>
          <w:sz w:val="32"/>
          <w:szCs w:val="32"/>
        </w:rPr>
        <w:t>的陈述申辩不影响对违法事实的认定和处理</w:t>
      </w:r>
      <w:r>
        <w:rPr>
          <w:rFonts w:hint="eastAsia" w:ascii="仿宋" w:hAnsi="仿宋" w:eastAsia="仿宋" w:cs="仿宋"/>
          <w:color w:val="auto"/>
          <w:sz w:val="32"/>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62</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日送达回执为证及你单位提交的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听证申请书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撤回听证申请书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陈述申辩书</w:t>
      </w:r>
      <w:r>
        <w:rPr>
          <w:rFonts w:hint="eastAsia" w:ascii="仿宋" w:hAnsi="仿宋" w:eastAsia="仿宋" w:cs="仿宋"/>
          <w:sz w:val="32"/>
          <w:szCs w:val="32"/>
          <w:lang w:eastAsia="zh-CN"/>
        </w:rPr>
        <w:t>》、</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江门市新会区恒希达电器制造有限公司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日刊</w:t>
      </w:r>
      <w:r>
        <w:rPr>
          <w:rFonts w:hint="eastAsia" w:ascii="仿宋" w:hAnsi="仿宋" w:eastAsia="仿宋" w:cs="仿宋"/>
          <w:sz w:val="32"/>
          <w:szCs w:val="32"/>
          <w:highlight w:val="none"/>
          <w:lang w:val="en-US" w:eastAsia="zh-CN"/>
        </w:rPr>
        <w:t>A04版</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lang w:val="en-US" w:eastAsia="zh-CN"/>
        </w:rPr>
        <w:t>中华人民共和国大气污染防治法</w:t>
      </w:r>
      <w:r>
        <w:rPr>
          <w:rFonts w:hint="eastAsia" w:ascii="仿宋_GB2312"/>
        </w:rPr>
        <w:t>》</w:t>
      </w:r>
      <w:r>
        <w:rPr>
          <w:rFonts w:hint="eastAsia"/>
          <w:szCs w:val="32"/>
        </w:rPr>
        <w:t>第</w:t>
      </w:r>
      <w:r>
        <w:rPr>
          <w:rFonts w:hint="eastAsia"/>
          <w:szCs w:val="32"/>
          <w:lang w:val="en-US" w:eastAsia="zh-CN"/>
        </w:rPr>
        <w:t>一百零八</w:t>
      </w:r>
      <w:r>
        <w:rPr>
          <w:rFonts w:hint="eastAsia"/>
          <w:szCs w:val="32"/>
        </w:rPr>
        <w:t>条</w:t>
      </w:r>
      <w:r>
        <w:rPr>
          <w:rFonts w:hint="eastAsia"/>
          <w:szCs w:val="32"/>
          <w:lang w:val="en-US" w:eastAsia="zh-CN"/>
        </w:rPr>
        <w:t>第一项规定，</w:t>
      </w:r>
      <w:r>
        <w:rPr>
          <w:rFonts w:hint="eastAsia"/>
          <w:szCs w:val="32"/>
        </w:rPr>
        <w:t>违反本法规定，</w:t>
      </w:r>
      <w:r>
        <w:rPr>
          <w:rFonts w:hint="eastAsia" w:ascii="仿宋_GB2312" w:hAnsi="Times New Roman" w:cs="Times New Roman"/>
          <w:lang w:val="en-US" w:eastAsia="zh-CN"/>
        </w:rPr>
        <w:t>产生含挥发性有机物废气的生产和服务活动，未在密闭空间或者设备中进行，未按照规定安装、使用污染防治设施，或者未采取减少废气排放措施的，由县级以上人民政府生态环境主管部门责令改正，处二万元以</w:t>
      </w:r>
      <w:r>
        <w:rPr>
          <w:rFonts w:hint="eastAsia"/>
          <w:szCs w:val="32"/>
        </w:rPr>
        <w:t>上</w:t>
      </w:r>
      <w:r>
        <w:rPr>
          <w:rFonts w:hint="eastAsia"/>
          <w:szCs w:val="32"/>
          <w:lang w:val="en-US" w:eastAsia="zh-CN"/>
        </w:rPr>
        <w:t>二十</w:t>
      </w:r>
      <w:r>
        <w:rPr>
          <w:rFonts w:hint="eastAsia"/>
          <w:szCs w:val="32"/>
        </w:rPr>
        <w:t>万元以下的罚款；</w:t>
      </w:r>
      <w:r>
        <w:rPr>
          <w:rFonts w:hint="eastAsia"/>
          <w:szCs w:val="32"/>
          <w:lang w:val="en-US" w:eastAsia="zh-CN"/>
        </w:rPr>
        <w:t>拒不改正的，责令停产整治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3.14及《江门市实施&lt;广东省生态环境行政处罚自由裁量权规定&gt;细则》第六条、第七条、第十条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3.45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叁万肆仟伍佰</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124702B"/>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FBC75FE"/>
    <w:rsid w:val="30624308"/>
    <w:rsid w:val="30FF50DE"/>
    <w:rsid w:val="310274C8"/>
    <w:rsid w:val="318F6C0A"/>
    <w:rsid w:val="32257A5E"/>
    <w:rsid w:val="32D37D7A"/>
    <w:rsid w:val="34390A78"/>
    <w:rsid w:val="36FA1869"/>
    <w:rsid w:val="37056953"/>
    <w:rsid w:val="386F51D4"/>
    <w:rsid w:val="39900FC9"/>
    <w:rsid w:val="3B4C771B"/>
    <w:rsid w:val="3D423235"/>
    <w:rsid w:val="3D631F35"/>
    <w:rsid w:val="3F7B0E77"/>
    <w:rsid w:val="40EC3119"/>
    <w:rsid w:val="41267966"/>
    <w:rsid w:val="42373287"/>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6FD494E"/>
    <w:rsid w:val="570322C8"/>
    <w:rsid w:val="58CA2088"/>
    <w:rsid w:val="59172546"/>
    <w:rsid w:val="5AAD3E10"/>
    <w:rsid w:val="5ED53B93"/>
    <w:rsid w:val="5EEB1905"/>
    <w:rsid w:val="602D574A"/>
    <w:rsid w:val="62BB6394"/>
    <w:rsid w:val="63C93BBB"/>
    <w:rsid w:val="64DA6310"/>
    <w:rsid w:val="65D07217"/>
    <w:rsid w:val="662C3C3B"/>
    <w:rsid w:val="69B1292E"/>
    <w:rsid w:val="6BD36413"/>
    <w:rsid w:val="6CAC4EE0"/>
    <w:rsid w:val="6CF7043C"/>
    <w:rsid w:val="6D391EE1"/>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9</TotalTime>
  <ScaleCrop>false</ScaleCrop>
  <LinksUpToDate>false</LinksUpToDate>
  <CharactersWithSpaces>1754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2023-10-12T05:51:01Z</cp:lastPrinted>
  <dcterms:modified xsi:type="dcterms:W3CDTF">2023-10-12T07:20:45Z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6D5028FB9278479AABCA21F4805554B8_13</vt:lpwstr>
  </property>
  <property fmtid="{D5CDD505-2E9C-101B-9397-08002B2CF9AE}" pid="4" name="KSOSaveFontToCloudKey">
    <vt:lpwstr>0_btnclosed</vt:lpwstr>
  </property>
</Properties>
</file>