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237" w:rsidRDefault="00492237" w:rsidP="00492237">
      <w:pPr>
        <w:tabs>
          <w:tab w:val="left" w:pos="993"/>
        </w:tabs>
        <w:snapToGrid w:val="0"/>
        <w:spacing w:line="480" w:lineRule="exact"/>
        <w:jc w:val="left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附件三</w:t>
      </w:r>
      <w:r>
        <w:rPr>
          <w:rFonts w:ascii="仿宋_GB2312" w:hAnsi="宋体" w:cs="宋体"/>
          <w:sz w:val="28"/>
          <w:szCs w:val="28"/>
        </w:rPr>
        <w:t>：</w:t>
      </w:r>
    </w:p>
    <w:p w:rsidR="00492237" w:rsidRDefault="00492237" w:rsidP="00492237">
      <w:pPr>
        <w:adjustRightInd w:val="0"/>
        <w:snapToGrid w:val="0"/>
        <w:spacing w:line="48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廉政承诺书</w:t>
      </w:r>
    </w:p>
    <w:p w:rsidR="00492237" w:rsidRDefault="00492237" w:rsidP="00492237">
      <w:pPr>
        <w:adjustRightInd w:val="0"/>
        <w:snapToGrid w:val="0"/>
        <w:spacing w:line="480" w:lineRule="exact"/>
        <w:ind w:firstLineChars="225" w:firstLine="630"/>
        <w:rPr>
          <w:rFonts w:ascii="宋体" w:eastAsia="宋体" w:hAnsi="宋体" w:cs="宋体"/>
          <w:snapToGrid w:val="0"/>
          <w:kern w:val="0"/>
          <w:sz w:val="28"/>
          <w:szCs w:val="28"/>
        </w:rPr>
      </w:pPr>
    </w:p>
    <w:p w:rsidR="00492237" w:rsidRDefault="00492237" w:rsidP="00492237">
      <w:pPr>
        <w:tabs>
          <w:tab w:val="left" w:pos="993"/>
        </w:tabs>
        <w:snapToGrid w:val="0"/>
        <w:spacing w:line="480" w:lineRule="exact"/>
        <w:jc w:val="left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江门市住房公积金管理中心：</w:t>
      </w:r>
    </w:p>
    <w:p w:rsidR="00492237" w:rsidRDefault="00492237" w:rsidP="0049223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本行本着对贵中心负责认真的态度，郑重承诺：</w:t>
      </w:r>
    </w:p>
    <w:p w:rsidR="00492237" w:rsidRDefault="00492237" w:rsidP="0049223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一、不向资金存放主体工作人员及其亲属、招标评审专家等输送任何利益。</w:t>
      </w:r>
    </w:p>
    <w:p w:rsidR="00492237" w:rsidRDefault="00492237" w:rsidP="0049223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二、不向资金存放主体工作人员电话询问评审情况或施加任何影响；不通过任何单位或个人向采购方工作人员打招呼，施加压力。</w:t>
      </w:r>
    </w:p>
    <w:p w:rsidR="00492237" w:rsidRDefault="00492237" w:rsidP="0049223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三、</w:t>
      </w:r>
      <w:proofErr w:type="gramStart"/>
      <w:r>
        <w:rPr>
          <w:rFonts w:ascii="仿宋_GB2312" w:hAnsi="宋体" w:cs="宋体" w:hint="eastAsia"/>
          <w:sz w:val="28"/>
          <w:szCs w:val="28"/>
        </w:rPr>
        <w:t>不围标不串</w:t>
      </w:r>
      <w:proofErr w:type="gramEnd"/>
      <w:r>
        <w:rPr>
          <w:rFonts w:ascii="仿宋_GB2312" w:hAnsi="宋体" w:cs="宋体" w:hint="eastAsia"/>
          <w:sz w:val="28"/>
          <w:szCs w:val="28"/>
        </w:rPr>
        <w:t>标，不诋毁资金</w:t>
      </w:r>
      <w:bookmarkStart w:id="0" w:name="_GoBack"/>
      <w:bookmarkEnd w:id="0"/>
      <w:r>
        <w:rPr>
          <w:rFonts w:ascii="仿宋_GB2312" w:hAnsi="宋体" w:cs="宋体" w:hint="eastAsia"/>
          <w:sz w:val="28"/>
          <w:szCs w:val="28"/>
        </w:rPr>
        <w:t>存放主体、其他候选投标人的名誉，不传播与招标工作有关的言论与信息。</w:t>
      </w:r>
    </w:p>
    <w:p w:rsidR="00492237" w:rsidRDefault="00492237" w:rsidP="0049223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四、积极配合招标方调查、检查等工作，及时提供相关资料和客观信息。</w:t>
      </w:r>
    </w:p>
    <w:p w:rsidR="00492237" w:rsidRDefault="00492237" w:rsidP="0049223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五、不与资金存放主体工作人员在本行亲属的业绩、收入挂钩。</w:t>
      </w:r>
    </w:p>
    <w:p w:rsidR="00492237" w:rsidRDefault="00492237" w:rsidP="0049223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六、严格执行中央“八项规定”等相关规定。</w:t>
      </w:r>
    </w:p>
    <w:p w:rsidR="00492237" w:rsidRDefault="00492237" w:rsidP="0049223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七、严格遵守财经纪律，认真落实财务公开、政务公开制度。</w:t>
      </w:r>
    </w:p>
    <w:p w:rsidR="00492237" w:rsidRDefault="00492237" w:rsidP="0049223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八、督促本行员工遵守行业行为规范，恪守职业道德操守，廉洁从业。</w:t>
      </w:r>
    </w:p>
    <w:p w:rsidR="00492237" w:rsidRDefault="00492237" w:rsidP="0049223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九、不违反廉洁自律的其他规定。</w:t>
      </w:r>
    </w:p>
    <w:p w:rsidR="00492237" w:rsidRDefault="00492237" w:rsidP="0049223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本书一式两份，江门市住房公积金管理中心和XX银行各一份。</w:t>
      </w:r>
    </w:p>
    <w:p w:rsidR="00492237" w:rsidRDefault="00492237" w:rsidP="0049223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</w:p>
    <w:p w:rsidR="00492237" w:rsidRDefault="00492237" w:rsidP="00492237">
      <w:pPr>
        <w:tabs>
          <w:tab w:val="left" w:pos="993"/>
        </w:tabs>
        <w:snapToGrid w:val="0"/>
        <w:spacing w:line="480" w:lineRule="exact"/>
        <w:ind w:firstLineChars="200" w:firstLine="560"/>
        <w:jc w:val="right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承诺人：XX银行</w:t>
      </w:r>
    </w:p>
    <w:p w:rsidR="00492237" w:rsidRDefault="00492237" w:rsidP="00492237">
      <w:pPr>
        <w:tabs>
          <w:tab w:val="left" w:pos="993"/>
        </w:tabs>
        <w:snapToGrid w:val="0"/>
        <w:spacing w:line="480" w:lineRule="exact"/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 xml:space="preserve">年　月  日  </w:t>
      </w:r>
    </w:p>
    <w:p w:rsidR="00492237" w:rsidRDefault="00492237" w:rsidP="0049223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492237" w:rsidRDefault="00492237" w:rsidP="00492237">
      <w:pPr>
        <w:pStyle w:val="a3"/>
        <w:spacing w:line="480" w:lineRule="exact"/>
        <w:rPr>
          <w:rFonts w:hAnsi="宋体" w:cs="宋体"/>
          <w:sz w:val="28"/>
          <w:szCs w:val="28"/>
          <w:u w:val="single"/>
        </w:rPr>
      </w:pPr>
      <w:r>
        <w:rPr>
          <w:rFonts w:hAnsi="宋体" w:cs="宋体" w:hint="eastAsia"/>
          <w:b/>
          <w:sz w:val="28"/>
          <w:szCs w:val="28"/>
        </w:rPr>
        <w:t>投标人代表签字及盖公章：</w:t>
      </w:r>
      <w:r>
        <w:rPr>
          <w:rFonts w:hAnsi="宋体" w:cs="宋体" w:hint="eastAsia"/>
          <w:sz w:val="28"/>
          <w:szCs w:val="28"/>
          <w:u w:val="single"/>
        </w:rPr>
        <w:t xml:space="preserve">                  </w:t>
      </w:r>
    </w:p>
    <w:p w:rsidR="00492237" w:rsidRDefault="00492237" w:rsidP="00492237"/>
    <w:p w:rsidR="006A736E" w:rsidRPr="00492237" w:rsidRDefault="006A736E"/>
    <w:sectPr w:rsidR="006A736E" w:rsidRPr="00492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37"/>
    <w:rsid w:val="00492237"/>
    <w:rsid w:val="006A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237"/>
    <w:pPr>
      <w:widowControl w:val="0"/>
      <w:jc w:val="both"/>
    </w:pPr>
    <w:rPr>
      <w:rFonts w:ascii="Calibri" w:eastAsia="仿宋_GB2312" w:hAnsi="Calibri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rsid w:val="00492237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eastAsia="宋体" w:hAnsiTheme="minorHAnsi" w:cstheme="minorBidi"/>
      <w:sz w:val="34"/>
      <w:szCs w:val="22"/>
    </w:rPr>
  </w:style>
  <w:style w:type="character" w:customStyle="1" w:styleId="Char">
    <w:name w:val="正文缩进 Char"/>
    <w:link w:val="a3"/>
    <w:qFormat/>
    <w:rsid w:val="00492237"/>
    <w:rPr>
      <w:rFonts w:ascii="宋体" w:eastAsia="宋体"/>
      <w:sz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237"/>
    <w:pPr>
      <w:widowControl w:val="0"/>
      <w:jc w:val="both"/>
    </w:pPr>
    <w:rPr>
      <w:rFonts w:ascii="Calibri" w:eastAsia="仿宋_GB2312" w:hAnsi="Calibri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rsid w:val="00492237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eastAsia="宋体" w:hAnsiTheme="minorHAnsi" w:cstheme="minorBidi"/>
      <w:sz w:val="34"/>
      <w:szCs w:val="22"/>
    </w:rPr>
  </w:style>
  <w:style w:type="character" w:customStyle="1" w:styleId="Char">
    <w:name w:val="正文缩进 Char"/>
    <w:link w:val="a3"/>
    <w:qFormat/>
    <w:rsid w:val="00492237"/>
    <w:rPr>
      <w:rFonts w:ascii="宋体" w:eastAsia="宋体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>China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彭永曦</dc:creator>
  <cp:lastModifiedBy>彭永曦</cp:lastModifiedBy>
  <cp:revision>1</cp:revision>
  <dcterms:created xsi:type="dcterms:W3CDTF">2022-11-24T02:13:00Z</dcterms:created>
  <dcterms:modified xsi:type="dcterms:W3CDTF">2022-11-24T02:14:00Z</dcterms:modified>
</cp:coreProperties>
</file>