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44"/>
          <w:szCs w:val="44"/>
          <w:lang w:eastAsia="zh-CN"/>
        </w:rPr>
      </w:pP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44"/>
          <w:szCs w:val="44"/>
          <w:lang w:eastAsia="zh-CN"/>
        </w:rPr>
      </w:pP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44"/>
          <w:szCs w:val="44"/>
          <w:lang w:eastAsia="zh-CN"/>
        </w:rPr>
      </w:pP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44"/>
          <w:szCs w:val="44"/>
          <w:lang w:eastAsia="zh-CN"/>
        </w:rPr>
      </w:pPr>
      <w:r>
        <w:rPr>
          <w:rFonts w:hint="eastAsia" w:ascii="方正公文小标宋" w:hAnsi="方正公文小标宋" w:eastAsia="方正公文小标宋" w:cs="方正公文小标宋"/>
          <w:b/>
          <w:bCs/>
          <w:color w:val="auto"/>
          <w:sz w:val="44"/>
          <w:szCs w:val="44"/>
          <w:lang w:eastAsia="zh-CN"/>
        </w:rPr>
        <w:t>2022年江门市保障性租赁住房管理平台项目</w:t>
      </w: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44"/>
          <w:szCs w:val="44"/>
          <w:lang w:eastAsia="zh-CN"/>
        </w:rPr>
      </w:pPr>
      <w:r>
        <w:rPr>
          <w:rFonts w:hint="eastAsia" w:ascii="方正公文小标宋" w:hAnsi="方正公文小标宋" w:eastAsia="方正公文小标宋" w:cs="方正公文小标宋"/>
          <w:b/>
          <w:bCs/>
          <w:color w:val="auto"/>
          <w:sz w:val="44"/>
          <w:szCs w:val="44"/>
          <w:lang w:eastAsia="zh-CN"/>
        </w:rPr>
        <w:t>用户采购需求书</w:t>
      </w: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36"/>
          <w:szCs w:val="36"/>
          <w:lang w:eastAsia="zh-CN"/>
        </w:rPr>
      </w:pP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36"/>
          <w:szCs w:val="36"/>
          <w:lang w:eastAsia="zh-CN"/>
        </w:rPr>
      </w:pP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36"/>
          <w:szCs w:val="36"/>
          <w:lang w:eastAsia="zh-CN"/>
        </w:rPr>
      </w:pP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36"/>
          <w:szCs w:val="36"/>
          <w:lang w:eastAsia="zh-CN"/>
        </w:rPr>
      </w:pP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36"/>
          <w:szCs w:val="36"/>
          <w:lang w:eastAsia="zh-CN"/>
        </w:rPr>
      </w:pP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36"/>
          <w:szCs w:val="36"/>
          <w:lang w:eastAsia="zh-CN"/>
        </w:rPr>
      </w:pP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36"/>
          <w:szCs w:val="36"/>
          <w:lang w:eastAsia="zh-CN"/>
        </w:rPr>
      </w:pP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36"/>
          <w:szCs w:val="36"/>
          <w:lang w:eastAsia="zh-CN"/>
        </w:rPr>
      </w:pP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36"/>
          <w:szCs w:val="36"/>
          <w:lang w:eastAsia="zh-CN"/>
        </w:rPr>
      </w:pP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36"/>
          <w:szCs w:val="36"/>
          <w:lang w:eastAsia="zh-CN"/>
        </w:rPr>
      </w:pP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36"/>
          <w:szCs w:val="36"/>
          <w:lang w:eastAsia="zh-CN"/>
        </w:rPr>
      </w:pP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both"/>
        <w:rPr>
          <w:rFonts w:hint="eastAsia" w:ascii="方正公文小标宋" w:hAnsi="方正公文小标宋" w:eastAsia="方正公文小标宋" w:cs="方正公文小标宋"/>
          <w:b/>
          <w:bCs/>
          <w:color w:val="auto"/>
          <w:sz w:val="36"/>
          <w:szCs w:val="36"/>
          <w:lang w:eastAsia="zh-CN"/>
        </w:rPr>
      </w:pP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both"/>
        <w:rPr>
          <w:rFonts w:hint="eastAsia" w:ascii="方正公文小标宋" w:hAnsi="方正公文小标宋" w:eastAsia="方正公文小标宋" w:cs="方正公文小标宋"/>
          <w:b/>
          <w:bCs/>
          <w:color w:val="auto"/>
          <w:sz w:val="36"/>
          <w:szCs w:val="36"/>
          <w:lang w:eastAsia="zh-CN"/>
        </w:rPr>
      </w:pP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36"/>
          <w:szCs w:val="36"/>
          <w:lang w:eastAsia="zh-CN"/>
        </w:rPr>
      </w:pPr>
      <w:r>
        <w:rPr>
          <w:rFonts w:hint="eastAsia" w:ascii="方正公文小标宋" w:hAnsi="方正公文小标宋" w:eastAsia="方正公文小标宋" w:cs="方正公文小标宋"/>
          <w:b/>
          <w:bCs/>
          <w:color w:val="auto"/>
          <w:sz w:val="36"/>
          <w:szCs w:val="36"/>
          <w:lang w:eastAsia="zh-CN"/>
        </w:rPr>
        <w:t>江门市住房和城乡建设局</w:t>
      </w: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default" w:ascii="方正公文小标宋" w:hAnsi="方正公文小标宋" w:eastAsia="方正公文小标宋" w:cs="方正公文小标宋"/>
          <w:b/>
          <w:bCs/>
          <w:color w:val="auto"/>
          <w:sz w:val="36"/>
          <w:szCs w:val="36"/>
          <w:lang w:val="en-US" w:eastAsia="zh-CN"/>
        </w:rPr>
      </w:pPr>
      <w:r>
        <w:rPr>
          <w:rFonts w:hint="eastAsia" w:ascii="方正公文小标宋" w:hAnsi="方正公文小标宋" w:eastAsia="方正公文小标宋" w:cs="方正公文小标宋"/>
          <w:b/>
          <w:bCs/>
          <w:color w:val="auto"/>
          <w:sz w:val="36"/>
          <w:szCs w:val="36"/>
          <w:lang w:val="en-US" w:eastAsia="zh-CN"/>
        </w:rPr>
        <w:t>2022年8月</w:t>
      </w: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36"/>
          <w:szCs w:val="36"/>
          <w:lang w:eastAsia="zh-CN"/>
        </w:rPr>
      </w:pP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36"/>
          <w:szCs w:val="36"/>
          <w:lang w:eastAsia="zh-CN"/>
        </w:rPr>
      </w:pP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36"/>
          <w:szCs w:val="36"/>
          <w:lang w:eastAsia="zh-CN"/>
        </w:rPr>
      </w:pPr>
    </w:p>
    <w:p>
      <w:pPr>
        <w:pStyle w:val="11"/>
        <w:keepNext w:val="0"/>
        <w:keepLines w:val="0"/>
        <w:pageBreakBefore w:val="0"/>
        <w:kinsoku/>
        <w:wordWrap/>
        <w:overflowPunct/>
        <w:topLinePunct w:val="0"/>
        <w:autoSpaceDE w:val="0"/>
        <w:autoSpaceDN w:val="0"/>
        <w:bidi w:val="0"/>
        <w:adjustRightInd/>
        <w:snapToGrid/>
        <w:spacing w:after="0" w:line="600" w:lineRule="exact"/>
        <w:ind w:left="0" w:leftChars="0" w:right="0" w:rightChars="0" w:firstLine="0" w:firstLineChars="0"/>
        <w:jc w:val="center"/>
        <w:rPr>
          <w:rFonts w:hint="eastAsia" w:ascii="方正公文小标宋" w:hAnsi="方正公文小标宋" w:eastAsia="方正公文小标宋" w:cs="方正公文小标宋"/>
          <w:b/>
          <w:bCs/>
          <w:color w:val="auto"/>
          <w:sz w:val="36"/>
          <w:szCs w:val="36"/>
          <w:lang w:val="en-US" w:eastAsia="zh-CN"/>
        </w:rPr>
      </w:pPr>
    </w:p>
    <w:p>
      <w:pPr>
        <w:pStyle w:val="11"/>
        <w:keepNext w:val="0"/>
        <w:keepLines w:val="0"/>
        <w:pageBreakBefore w:val="0"/>
        <w:numPr>
          <w:ilvl w:val="0"/>
          <w:numId w:val="2"/>
        </w:numPr>
        <w:kinsoku/>
        <w:wordWrap/>
        <w:overflowPunct/>
        <w:topLinePunct w:val="0"/>
        <w:autoSpaceDE w:val="0"/>
        <w:autoSpaceDN w:val="0"/>
        <w:bidi w:val="0"/>
        <w:adjustRightInd/>
        <w:snapToGrid/>
        <w:spacing w:after="0" w:line="600" w:lineRule="exact"/>
        <w:ind w:left="-10" w:leftChars="0" w:right="0" w:rightChars="0" w:firstLine="640" w:firstLineChars="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rPr>
        <w:t>项目</w:t>
      </w:r>
      <w:r>
        <w:rPr>
          <w:rFonts w:hint="eastAsia" w:ascii="黑体" w:hAnsi="黑体" w:eastAsia="黑体" w:cs="黑体"/>
          <w:b w:val="0"/>
          <w:bCs w:val="0"/>
          <w:color w:val="auto"/>
          <w:sz w:val="32"/>
          <w:szCs w:val="32"/>
          <w:lang w:val="en-US" w:eastAsia="zh-CN"/>
        </w:rPr>
        <w:t>建设背景</w:t>
      </w:r>
    </w:p>
    <w:p>
      <w:pPr>
        <w:ind w:right="301" w:firstLine="560" w:firstLineChars="200"/>
        <w:contextualSpacing/>
        <w:rPr>
          <w:rFonts w:hint="eastAsia" w:ascii="黑体" w:hAnsi="黑体" w:eastAsia="黑体" w:cs="黑体"/>
          <w:b w:val="0"/>
          <w:bCs w:val="0"/>
          <w:color w:val="auto"/>
          <w:sz w:val="32"/>
          <w:szCs w:val="32"/>
          <w:lang w:val="en-US" w:eastAsia="zh-CN"/>
        </w:rPr>
      </w:pPr>
      <w:r>
        <w:rPr>
          <w:rFonts w:hint="eastAsia" w:ascii="仿宋" w:hAnsi="仿宋" w:eastAsia="仿宋" w:cs="仿宋"/>
          <w:color w:val="auto"/>
          <w:sz w:val="28"/>
          <w:szCs w:val="28"/>
          <w:lang w:val="en-US" w:eastAsia="zh-CN"/>
        </w:rPr>
        <w:t>2021年11月，我市被列为保障性租赁住房建设试点城市。</w:t>
      </w:r>
      <w:r>
        <w:rPr>
          <w:rFonts w:hint="eastAsia" w:ascii="仿宋" w:hAnsi="仿宋" w:eastAsia="仿宋" w:cs="仿宋"/>
          <w:color w:val="auto"/>
          <w:sz w:val="28"/>
          <w:szCs w:val="28"/>
        </w:rPr>
        <w:t>根据《广东省住房和城乡建设厅关于印发保障性租赁住房“十四五”及三年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2021-2023年）专项行动目标任务的函》</w:t>
      </w:r>
      <w:r>
        <w:rPr>
          <w:rFonts w:hint="eastAsia" w:ascii="仿宋" w:hAnsi="仿宋" w:eastAsia="仿宋" w:cs="仿宋"/>
          <w:color w:val="auto"/>
          <w:sz w:val="28"/>
          <w:szCs w:val="28"/>
          <w:lang w:eastAsia="zh-CN"/>
        </w:rPr>
        <w:t>精神，我市</w:t>
      </w:r>
      <w:r>
        <w:rPr>
          <w:rFonts w:hint="eastAsia" w:ascii="仿宋" w:hAnsi="仿宋" w:eastAsia="仿宋" w:cs="仿宋"/>
          <w:color w:val="auto"/>
          <w:sz w:val="28"/>
          <w:szCs w:val="28"/>
        </w:rPr>
        <w:t>“十四五”</w:t>
      </w:r>
      <w:r>
        <w:rPr>
          <w:rFonts w:hint="eastAsia" w:ascii="仿宋" w:hAnsi="仿宋" w:eastAsia="仿宋" w:cs="仿宋"/>
          <w:color w:val="auto"/>
          <w:sz w:val="28"/>
          <w:szCs w:val="28"/>
          <w:lang w:eastAsia="zh-CN"/>
        </w:rPr>
        <w:t>期间需</w:t>
      </w:r>
      <w:r>
        <w:rPr>
          <w:rFonts w:hint="eastAsia" w:ascii="仿宋" w:hAnsi="仿宋" w:eastAsia="仿宋" w:cs="仿宋"/>
          <w:color w:val="auto"/>
          <w:sz w:val="28"/>
          <w:szCs w:val="28"/>
        </w:rPr>
        <w:t>筹建保障性租赁住房</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000套</w:t>
      </w:r>
      <w:r>
        <w:rPr>
          <w:rFonts w:hint="eastAsia" w:ascii="仿宋" w:hAnsi="仿宋" w:eastAsia="仿宋" w:cs="仿宋"/>
          <w:color w:val="auto"/>
          <w:sz w:val="28"/>
          <w:szCs w:val="28"/>
          <w:lang w:eastAsia="zh-CN"/>
        </w:rPr>
        <w:t>。为贯彻落实《关于印发城镇老旧小区改造、棚户区改造和发展保障性租赁住房工作激励措施实施暂行办法的通知》《国务院办公厅关于加快发展保障性租赁住房的意见》《广东省人民政府办公厅关于加快发展保障性租赁住房的实施意见》等文件规定，全市保障性租赁住房需要构建全市统一信息化管理平台，严格监督管理，因此，建立我市保障性租赁住房管理系统迫在眉睫。</w:t>
      </w:r>
    </w:p>
    <w:p>
      <w:pPr>
        <w:pStyle w:val="11"/>
        <w:keepNext w:val="0"/>
        <w:keepLines w:val="0"/>
        <w:pageBreakBefore w:val="0"/>
        <w:numPr>
          <w:ilvl w:val="0"/>
          <w:numId w:val="2"/>
        </w:numPr>
        <w:kinsoku/>
        <w:wordWrap/>
        <w:overflowPunct/>
        <w:topLinePunct w:val="0"/>
        <w:autoSpaceDE w:val="0"/>
        <w:autoSpaceDN w:val="0"/>
        <w:bidi w:val="0"/>
        <w:adjustRightInd/>
        <w:snapToGrid/>
        <w:spacing w:after="0" w:line="600" w:lineRule="exact"/>
        <w:ind w:left="-10" w:leftChars="0" w:right="0" w:rightChars="0" w:firstLine="640" w:firstLineChars="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采购核心内容</w:t>
      </w:r>
      <w:r>
        <w:rPr>
          <w:rFonts w:hint="eastAsia" w:ascii="黑体" w:hAnsi="黑体" w:eastAsia="黑体" w:cs="黑体"/>
          <w:b w:val="0"/>
          <w:bCs w:val="0"/>
          <w:color w:val="auto"/>
          <w:sz w:val="32"/>
          <w:szCs w:val="32"/>
          <w:lang w:val="en-US" w:eastAsia="zh-CN"/>
        </w:rPr>
        <w:tab/>
      </w:r>
      <w:r>
        <w:rPr>
          <w:rFonts w:hint="eastAsia" w:ascii="黑体" w:hAnsi="黑体" w:eastAsia="黑体" w:cs="黑体"/>
          <w:b w:val="0"/>
          <w:bCs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jc w:val="both"/>
        <w:textAlignment w:val="auto"/>
        <w:rPr>
          <w:rFonts w:hint="default" w:ascii="仿宋" w:hAnsi="仿宋" w:eastAsia="仿宋" w:cs="仿宋"/>
          <w:color w:val="auto"/>
          <w:sz w:val="28"/>
          <w:szCs w:val="28"/>
          <w:lang w:val="en-US" w:eastAsia="zh-TW"/>
        </w:rPr>
      </w:pPr>
      <w:r>
        <w:rPr>
          <w:rFonts w:hint="eastAsia" w:ascii="仿宋" w:hAnsi="仿宋" w:eastAsia="仿宋" w:cs="仿宋"/>
          <w:color w:val="auto"/>
          <w:sz w:val="28"/>
          <w:szCs w:val="28"/>
          <w:lang w:val="zh-TW" w:eastAsia="zh-CN"/>
        </w:rPr>
        <w:t>本项目为保障性租赁住房管理平台建设采购，采购核心内容为</w:t>
      </w:r>
      <w:r>
        <w:rPr>
          <w:rFonts w:hint="eastAsia" w:ascii="仿宋" w:hAnsi="仿宋" w:eastAsia="仿宋" w:cs="仿宋"/>
          <w:color w:val="auto"/>
          <w:sz w:val="28"/>
          <w:szCs w:val="28"/>
          <w:lang w:val="zh-TW" w:eastAsia="zh-TW"/>
        </w:rPr>
        <w:t>：</w:t>
      </w:r>
      <w:r>
        <w:rPr>
          <w:rFonts w:hint="eastAsia" w:ascii="仿宋" w:hAnsi="仿宋" w:eastAsia="仿宋" w:cs="仿宋"/>
          <w:color w:val="auto"/>
          <w:sz w:val="28"/>
          <w:szCs w:val="28"/>
          <w:lang w:val="zh-TW" w:eastAsia="zh-CN"/>
        </w:rPr>
        <w:t>建成覆盖整个江门市（含区、县）集中部署的市县一体化的保障性租赁住房（</w:t>
      </w:r>
      <w:r>
        <w:rPr>
          <w:rFonts w:hint="eastAsia" w:ascii="仿宋" w:hAnsi="仿宋" w:eastAsia="仿宋" w:cs="仿宋"/>
          <w:color w:val="auto"/>
          <w:sz w:val="28"/>
          <w:szCs w:val="28"/>
          <w:lang w:val="en-US" w:eastAsia="zh-CN"/>
        </w:rPr>
        <w:t>以下简称“保租房”</w:t>
      </w:r>
      <w:r>
        <w:rPr>
          <w:rFonts w:hint="eastAsia" w:ascii="仿宋" w:hAnsi="仿宋" w:eastAsia="仿宋" w:cs="仿宋"/>
          <w:color w:val="auto"/>
          <w:sz w:val="28"/>
          <w:szCs w:val="28"/>
          <w:lang w:val="zh-TW" w:eastAsia="zh-CN"/>
        </w:rPr>
        <w:t>）管理平台，实现</w:t>
      </w:r>
      <w:r>
        <w:rPr>
          <w:rFonts w:hint="eastAsia" w:ascii="仿宋" w:hAnsi="仿宋" w:eastAsia="仿宋" w:cs="仿宋"/>
          <w:color w:val="auto"/>
          <w:sz w:val="28"/>
          <w:szCs w:val="28"/>
          <w:lang w:val="en-US" w:eastAsia="zh-CN"/>
        </w:rPr>
        <w:t>保租房</w:t>
      </w:r>
      <w:r>
        <w:rPr>
          <w:rFonts w:hint="eastAsia" w:ascii="仿宋" w:hAnsi="仿宋" w:eastAsia="仿宋" w:cs="仿宋"/>
          <w:color w:val="auto"/>
          <w:sz w:val="28"/>
          <w:szCs w:val="28"/>
          <w:lang w:val="zh-TW" w:eastAsia="zh-CN"/>
        </w:rPr>
        <w:t>管理平台建设计划、项目申报、房源备案、房源申请、配租选房、合同签订、租金缴纳、维修养护、房屋腾退、档案管理的全生命周期线上管理，形成全流程一体化的信息化运营管理体系。系统统一配置管理、统一登录入口，数据向上归集，以平台建设推进整个江门市保租房管理工作。为办事群众提供“最多跑一次”甚至“零跑腿”的保障申请信息化服务。建立</w:t>
      </w:r>
      <w:r>
        <w:rPr>
          <w:rFonts w:hint="eastAsia" w:ascii="仿宋" w:hAnsi="仿宋" w:eastAsia="仿宋" w:cs="仿宋"/>
          <w:color w:val="auto"/>
          <w:sz w:val="28"/>
          <w:szCs w:val="28"/>
          <w:lang w:val="en-US" w:eastAsia="zh-CN"/>
        </w:rPr>
        <w:t>保租房</w:t>
      </w:r>
      <w:r>
        <w:rPr>
          <w:rFonts w:hint="eastAsia" w:ascii="仿宋" w:hAnsi="仿宋" w:eastAsia="仿宋" w:cs="仿宋"/>
          <w:color w:val="auto"/>
          <w:sz w:val="28"/>
          <w:szCs w:val="28"/>
          <w:lang w:val="zh-TW" w:eastAsia="zh-CN"/>
        </w:rPr>
        <w:t>管理平台，与微信、支付宝、银联等第三方支付机构对接，实现房屋租金便捷支付。</w:t>
      </w:r>
      <w:r>
        <w:rPr>
          <w:rFonts w:hint="eastAsia" w:ascii="仿宋" w:hAnsi="仿宋" w:eastAsia="仿宋" w:cs="仿宋"/>
          <w:color w:val="auto"/>
          <w:sz w:val="28"/>
          <w:szCs w:val="28"/>
          <w:lang w:val="en-US" w:eastAsia="zh-CN"/>
        </w:rPr>
        <w:t xml:space="preserve"> </w:t>
      </w:r>
    </w:p>
    <w:p>
      <w:pPr>
        <w:pStyle w:val="11"/>
        <w:keepNext w:val="0"/>
        <w:keepLines w:val="0"/>
        <w:pageBreakBefore w:val="0"/>
        <w:widowControl w:val="0"/>
        <w:numPr>
          <w:ilvl w:val="0"/>
          <w:numId w:val="2"/>
        </w:numPr>
        <w:kinsoku/>
        <w:wordWrap/>
        <w:overflowPunct/>
        <w:topLinePunct w:val="0"/>
        <w:autoSpaceDE w:val="0"/>
        <w:autoSpaceDN w:val="0"/>
        <w:bidi w:val="0"/>
        <w:adjustRightInd/>
        <w:snapToGrid/>
        <w:spacing w:after="0" w:line="600" w:lineRule="exact"/>
        <w:ind w:left="-10" w:leftChars="0" w:right="0" w:rightChars="0" w:firstLine="640" w:firstLineChars="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项目资金来源</w:t>
      </w:r>
    </w:p>
    <w:p>
      <w:pPr>
        <w:pStyle w:val="11"/>
        <w:keepNext w:val="0"/>
        <w:keepLines w:val="0"/>
        <w:pageBreakBefore w:val="0"/>
        <w:widowControl w:val="0"/>
        <w:numPr>
          <w:ilvl w:val="0"/>
          <w:numId w:val="0"/>
        </w:numPr>
        <w:kinsoku/>
        <w:wordWrap/>
        <w:overflowPunct/>
        <w:topLinePunct w:val="0"/>
        <w:autoSpaceDE w:val="0"/>
        <w:autoSpaceDN w:val="0"/>
        <w:bidi w:val="0"/>
        <w:adjustRightInd/>
        <w:snapToGrid/>
        <w:spacing w:after="0" w:line="600" w:lineRule="exact"/>
        <w:ind w:leftChars="200" w:right="0" w:rightChars="0" w:firstLine="280" w:firstLineChars="100"/>
        <w:textAlignment w:val="auto"/>
        <w:rPr>
          <w:rFonts w:hint="eastAsia" w:ascii="仿宋" w:hAnsi="仿宋" w:eastAsia="仿宋" w:cs="仿宋"/>
          <w:color w:val="auto"/>
          <w:sz w:val="28"/>
          <w:szCs w:val="28"/>
          <w:lang w:val="zh-TW" w:eastAsia="zh-CN"/>
        </w:rPr>
      </w:pPr>
      <w:r>
        <w:rPr>
          <w:rFonts w:hint="eastAsia" w:ascii="仿宋" w:hAnsi="仿宋" w:eastAsia="仿宋" w:cs="仿宋"/>
          <w:color w:val="auto"/>
          <w:sz w:val="28"/>
          <w:szCs w:val="28"/>
          <w:lang w:val="en-US" w:eastAsia="zh-CN"/>
        </w:rPr>
        <w:t>资金</w:t>
      </w:r>
      <w:r>
        <w:rPr>
          <w:rFonts w:hint="eastAsia" w:ascii="仿宋" w:hAnsi="仿宋" w:eastAsia="仿宋" w:cs="仿宋"/>
          <w:color w:val="auto"/>
          <w:sz w:val="28"/>
          <w:szCs w:val="28"/>
          <w:lang w:val="zh-TW" w:eastAsia="zh-TW"/>
        </w:rPr>
        <w:t>来源为</w:t>
      </w:r>
      <w:r>
        <w:rPr>
          <w:rFonts w:hint="eastAsia" w:ascii="仿宋" w:hAnsi="仿宋" w:eastAsia="仿宋" w:cs="仿宋"/>
          <w:color w:val="auto"/>
          <w:sz w:val="28"/>
          <w:szCs w:val="28"/>
          <w:lang w:val="zh-TW" w:eastAsia="zh-CN"/>
        </w:rPr>
        <w:t>“省级保障性安居工程专项补助”专项资金。</w:t>
      </w:r>
    </w:p>
    <w:p>
      <w:pPr>
        <w:pStyle w:val="11"/>
        <w:keepNext w:val="0"/>
        <w:keepLines w:val="0"/>
        <w:pageBreakBefore w:val="0"/>
        <w:widowControl w:val="0"/>
        <w:numPr>
          <w:ilvl w:val="0"/>
          <w:numId w:val="0"/>
        </w:numPr>
        <w:kinsoku/>
        <w:wordWrap/>
        <w:overflowPunct/>
        <w:topLinePunct w:val="0"/>
        <w:autoSpaceDE w:val="0"/>
        <w:autoSpaceDN w:val="0"/>
        <w:bidi w:val="0"/>
        <w:adjustRightInd/>
        <w:snapToGrid/>
        <w:spacing w:after="0" w:line="600" w:lineRule="exact"/>
        <w:ind w:leftChars="200" w:right="0" w:rightChars="0" w:firstLine="280" w:firstLineChars="100"/>
        <w:textAlignment w:val="auto"/>
        <w:rPr>
          <w:rFonts w:hint="eastAsia" w:ascii="仿宋" w:hAnsi="仿宋" w:eastAsia="仿宋" w:cs="仿宋"/>
          <w:color w:val="auto"/>
          <w:sz w:val="28"/>
          <w:szCs w:val="28"/>
          <w:lang w:val="zh-TW" w:eastAsia="zh-CN"/>
        </w:rPr>
      </w:pPr>
    </w:p>
    <w:p>
      <w:pPr>
        <w:pStyle w:val="11"/>
        <w:keepNext w:val="0"/>
        <w:keepLines w:val="0"/>
        <w:pageBreakBefore w:val="0"/>
        <w:widowControl w:val="0"/>
        <w:numPr>
          <w:ilvl w:val="0"/>
          <w:numId w:val="2"/>
        </w:numPr>
        <w:kinsoku/>
        <w:wordWrap/>
        <w:overflowPunct/>
        <w:topLinePunct w:val="0"/>
        <w:autoSpaceDE w:val="0"/>
        <w:autoSpaceDN w:val="0"/>
        <w:bidi w:val="0"/>
        <w:adjustRightInd/>
        <w:snapToGrid/>
        <w:spacing w:after="0" w:line="600" w:lineRule="exact"/>
        <w:ind w:left="-10" w:leftChars="0" w:right="0" w:rightChars="0" w:firstLine="640" w:firstLineChars="0"/>
        <w:textAlignment w:val="auto"/>
        <w:rPr>
          <w:rFonts w:hint="eastAsia" w:ascii="黑体" w:hAnsi="黑体" w:eastAsia="黑体" w:cs="黑体"/>
          <w:b w:val="0"/>
          <w:bCs w:val="0"/>
          <w:color w:val="auto"/>
          <w:sz w:val="32"/>
          <w:szCs w:val="32"/>
          <w:lang w:val="zh-TW" w:eastAsia="zh-CN"/>
        </w:rPr>
      </w:pPr>
      <w:r>
        <w:rPr>
          <w:rFonts w:hint="eastAsia" w:ascii="黑体" w:hAnsi="黑体" w:eastAsia="黑体" w:cs="黑体"/>
          <w:b w:val="0"/>
          <w:bCs w:val="0"/>
          <w:color w:val="auto"/>
          <w:sz w:val="32"/>
          <w:szCs w:val="32"/>
          <w:lang w:val="zh-TW" w:eastAsia="zh-CN"/>
        </w:rPr>
        <w:t>项目采购方式</w:t>
      </w:r>
    </w:p>
    <w:p>
      <w:pPr>
        <w:pStyle w:val="2"/>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zh-TW" w:eastAsia="zh-CN" w:bidi="ar-SA"/>
        </w:rPr>
        <w:t>本次</w:t>
      </w:r>
      <w:r>
        <w:rPr>
          <w:rFonts w:hint="eastAsia" w:ascii="仿宋" w:hAnsi="仿宋" w:eastAsia="仿宋" w:cs="仿宋"/>
          <w:color w:val="auto"/>
          <w:kern w:val="2"/>
          <w:sz w:val="28"/>
          <w:szCs w:val="28"/>
          <w:lang w:val="en-US" w:eastAsia="zh-CN" w:bidi="ar-SA"/>
        </w:rPr>
        <w:t>软件开发</w:t>
      </w:r>
      <w:r>
        <w:rPr>
          <w:rFonts w:hint="eastAsia" w:ascii="仿宋" w:hAnsi="仿宋" w:eastAsia="仿宋" w:cs="仿宋"/>
          <w:color w:val="auto"/>
          <w:kern w:val="2"/>
          <w:sz w:val="28"/>
          <w:szCs w:val="28"/>
          <w:lang w:val="zh-TW" w:eastAsia="zh-CN" w:bidi="ar-SA"/>
        </w:rPr>
        <w:t>项目</w:t>
      </w:r>
      <w:r>
        <w:rPr>
          <w:rFonts w:hint="eastAsia" w:ascii="仿宋" w:hAnsi="仿宋" w:eastAsia="仿宋" w:cs="仿宋"/>
          <w:color w:val="auto"/>
          <w:kern w:val="2"/>
          <w:sz w:val="28"/>
          <w:szCs w:val="28"/>
          <w:lang w:val="en-US" w:eastAsia="zh-CN" w:bidi="ar-SA"/>
        </w:rPr>
        <w:t>根据市财政局相关资产采购管理要求,采用自行采购方式进行采购。根据我局的自行采购方式，由评审小组通过三家比对进行评定。</w:t>
      </w:r>
    </w:p>
    <w:p>
      <w:pPr>
        <w:pStyle w:val="11"/>
        <w:keepNext w:val="0"/>
        <w:keepLines w:val="0"/>
        <w:pageBreakBefore w:val="0"/>
        <w:widowControl w:val="0"/>
        <w:numPr>
          <w:numId w:val="0"/>
        </w:numPr>
        <w:kinsoku/>
        <w:wordWrap/>
        <w:overflowPunct/>
        <w:topLinePunct w:val="0"/>
        <w:autoSpaceDE w:val="0"/>
        <w:autoSpaceDN w:val="0"/>
        <w:bidi w:val="0"/>
        <w:adjustRightInd/>
        <w:snapToGrid/>
        <w:spacing w:after="0" w:line="600" w:lineRule="exact"/>
        <w:ind w:left="630" w:leftChars="0" w:right="0" w:rightChars="0"/>
        <w:textAlignment w:val="auto"/>
        <w:rPr>
          <w:rFonts w:hint="eastAsia" w:ascii="黑体" w:hAnsi="黑体" w:eastAsia="黑体" w:cs="黑体"/>
          <w:b w:val="0"/>
          <w:bCs w:val="0"/>
          <w:color w:val="auto"/>
          <w:sz w:val="32"/>
          <w:szCs w:val="32"/>
          <w:lang w:val="en-US" w:eastAsia="zh-CN"/>
        </w:rPr>
      </w:pPr>
      <w:bookmarkStart w:id="7" w:name="_GoBack"/>
      <w:bookmarkEnd w:id="7"/>
      <w:r>
        <w:rPr>
          <w:rFonts w:hint="eastAsia" w:ascii="黑体" w:hAnsi="黑体" w:eastAsia="黑体" w:cs="黑体"/>
          <w:b w:val="0"/>
          <w:bCs w:val="0"/>
          <w:color w:val="auto"/>
          <w:sz w:val="32"/>
          <w:szCs w:val="32"/>
          <w:lang w:val="en-US" w:eastAsia="zh-CN"/>
        </w:rPr>
        <w:t>五、供应商资格要求</w:t>
      </w:r>
    </w:p>
    <w:p>
      <w:pPr>
        <w:pStyle w:val="11"/>
        <w:keepNext w:val="0"/>
        <w:keepLines w:val="0"/>
        <w:pageBreakBefore w:val="0"/>
        <w:widowControl w:val="0"/>
        <w:numPr>
          <w:ilvl w:val="0"/>
          <w:numId w:val="0"/>
        </w:numPr>
        <w:kinsoku/>
        <w:wordWrap/>
        <w:overflowPunct/>
        <w:topLinePunct w:val="0"/>
        <w:autoSpaceDE w:val="0"/>
        <w:autoSpaceDN w:val="0"/>
        <w:bidi w:val="0"/>
        <w:adjustRightInd/>
        <w:snapToGrid/>
        <w:spacing w:after="0" w:line="600" w:lineRule="exact"/>
        <w:ind w:right="0" w:rightChars="0" w:firstLine="560" w:firstLineChars="200"/>
        <w:textAlignment w:val="auto"/>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en-US" w:eastAsia="zh-CN" w:bidi="ar-SA"/>
        </w:rPr>
        <w:t>（一）供应商应当具备《中华人民共和</w:t>
      </w:r>
      <w:r>
        <w:rPr>
          <w:rFonts w:hint="eastAsia" w:ascii="仿宋" w:hAnsi="仿宋" w:eastAsia="仿宋" w:cs="仿宋"/>
          <w:color w:val="auto"/>
          <w:kern w:val="2"/>
          <w:sz w:val="28"/>
          <w:szCs w:val="28"/>
          <w:lang w:val="zh-TW" w:eastAsia="zh-CN" w:bidi="ar-SA"/>
        </w:rPr>
        <w:t>国政府采购法》第二十二条所规定的条件。</w:t>
      </w:r>
    </w:p>
    <w:p>
      <w:pPr>
        <w:pStyle w:val="18"/>
        <w:tabs>
          <w:tab w:val="left" w:pos="2730"/>
        </w:tabs>
        <w:spacing w:line="360" w:lineRule="auto"/>
        <w:ind w:left="0" w:leftChars="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1.具有独立承担民事责任的能力【供应商必须提交有效的营业执照（或事业法人登记证或身份证等相关证明）副本复印件】</w:t>
      </w:r>
    </w:p>
    <w:p>
      <w:pPr>
        <w:pStyle w:val="18"/>
        <w:tabs>
          <w:tab w:val="left" w:pos="2730"/>
        </w:tabs>
        <w:spacing w:line="360" w:lineRule="auto"/>
        <w:ind w:left="0" w:leftChars="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具有良好的商业信誉和健全的财务会计制度【供应商必须提供投标截止时间前最近一年的年度财务状况报告（资产负债表、损益表）或基本开户行出具的资信证明或财政部门认可的政府采购专业担保机构出具的投标担保函】。</w:t>
      </w:r>
    </w:p>
    <w:p>
      <w:pPr>
        <w:pStyle w:val="18"/>
        <w:tabs>
          <w:tab w:val="left" w:pos="2730"/>
        </w:tabs>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3.具有履行合同所必需的设备和专业技术能力。</w:t>
      </w:r>
    </w:p>
    <w:p>
      <w:pPr>
        <w:pStyle w:val="18"/>
        <w:tabs>
          <w:tab w:val="left" w:pos="2730"/>
        </w:tabs>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有依法缴纳税收和社会保障资金的良好记录【供应商必须提供投标截止时间前6个月内任意1个月依法缴纳税收和社会保障资金的相关材料；如依法免税或不需要缴纳社会保障资金的，提供相应证明材料。上述材料均须经社保部门或税务部门盖章确认】。</w:t>
      </w:r>
    </w:p>
    <w:p>
      <w:pPr>
        <w:pStyle w:val="18"/>
        <w:tabs>
          <w:tab w:val="left" w:pos="2730"/>
        </w:tabs>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5.参加政府采购活动前三年内，在经营活动中没有重大违法记录。</w:t>
      </w:r>
    </w:p>
    <w:p>
      <w:pPr>
        <w:pStyle w:val="18"/>
        <w:tabs>
          <w:tab w:val="left" w:pos="2730"/>
        </w:tabs>
        <w:spacing w:line="360" w:lineRule="auto"/>
        <w:ind w:firstLine="565" w:firstLineChars="202"/>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6.符合法律、行政法规规定的其他条件。</w:t>
      </w:r>
    </w:p>
    <w:p>
      <w:pPr>
        <w:pStyle w:val="18"/>
        <w:tabs>
          <w:tab w:val="left" w:pos="2730"/>
        </w:tabs>
        <w:spacing w:line="360" w:lineRule="auto"/>
        <w:ind w:firstLine="565" w:firstLineChars="202"/>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7.供应商应配备驻场办公人员。</w:t>
      </w:r>
    </w:p>
    <w:p>
      <w:pPr>
        <w:pStyle w:val="18"/>
        <w:tabs>
          <w:tab w:val="left" w:pos="2730"/>
        </w:tabs>
        <w:spacing w:line="360" w:lineRule="auto"/>
        <w:ind w:left="0" w:leftChars="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供应商未被“信用中国”网站（www.creditchina.gov.cn）列入“记录失信被执行人”、“重大税收违法案件当事人名单”、“政府采购严重违法失信行为”中任意一项或多项记录名单；同时，供应商未处于中国政府采购网(www.ccgp.gov.cn)“政府采购严重违法失信行为信息记录”中的禁止参加政府采购活动期间。注：以采购代理机构于开标时间当天在“信用中国”网站（www.creditchina.gov.cn）及中国政府采购网(www.ccgp.gov.cn)查询结果为准，如相关记录信息已失效，供应商必须提供由该记录信息的执行或列入单位出具的相关证明材料。</w:t>
      </w:r>
    </w:p>
    <w:p>
      <w:pPr>
        <w:pStyle w:val="18"/>
        <w:numPr>
          <w:ilvl w:val="0"/>
          <w:numId w:val="0"/>
        </w:numPr>
        <w:tabs>
          <w:tab w:val="left" w:pos="2730"/>
        </w:tabs>
        <w:spacing w:line="360" w:lineRule="auto"/>
        <w:ind w:left="630" w:leftChars="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（三）本采购项目不接受联合体投标。</w:t>
      </w:r>
    </w:p>
    <w:p>
      <w:pPr>
        <w:pStyle w:val="11"/>
        <w:keepNext w:val="0"/>
        <w:keepLines w:val="0"/>
        <w:pageBreakBefore w:val="0"/>
        <w:widowControl w:val="0"/>
        <w:numPr>
          <w:numId w:val="0"/>
        </w:numPr>
        <w:kinsoku/>
        <w:wordWrap/>
        <w:overflowPunct/>
        <w:topLinePunct w:val="0"/>
        <w:autoSpaceDE w:val="0"/>
        <w:autoSpaceDN w:val="0"/>
        <w:bidi w:val="0"/>
        <w:adjustRightInd/>
        <w:snapToGrid/>
        <w:spacing w:after="0" w:line="600" w:lineRule="exact"/>
        <w:ind w:right="0" w:righ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六、项目建设费用</w:t>
      </w:r>
    </w:p>
    <w:p>
      <w:pPr>
        <w:keepNext w:val="0"/>
        <w:keepLines w:val="0"/>
        <w:pageBreakBefore w:val="0"/>
        <w:widowControl w:val="0"/>
        <w:kinsoku/>
        <w:wordWrap/>
        <w:overflowPunct/>
        <w:topLinePunct w:val="0"/>
        <w:autoSpaceDE/>
        <w:autoSpaceDN/>
        <w:bidi w:val="0"/>
        <w:adjustRightInd/>
        <w:snapToGrid/>
        <w:spacing w:line="620" w:lineRule="exact"/>
        <w:ind w:firstLine="680"/>
        <w:jc w:val="both"/>
        <w:textAlignment w:val="auto"/>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zh-TW" w:eastAsia="zh-CN" w:bidi="ar-SA"/>
        </w:rPr>
        <w:t>经江门市政务服务数据管理局对我市保障性租赁住房管理平台开展事前绩效评审、技术审查和预算评估，</w:t>
      </w:r>
      <w:r>
        <w:rPr>
          <w:rFonts w:hint="eastAsia" w:ascii="仿宋" w:hAnsi="仿宋" w:eastAsia="仿宋" w:cs="仿宋"/>
          <w:color w:val="auto"/>
          <w:kern w:val="2"/>
          <w:sz w:val="28"/>
          <w:szCs w:val="28"/>
          <w:lang w:val="zh-TW" w:eastAsia="zh-TW" w:bidi="ar-SA"/>
        </w:rPr>
        <w:t>本次项目</w:t>
      </w:r>
      <w:r>
        <w:rPr>
          <w:rFonts w:hint="eastAsia" w:ascii="仿宋" w:hAnsi="仿宋" w:eastAsia="仿宋" w:cs="仿宋"/>
          <w:color w:val="auto"/>
          <w:kern w:val="2"/>
          <w:sz w:val="28"/>
          <w:szCs w:val="28"/>
          <w:lang w:val="zh-TW" w:eastAsia="zh-CN" w:bidi="ar-SA"/>
        </w:rPr>
        <w:t>总预算</w:t>
      </w:r>
      <w:r>
        <w:rPr>
          <w:rFonts w:hint="eastAsia" w:ascii="仿宋" w:hAnsi="仿宋" w:eastAsia="仿宋" w:cs="仿宋"/>
          <w:color w:val="auto"/>
          <w:kern w:val="2"/>
          <w:sz w:val="28"/>
          <w:szCs w:val="28"/>
          <w:lang w:val="zh-TW" w:eastAsia="zh-TW" w:bidi="ar-SA"/>
        </w:rPr>
        <w:t>费用</w:t>
      </w:r>
      <w:r>
        <w:rPr>
          <w:rFonts w:hint="eastAsia" w:ascii="仿宋" w:hAnsi="仿宋" w:eastAsia="仿宋" w:cs="仿宋"/>
          <w:color w:val="auto"/>
          <w:kern w:val="2"/>
          <w:sz w:val="28"/>
          <w:szCs w:val="28"/>
          <w:lang w:val="zh-TW" w:eastAsia="zh-CN" w:bidi="ar-SA"/>
        </w:rPr>
        <w:t>控制在</w:t>
      </w:r>
      <w:r>
        <w:rPr>
          <w:rFonts w:hint="eastAsia" w:ascii="仿宋" w:hAnsi="仿宋" w:eastAsia="仿宋" w:cs="仿宋"/>
          <w:color w:val="auto"/>
          <w:kern w:val="2"/>
          <w:sz w:val="28"/>
          <w:szCs w:val="28"/>
          <w:lang w:val="en-US" w:eastAsia="zh-CN" w:bidi="ar-SA"/>
        </w:rPr>
        <w:t>¥954，867.00</w:t>
      </w:r>
      <w:r>
        <w:rPr>
          <w:rFonts w:hint="eastAsia" w:ascii="仿宋" w:hAnsi="仿宋" w:eastAsia="仿宋" w:cs="仿宋"/>
          <w:color w:val="auto"/>
          <w:kern w:val="2"/>
          <w:sz w:val="28"/>
          <w:szCs w:val="28"/>
          <w:lang w:val="zh-TW" w:eastAsia="zh-CN" w:bidi="ar-SA"/>
        </w:rPr>
        <w:t>（含税）以下。</w:t>
      </w:r>
    </w:p>
    <w:p>
      <w:pPr>
        <w:pStyle w:val="11"/>
        <w:keepNext w:val="0"/>
        <w:keepLines w:val="0"/>
        <w:pageBreakBefore w:val="0"/>
        <w:widowControl w:val="0"/>
        <w:numPr>
          <w:numId w:val="0"/>
        </w:numPr>
        <w:kinsoku/>
        <w:wordWrap/>
        <w:overflowPunct/>
        <w:topLinePunct w:val="0"/>
        <w:autoSpaceDE w:val="0"/>
        <w:autoSpaceDN w:val="0"/>
        <w:bidi w:val="0"/>
        <w:adjustRightInd/>
        <w:snapToGrid/>
        <w:spacing w:after="0" w:line="600" w:lineRule="exact"/>
        <w:ind w:left="630" w:leftChars="0" w:right="0" w:rightChars="0"/>
        <w:textAlignment w:val="auto"/>
        <w:rPr>
          <w:rFonts w:hint="eastAsia" w:ascii="黑体" w:hAnsi="黑体" w:eastAsia="黑体" w:cs="黑体"/>
          <w:b w:val="0"/>
          <w:bCs w:val="0"/>
          <w:color w:val="auto"/>
          <w:sz w:val="32"/>
          <w:szCs w:val="32"/>
          <w:lang w:val="en-US" w:eastAsia="zh-CN"/>
        </w:rPr>
      </w:pPr>
      <w:bookmarkStart w:id="0" w:name="一、_商务要求"/>
      <w:bookmarkEnd w:id="0"/>
      <w:bookmarkStart w:id="1" w:name="_Toc111642839"/>
      <w:r>
        <w:rPr>
          <w:rFonts w:hint="eastAsia" w:ascii="黑体" w:hAnsi="黑体" w:eastAsia="黑体" w:cs="黑体"/>
          <w:b w:val="0"/>
          <w:bCs w:val="0"/>
          <w:color w:val="auto"/>
          <w:sz w:val="32"/>
          <w:szCs w:val="32"/>
          <w:lang w:val="en-US" w:eastAsia="zh-CN"/>
        </w:rPr>
        <w:t>七、项目建设时间要求</w:t>
      </w:r>
      <w:bookmarkEnd w:id="1"/>
    </w:p>
    <w:p>
      <w:pPr>
        <w:pStyle w:val="11"/>
        <w:numPr>
          <w:ilvl w:val="0"/>
          <w:numId w:val="0"/>
        </w:numPr>
        <w:ind w:firstLine="560" w:firstLineChars="200"/>
        <w:rPr>
          <w:rFonts w:hint="eastAsia" w:ascii="仿宋" w:hAnsi="仿宋" w:eastAsia="仿宋" w:cs="仿宋"/>
          <w:color w:val="auto"/>
          <w:sz w:val="28"/>
          <w:szCs w:val="28"/>
          <w:highlight w:val="none"/>
          <w:lang w:val="zh-TW" w:eastAsia="zh-TW"/>
        </w:rPr>
      </w:pPr>
      <w:bookmarkStart w:id="2" w:name="_Toc111642840"/>
      <w:r>
        <w:rPr>
          <w:rFonts w:hint="eastAsia" w:ascii="仿宋" w:hAnsi="仿宋" w:eastAsia="仿宋" w:cs="仿宋"/>
          <w:color w:val="auto"/>
          <w:sz w:val="28"/>
          <w:szCs w:val="28"/>
        </w:rPr>
        <w:t>项目建设采取与软件</w:t>
      </w:r>
      <w:r>
        <w:rPr>
          <w:rFonts w:hint="eastAsia" w:ascii="仿宋" w:hAnsi="仿宋" w:eastAsia="仿宋" w:cs="仿宋"/>
          <w:color w:val="auto"/>
          <w:sz w:val="28"/>
          <w:szCs w:val="28"/>
          <w:lang w:eastAsia="zh-CN"/>
        </w:rPr>
        <w:t>供应方</w:t>
      </w:r>
      <w:r>
        <w:rPr>
          <w:rFonts w:hint="eastAsia" w:ascii="仿宋" w:hAnsi="仿宋" w:eastAsia="仿宋" w:cs="仿宋"/>
          <w:color w:val="auto"/>
          <w:sz w:val="28"/>
          <w:szCs w:val="28"/>
        </w:rPr>
        <w:t>合作研发的模式进行，软件公司工作人员全程参与，以确保软件研发的实用性，更便于后期的管理与维护。</w:t>
      </w:r>
      <w:r>
        <w:rPr>
          <w:rFonts w:hint="eastAsia" w:ascii="仿宋" w:hAnsi="仿宋" w:eastAsia="仿宋" w:cs="仿宋"/>
          <w:color w:val="auto"/>
          <w:sz w:val="28"/>
          <w:szCs w:val="28"/>
          <w:highlight w:val="none"/>
          <w:lang w:eastAsia="zh-CN"/>
        </w:rPr>
        <w:t>整个项目建设需</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120个自然日</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eastAsia="zh-CN"/>
        </w:rPr>
        <w:t>完成验收交付使用（签订合同后</w:t>
      </w:r>
      <w:r>
        <w:rPr>
          <w:rFonts w:hint="eastAsia" w:ascii="仿宋" w:hAnsi="仿宋" w:eastAsia="仿宋" w:cs="仿宋"/>
          <w:color w:val="auto"/>
          <w:sz w:val="28"/>
          <w:szCs w:val="28"/>
          <w:highlight w:val="none"/>
          <w:lang w:val="en-US" w:eastAsia="zh-CN"/>
        </w:rPr>
        <w:t>60个自然日内需上线试运行）</w:t>
      </w:r>
      <w:r>
        <w:rPr>
          <w:rFonts w:hint="eastAsia" w:ascii="仿宋" w:hAnsi="仿宋" w:eastAsia="仿宋" w:cs="仿宋"/>
          <w:color w:val="auto"/>
          <w:sz w:val="28"/>
          <w:szCs w:val="28"/>
          <w:highlight w:val="none"/>
        </w:rPr>
        <w:t>。</w:t>
      </w:r>
    </w:p>
    <w:p>
      <w:pPr>
        <w:pStyle w:val="11"/>
        <w:keepNext w:val="0"/>
        <w:keepLines w:val="0"/>
        <w:pageBreakBefore w:val="0"/>
        <w:widowControl w:val="0"/>
        <w:numPr>
          <w:numId w:val="0"/>
        </w:numPr>
        <w:kinsoku/>
        <w:wordWrap/>
        <w:overflowPunct/>
        <w:topLinePunct w:val="0"/>
        <w:autoSpaceDE w:val="0"/>
        <w:autoSpaceDN w:val="0"/>
        <w:bidi w:val="0"/>
        <w:adjustRightInd/>
        <w:snapToGrid/>
        <w:spacing w:after="0" w:line="600" w:lineRule="exact"/>
        <w:ind w:left="630" w:leftChars="0" w:right="0" w:rightChars="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八、项目结算方式</w:t>
      </w:r>
      <w:bookmarkEnd w:id="2"/>
    </w:p>
    <w:p>
      <w:pPr>
        <w:keepNext w:val="0"/>
        <w:keepLines w:val="0"/>
        <w:pageBreakBefore w:val="0"/>
        <w:widowControl w:val="0"/>
        <w:kinsoku/>
        <w:wordWrap/>
        <w:overflowPunct/>
        <w:topLinePunct w:val="0"/>
        <w:autoSpaceDE/>
        <w:autoSpaceDN/>
        <w:bidi w:val="0"/>
        <w:adjustRightInd/>
        <w:snapToGrid/>
        <w:spacing w:line="620" w:lineRule="exact"/>
        <w:ind w:firstLine="680"/>
        <w:jc w:val="both"/>
        <w:textAlignment w:val="auto"/>
        <w:rPr>
          <w:rFonts w:hint="eastAsia" w:ascii="仿宋" w:hAnsi="仿宋" w:eastAsia="仿宋" w:cs="仿宋"/>
          <w:color w:val="auto"/>
          <w:kern w:val="2"/>
          <w:sz w:val="28"/>
          <w:szCs w:val="28"/>
          <w:lang w:val="en-US" w:eastAsia="zh-CN" w:bidi="ar-SA"/>
        </w:rPr>
      </w:pPr>
      <w:bookmarkStart w:id="3" w:name="_Toc111642841"/>
      <w:r>
        <w:rPr>
          <w:rFonts w:hint="eastAsia" w:ascii="仿宋" w:hAnsi="仿宋" w:eastAsia="仿宋" w:cs="仿宋"/>
          <w:color w:val="auto"/>
          <w:kern w:val="2"/>
          <w:sz w:val="28"/>
          <w:szCs w:val="28"/>
          <w:lang w:val="en-US" w:eastAsia="zh-CN" w:bidi="ar-SA"/>
        </w:rPr>
        <w:t>软件开发</w:t>
      </w:r>
      <w:r>
        <w:rPr>
          <w:rFonts w:hint="eastAsia" w:ascii="仿宋" w:hAnsi="仿宋" w:eastAsia="仿宋" w:cs="仿宋"/>
          <w:color w:val="auto"/>
          <w:kern w:val="2"/>
          <w:sz w:val="28"/>
          <w:szCs w:val="28"/>
          <w:lang w:val="zh-TW" w:eastAsia="zh-CN" w:bidi="ar-SA"/>
        </w:rPr>
        <w:t>项目结算方式：本项目为含税价总包。</w:t>
      </w: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jc w:val="both"/>
        <w:textAlignment w:val="auto"/>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en-US" w:eastAsia="zh-CN" w:bidi="ar-SA"/>
        </w:rPr>
        <w:t>（一）支付方式：按项目进度支付。</w:t>
      </w:r>
      <w:r>
        <w:rPr>
          <w:rFonts w:hint="eastAsia" w:ascii="仿宋" w:hAnsi="仿宋" w:eastAsia="仿宋" w:cs="仿宋"/>
          <w:color w:val="auto"/>
          <w:kern w:val="2"/>
          <w:sz w:val="28"/>
          <w:szCs w:val="28"/>
          <w:lang w:val="zh-TW" w:eastAsia="zh-CN" w:bidi="ar-SA"/>
        </w:rPr>
        <w:t>合同生效后，采购方向供应方支付合同总价的</w:t>
      </w:r>
      <w:r>
        <w:rPr>
          <w:rFonts w:hint="eastAsia" w:ascii="仿宋" w:hAnsi="仿宋" w:eastAsia="仿宋" w:cs="仿宋"/>
          <w:color w:val="auto"/>
          <w:kern w:val="2"/>
          <w:sz w:val="28"/>
          <w:szCs w:val="28"/>
          <w:lang w:val="en-US" w:eastAsia="zh-CN" w:bidi="ar-SA"/>
        </w:rPr>
        <w:t>3</w:t>
      </w:r>
      <w:r>
        <w:rPr>
          <w:rFonts w:hint="eastAsia" w:ascii="仿宋" w:hAnsi="仿宋" w:eastAsia="仿宋" w:cs="仿宋"/>
          <w:color w:val="auto"/>
          <w:kern w:val="2"/>
          <w:sz w:val="28"/>
          <w:szCs w:val="28"/>
          <w:lang w:val="zh-TW" w:eastAsia="zh-CN" w:bidi="ar-SA"/>
        </w:rPr>
        <w:t>0%。</w:t>
      </w: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（二）项目功能界面和数据对接开发完成后，</w:t>
      </w:r>
      <w:r>
        <w:rPr>
          <w:rFonts w:hint="eastAsia" w:ascii="仿宋" w:hAnsi="仿宋" w:eastAsia="仿宋" w:cs="仿宋"/>
          <w:color w:val="auto"/>
          <w:kern w:val="2"/>
          <w:sz w:val="28"/>
          <w:szCs w:val="28"/>
          <w:lang w:val="zh-TW" w:eastAsia="zh-CN" w:bidi="ar-SA"/>
        </w:rPr>
        <w:t>采购方向</w:t>
      </w:r>
      <w:r>
        <w:rPr>
          <w:rFonts w:hint="eastAsia" w:ascii="仿宋" w:hAnsi="仿宋" w:eastAsia="仿宋" w:cs="仿宋"/>
          <w:color w:val="auto"/>
          <w:kern w:val="2"/>
          <w:sz w:val="28"/>
          <w:szCs w:val="28"/>
          <w:lang w:val="en-US" w:eastAsia="zh-CN" w:bidi="ar-SA"/>
        </w:rPr>
        <w:t>供应方支付合同总价的30%。</w:t>
      </w: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zh-TW" w:eastAsia="zh-CN" w:bidi="ar-SA"/>
        </w:rPr>
        <w:t>（三）完成项目规定的系统应用软件研发工作、部署工作和调试，且通过培训并验收合格后，采购方向供应方支付合同总价的</w:t>
      </w:r>
      <w:r>
        <w:rPr>
          <w:rFonts w:hint="eastAsia" w:ascii="仿宋" w:hAnsi="仿宋" w:eastAsia="仿宋" w:cs="仿宋"/>
          <w:color w:val="auto"/>
          <w:kern w:val="2"/>
          <w:sz w:val="28"/>
          <w:szCs w:val="28"/>
          <w:lang w:val="en-US" w:eastAsia="zh-CN" w:bidi="ar-SA"/>
        </w:rPr>
        <w:t>35</w:t>
      </w:r>
      <w:r>
        <w:rPr>
          <w:rFonts w:hint="eastAsia" w:ascii="仿宋" w:hAnsi="仿宋" w:eastAsia="仿宋" w:cs="仿宋"/>
          <w:color w:val="auto"/>
          <w:kern w:val="2"/>
          <w:sz w:val="28"/>
          <w:szCs w:val="28"/>
          <w:lang w:val="zh-TW" w:eastAsia="zh-CN" w:bidi="ar-SA"/>
        </w:rPr>
        <w:t>%。</w:t>
      </w: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jc w:val="both"/>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（四）项目全面移交后，</w:t>
      </w:r>
      <w:r>
        <w:rPr>
          <w:rFonts w:hint="eastAsia" w:ascii="仿宋" w:hAnsi="仿宋" w:eastAsia="仿宋" w:cs="仿宋"/>
          <w:color w:val="auto"/>
          <w:kern w:val="2"/>
          <w:sz w:val="28"/>
          <w:szCs w:val="28"/>
          <w:lang w:val="zh-TW" w:eastAsia="zh-CN" w:bidi="ar-SA"/>
        </w:rPr>
        <w:t>供应方产品无质量问题运行一年后，采购方向供应方支付合同</w:t>
      </w:r>
      <w:r>
        <w:rPr>
          <w:rFonts w:hint="eastAsia" w:ascii="仿宋" w:hAnsi="仿宋" w:eastAsia="仿宋" w:cs="仿宋"/>
          <w:color w:val="auto"/>
          <w:kern w:val="2"/>
          <w:sz w:val="28"/>
          <w:szCs w:val="28"/>
          <w:lang w:val="en-US" w:eastAsia="zh-CN" w:bidi="ar-SA"/>
        </w:rPr>
        <w:t>剩余尾款的5%。</w:t>
      </w: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付款前供应方应出具有效增值税普通发票。因采购方使用的是财政资金，采购方在前款规定的付款时间为向政府采购支付部门提出办理财政支付申请手续的时间（不含政府财政支付部门审核的时间），在规定时间内提出支付申请手续后即视为采购方已经按期支付。</w:t>
      </w:r>
      <w:r>
        <w:rPr>
          <w:rFonts w:hint="eastAsia" w:ascii="仿宋" w:hAnsi="仿宋" w:eastAsia="仿宋" w:cs="仿宋"/>
          <w:color w:val="auto"/>
          <w:kern w:val="2"/>
          <w:sz w:val="28"/>
          <w:szCs w:val="28"/>
          <w:lang w:val="zh-TW" w:eastAsia="zh-CN" w:bidi="ar-SA"/>
        </w:rPr>
        <w:t>按进度支付进度款时需附采购方、供应方、监理单位共同认可的阶段验收确认书。</w:t>
      </w:r>
    </w:p>
    <w:p>
      <w:pPr>
        <w:pStyle w:val="11"/>
        <w:keepNext w:val="0"/>
        <w:keepLines w:val="0"/>
        <w:pageBreakBefore w:val="0"/>
        <w:widowControl w:val="0"/>
        <w:numPr>
          <w:ilvl w:val="0"/>
          <w:numId w:val="0"/>
        </w:numPr>
        <w:kinsoku/>
        <w:wordWrap/>
        <w:overflowPunct/>
        <w:topLinePunct w:val="0"/>
        <w:autoSpaceDE w:val="0"/>
        <w:autoSpaceDN w:val="0"/>
        <w:bidi w:val="0"/>
        <w:adjustRightInd/>
        <w:snapToGrid/>
        <w:spacing w:after="0" w:line="600" w:lineRule="exact"/>
        <w:ind w:right="0" w:righ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九、违约责任及处罚条款</w:t>
      </w:r>
      <w:bookmarkEnd w:id="3"/>
      <w:bookmarkStart w:id="4" w:name="_Toc111642842"/>
    </w:p>
    <w:p>
      <w:pPr>
        <w:pStyle w:val="11"/>
        <w:keepNext w:val="0"/>
        <w:keepLines w:val="0"/>
        <w:pageBreakBefore w:val="0"/>
        <w:widowControl w:val="0"/>
        <w:numPr>
          <w:ilvl w:val="0"/>
          <w:numId w:val="0"/>
        </w:numPr>
        <w:kinsoku/>
        <w:wordWrap/>
        <w:overflowPunct/>
        <w:topLinePunct w:val="0"/>
        <w:autoSpaceDE w:val="0"/>
        <w:autoSpaceDN w:val="0"/>
        <w:bidi w:val="0"/>
        <w:adjustRightInd/>
        <w:snapToGrid/>
        <w:spacing w:after="0" w:line="600" w:lineRule="exact"/>
        <w:ind w:right="0" w:righ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（一）采购方</w:t>
      </w:r>
      <w:r>
        <w:rPr>
          <w:rFonts w:hint="eastAsia" w:ascii="仿宋" w:hAnsi="仿宋" w:eastAsia="仿宋" w:cs="仿宋"/>
          <w:color w:val="auto"/>
          <w:kern w:val="2"/>
          <w:sz w:val="28"/>
          <w:szCs w:val="28"/>
          <w:lang w:val="zh-TW" w:eastAsia="zh-CN" w:bidi="ar-SA"/>
        </w:rPr>
        <w:t>违反合同规定拒绝接受产品的，应向供应方偿付合同总价的百分之</w:t>
      </w:r>
      <w:r>
        <w:rPr>
          <w:rFonts w:hint="eastAsia" w:ascii="仿宋" w:hAnsi="仿宋" w:eastAsia="仿宋" w:cs="仿宋"/>
          <w:color w:val="auto"/>
          <w:kern w:val="2"/>
          <w:sz w:val="28"/>
          <w:szCs w:val="28"/>
          <w:lang w:val="en-US" w:eastAsia="zh-CN" w:bidi="ar-SA"/>
        </w:rPr>
        <w:t>10%</w:t>
      </w:r>
      <w:r>
        <w:rPr>
          <w:rFonts w:hint="eastAsia" w:ascii="仿宋" w:hAnsi="仿宋" w:eastAsia="仿宋" w:cs="仿宋"/>
          <w:color w:val="auto"/>
          <w:kern w:val="2"/>
          <w:sz w:val="28"/>
          <w:szCs w:val="28"/>
          <w:lang w:val="zh-TW" w:eastAsia="zh-CN" w:bidi="ar-SA"/>
        </w:rPr>
        <w:t>作为违约金。</w:t>
      </w:r>
    </w:p>
    <w:p>
      <w:pPr>
        <w:keepNext w:val="0"/>
        <w:keepLines w:val="0"/>
        <w:pageBreakBefore w:val="0"/>
        <w:kinsoku/>
        <w:wordWrap/>
        <w:overflowPunct/>
        <w:topLinePunct w:val="0"/>
        <w:autoSpaceDE w:val="0"/>
        <w:autoSpaceDN w:val="0"/>
        <w:bidi w:val="0"/>
        <w:adjustRightInd/>
        <w:snapToGrid/>
        <w:spacing w:line="600" w:lineRule="exact"/>
        <w:ind w:right="0" w:rightChars="0" w:firstLine="560" w:firstLineChars="200"/>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en-US" w:eastAsia="zh-CN" w:bidi="ar-SA"/>
        </w:rPr>
        <w:t>（二）供应方</w:t>
      </w:r>
      <w:r>
        <w:rPr>
          <w:rFonts w:hint="eastAsia" w:ascii="仿宋" w:hAnsi="仿宋" w:eastAsia="仿宋" w:cs="仿宋"/>
          <w:color w:val="auto"/>
          <w:kern w:val="2"/>
          <w:sz w:val="28"/>
          <w:szCs w:val="28"/>
          <w:lang w:val="zh-TW" w:eastAsia="zh-CN" w:bidi="ar-SA"/>
        </w:rPr>
        <w:t>不能</w:t>
      </w:r>
      <w:r>
        <w:rPr>
          <w:rFonts w:hint="eastAsia" w:ascii="仿宋" w:hAnsi="仿宋" w:eastAsia="仿宋" w:cs="仿宋"/>
          <w:color w:val="auto"/>
          <w:kern w:val="2"/>
          <w:sz w:val="28"/>
          <w:szCs w:val="28"/>
          <w:lang w:val="en-US" w:eastAsia="zh-CN" w:bidi="ar-SA"/>
        </w:rPr>
        <w:t>按时</w:t>
      </w:r>
      <w:r>
        <w:rPr>
          <w:rFonts w:hint="eastAsia" w:ascii="仿宋" w:hAnsi="仿宋" w:eastAsia="仿宋" w:cs="仿宋"/>
          <w:color w:val="auto"/>
          <w:kern w:val="2"/>
          <w:sz w:val="28"/>
          <w:szCs w:val="28"/>
          <w:lang w:val="zh-TW" w:eastAsia="zh-CN" w:bidi="ar-SA"/>
        </w:rPr>
        <w:t>交货的，采购方不向供应方付款。供应方应向采购方偿付合同总价的百分之</w:t>
      </w:r>
      <w:r>
        <w:rPr>
          <w:rFonts w:hint="eastAsia" w:ascii="仿宋" w:hAnsi="仿宋" w:eastAsia="仿宋" w:cs="仿宋"/>
          <w:color w:val="auto"/>
          <w:kern w:val="2"/>
          <w:sz w:val="28"/>
          <w:szCs w:val="28"/>
          <w:lang w:val="en-US" w:eastAsia="zh-CN" w:bidi="ar-SA"/>
        </w:rPr>
        <w:t>20%</w:t>
      </w:r>
      <w:r>
        <w:rPr>
          <w:rFonts w:hint="eastAsia" w:ascii="仿宋" w:hAnsi="仿宋" w:eastAsia="仿宋" w:cs="仿宋"/>
          <w:color w:val="auto"/>
          <w:kern w:val="2"/>
          <w:sz w:val="28"/>
          <w:szCs w:val="28"/>
          <w:lang w:val="zh-TW" w:eastAsia="zh-CN" w:bidi="ar-SA"/>
        </w:rPr>
        <w:t>作为违约金，</w:t>
      </w:r>
      <w:r>
        <w:rPr>
          <w:rFonts w:hint="eastAsia" w:ascii="仿宋" w:hAnsi="仿宋" w:eastAsia="仿宋" w:cs="仿宋"/>
          <w:color w:val="auto"/>
          <w:kern w:val="2"/>
          <w:sz w:val="28"/>
          <w:szCs w:val="28"/>
          <w:lang w:val="en-US" w:eastAsia="zh-CN" w:bidi="ar-SA"/>
        </w:rPr>
        <w:t>并退还</w:t>
      </w:r>
      <w:r>
        <w:rPr>
          <w:rFonts w:hint="eastAsia" w:ascii="仿宋" w:hAnsi="仿宋" w:eastAsia="仿宋" w:cs="仿宋"/>
          <w:color w:val="auto"/>
          <w:kern w:val="2"/>
          <w:sz w:val="28"/>
          <w:szCs w:val="28"/>
          <w:lang w:val="zh-TW" w:eastAsia="zh-CN" w:bidi="ar-SA"/>
        </w:rPr>
        <w:t>采购方</w:t>
      </w:r>
      <w:r>
        <w:rPr>
          <w:rFonts w:hint="eastAsia" w:ascii="仿宋" w:hAnsi="仿宋" w:eastAsia="仿宋" w:cs="仿宋"/>
          <w:color w:val="auto"/>
          <w:kern w:val="2"/>
          <w:sz w:val="28"/>
          <w:szCs w:val="28"/>
          <w:lang w:val="en-US" w:eastAsia="zh-CN" w:bidi="ar-SA"/>
        </w:rPr>
        <w:t>已经支付的全部款项。</w:t>
      </w:r>
    </w:p>
    <w:p>
      <w:pPr>
        <w:keepNext w:val="0"/>
        <w:keepLines w:val="0"/>
        <w:pageBreakBefore w:val="0"/>
        <w:kinsoku/>
        <w:wordWrap/>
        <w:overflowPunct/>
        <w:topLinePunct w:val="0"/>
        <w:autoSpaceDE w:val="0"/>
        <w:autoSpaceDN w:val="0"/>
        <w:bidi w:val="0"/>
        <w:adjustRightInd/>
        <w:snapToGrid/>
        <w:spacing w:line="600" w:lineRule="exact"/>
        <w:ind w:right="0" w:rightChars="0" w:firstLine="560" w:firstLineChars="200"/>
        <w:jc w:val="both"/>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en-US" w:eastAsia="zh-CN" w:bidi="ar-SA"/>
        </w:rPr>
        <w:t>（三）供应方</w:t>
      </w:r>
      <w:r>
        <w:rPr>
          <w:rFonts w:hint="eastAsia" w:ascii="仿宋" w:hAnsi="仿宋" w:eastAsia="仿宋" w:cs="仿宋"/>
          <w:color w:val="auto"/>
          <w:kern w:val="2"/>
          <w:sz w:val="28"/>
          <w:szCs w:val="28"/>
          <w:lang w:val="zh-TW" w:eastAsia="zh-CN" w:bidi="ar-SA"/>
        </w:rPr>
        <w:t>所交产品种类、数量、规格、质量和技术性能等不符合采购文件、投标文件及合同规定的，由供应方负责包换或包修，承担修理、调换或退货而支付的实际费用，并向采购方偿付合同总价的百分之</w:t>
      </w:r>
      <w:r>
        <w:rPr>
          <w:rFonts w:hint="eastAsia" w:ascii="仿宋" w:hAnsi="仿宋" w:eastAsia="仿宋" w:cs="仿宋"/>
          <w:color w:val="auto"/>
          <w:kern w:val="2"/>
          <w:sz w:val="28"/>
          <w:szCs w:val="28"/>
          <w:lang w:val="en-US" w:eastAsia="zh-CN" w:bidi="ar-SA"/>
        </w:rPr>
        <w:t>10%</w:t>
      </w:r>
      <w:r>
        <w:rPr>
          <w:rFonts w:hint="eastAsia" w:ascii="仿宋" w:hAnsi="仿宋" w:eastAsia="仿宋" w:cs="仿宋"/>
          <w:color w:val="auto"/>
          <w:kern w:val="2"/>
          <w:sz w:val="28"/>
          <w:szCs w:val="28"/>
          <w:lang w:val="zh-TW" w:eastAsia="zh-CN" w:bidi="ar-SA"/>
        </w:rPr>
        <w:t>作为违约金。</w:t>
      </w:r>
    </w:p>
    <w:p>
      <w:pPr>
        <w:keepNext w:val="0"/>
        <w:keepLines w:val="0"/>
        <w:pageBreakBefore w:val="0"/>
        <w:tabs>
          <w:tab w:val="left" w:pos="2122"/>
          <w:tab w:val="left" w:pos="7999"/>
        </w:tabs>
        <w:kinsoku/>
        <w:wordWrap/>
        <w:overflowPunct/>
        <w:topLinePunct w:val="0"/>
        <w:autoSpaceDE w:val="0"/>
        <w:autoSpaceDN w:val="0"/>
        <w:bidi w:val="0"/>
        <w:adjustRightInd/>
        <w:snapToGrid/>
        <w:spacing w:line="600" w:lineRule="exact"/>
        <w:ind w:right="0" w:rightChars="0" w:firstLine="560" w:firstLineChars="200"/>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en-US" w:eastAsia="zh-CN" w:bidi="ar-SA"/>
        </w:rPr>
        <w:t>(四）</w:t>
      </w:r>
      <w:r>
        <w:rPr>
          <w:rFonts w:hint="eastAsia" w:ascii="仿宋" w:hAnsi="仿宋" w:eastAsia="仿宋" w:cs="仿宋"/>
          <w:color w:val="auto"/>
          <w:kern w:val="2"/>
          <w:sz w:val="28"/>
          <w:szCs w:val="28"/>
          <w:lang w:val="zh-TW" w:eastAsia="zh-CN" w:bidi="ar-SA"/>
        </w:rPr>
        <w:t>乙方逾期交货的，每日需向甲方偿付合同总额的百分之 3%</w:t>
      </w:r>
      <w:r>
        <w:rPr>
          <w:rFonts w:hint="eastAsia" w:ascii="仿宋" w:hAnsi="仿宋" w:eastAsia="仿宋" w:cs="仿宋"/>
          <w:color w:val="auto"/>
          <w:kern w:val="2"/>
          <w:sz w:val="28"/>
          <w:szCs w:val="28"/>
          <w:lang w:val="en-US" w:eastAsia="zh-CN" w:bidi="ar-SA"/>
        </w:rPr>
        <w:t xml:space="preserve"> </w:t>
      </w:r>
      <w:r>
        <w:rPr>
          <w:rFonts w:hint="eastAsia" w:ascii="仿宋" w:hAnsi="仿宋" w:eastAsia="仿宋" w:cs="仿宋"/>
          <w:color w:val="auto"/>
          <w:kern w:val="2"/>
          <w:sz w:val="28"/>
          <w:szCs w:val="28"/>
          <w:lang w:val="zh-TW" w:eastAsia="zh-CN" w:bidi="ar-SA"/>
        </w:rPr>
        <w:t>作为违约金。</w:t>
      </w:r>
    </w:p>
    <w:p>
      <w:pPr>
        <w:pStyle w:val="11"/>
        <w:keepNext w:val="0"/>
        <w:keepLines w:val="0"/>
        <w:pageBreakBefore w:val="0"/>
        <w:widowControl w:val="0"/>
        <w:numPr>
          <w:ilvl w:val="0"/>
          <w:numId w:val="0"/>
        </w:numPr>
        <w:kinsoku/>
        <w:wordWrap/>
        <w:overflowPunct/>
        <w:topLinePunct w:val="0"/>
        <w:autoSpaceDE w:val="0"/>
        <w:autoSpaceDN w:val="0"/>
        <w:bidi w:val="0"/>
        <w:adjustRightInd/>
        <w:snapToGrid/>
        <w:spacing w:after="0" w:line="600" w:lineRule="exact"/>
        <w:ind w:right="0" w:righ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十、争议的解决办法</w:t>
      </w:r>
      <w:bookmarkEnd w:id="4"/>
    </w:p>
    <w:p>
      <w:pPr>
        <w:ind w:firstLine="560" w:firstLineChars="200"/>
        <w:rPr>
          <w:rFonts w:hint="eastAsia" w:ascii="仿宋" w:hAnsi="仿宋" w:eastAsia="仿宋" w:cs="仿宋"/>
          <w:color w:val="auto"/>
          <w:kern w:val="2"/>
          <w:sz w:val="28"/>
          <w:szCs w:val="28"/>
          <w:lang w:val="zh-TW" w:eastAsia="zh-CN" w:bidi="ar-SA"/>
        </w:rPr>
      </w:pPr>
      <w:bookmarkStart w:id="5" w:name="_Toc511738545"/>
      <w:bookmarkStart w:id="6" w:name="_Toc111642843"/>
      <w:r>
        <w:rPr>
          <w:rFonts w:hint="eastAsia" w:ascii="仿宋" w:hAnsi="仿宋" w:eastAsia="仿宋" w:cs="仿宋"/>
          <w:color w:val="auto"/>
          <w:kern w:val="2"/>
          <w:sz w:val="28"/>
          <w:szCs w:val="28"/>
          <w:lang w:val="zh-TW" w:eastAsia="zh-CN" w:bidi="ar-SA"/>
        </w:rPr>
        <w:t>（一）如因产品的质量问题发生争议，由法定的质量技术鉴定机构进行质量鉴定，双方应当服从该鉴定的结论。</w:t>
      </w:r>
    </w:p>
    <w:p>
      <w:pPr>
        <w:ind w:firstLine="560" w:firstLineChars="200"/>
        <w:rPr>
          <w:rFonts w:hint="eastAsia" w:ascii="仿宋" w:hAnsi="仿宋" w:eastAsia="仿宋" w:cs="仿宋"/>
          <w:color w:val="auto"/>
          <w:kern w:val="2"/>
          <w:sz w:val="28"/>
          <w:szCs w:val="28"/>
          <w:lang w:val="zh-TW" w:eastAsia="zh-CN" w:bidi="ar-SA"/>
        </w:rPr>
      </w:pPr>
      <w:r>
        <w:rPr>
          <w:rFonts w:hint="eastAsia" w:ascii="仿宋" w:hAnsi="仿宋" w:eastAsia="仿宋" w:cs="仿宋"/>
          <w:color w:val="auto"/>
          <w:kern w:val="2"/>
          <w:sz w:val="28"/>
          <w:szCs w:val="28"/>
          <w:lang w:val="zh-TW" w:eastAsia="zh-CN" w:bidi="ar-SA"/>
        </w:rPr>
        <w:t>（二）若执行本合同的过程中发生纠纷，双方当事人应当及时协商解决；</w:t>
      </w:r>
      <w:r>
        <w:rPr>
          <w:rFonts w:hint="eastAsia" w:ascii="仿宋" w:hAnsi="仿宋" w:eastAsia="仿宋" w:cs="仿宋"/>
          <w:color w:val="auto"/>
          <w:kern w:val="2"/>
          <w:sz w:val="28"/>
          <w:szCs w:val="28"/>
          <w:lang w:val="en-US" w:eastAsia="zh-CN" w:bidi="ar-SA"/>
        </w:rPr>
        <w:t>采购方</w:t>
      </w:r>
      <w:r>
        <w:rPr>
          <w:rFonts w:hint="eastAsia" w:ascii="仿宋" w:hAnsi="仿宋" w:eastAsia="仿宋" w:cs="仿宋"/>
          <w:color w:val="auto"/>
          <w:kern w:val="2"/>
          <w:sz w:val="28"/>
          <w:szCs w:val="28"/>
          <w:lang w:val="zh-TW" w:eastAsia="zh-CN" w:bidi="ar-SA"/>
        </w:rPr>
        <w:t>和</w:t>
      </w:r>
      <w:r>
        <w:rPr>
          <w:rFonts w:hint="eastAsia" w:ascii="仿宋" w:hAnsi="仿宋" w:eastAsia="仿宋" w:cs="仿宋"/>
          <w:color w:val="auto"/>
          <w:kern w:val="2"/>
          <w:sz w:val="28"/>
          <w:szCs w:val="28"/>
          <w:lang w:val="en-US" w:eastAsia="zh-CN" w:bidi="ar-SA"/>
        </w:rPr>
        <w:t>供应方</w:t>
      </w:r>
      <w:r>
        <w:rPr>
          <w:rFonts w:hint="eastAsia" w:ascii="仿宋" w:hAnsi="仿宋" w:eastAsia="仿宋" w:cs="仿宋"/>
          <w:color w:val="auto"/>
          <w:kern w:val="2"/>
          <w:sz w:val="28"/>
          <w:szCs w:val="28"/>
          <w:lang w:val="zh-TW" w:eastAsia="zh-CN" w:bidi="ar-SA"/>
        </w:rPr>
        <w:t>在履行合同时发生争议，可以和解或者向有关部门或机构申请调解。当事人不愿和解、调解或者和解、调解不成的，双方可以向</w:t>
      </w:r>
      <w:r>
        <w:rPr>
          <w:rFonts w:hint="eastAsia" w:ascii="仿宋" w:hAnsi="仿宋" w:eastAsia="仿宋" w:cs="仿宋"/>
          <w:color w:val="auto"/>
          <w:kern w:val="2"/>
          <w:sz w:val="28"/>
          <w:szCs w:val="28"/>
          <w:lang w:val="en-US" w:eastAsia="zh-CN" w:bidi="ar-SA"/>
        </w:rPr>
        <w:t>采购方</w:t>
      </w:r>
      <w:r>
        <w:rPr>
          <w:rFonts w:hint="eastAsia" w:ascii="仿宋" w:hAnsi="仿宋" w:eastAsia="仿宋" w:cs="仿宋"/>
          <w:color w:val="auto"/>
          <w:kern w:val="2"/>
          <w:sz w:val="28"/>
          <w:szCs w:val="28"/>
          <w:lang w:val="zh-TW" w:eastAsia="zh-CN" w:bidi="ar-SA"/>
        </w:rPr>
        <w:t>所在地的人民法院起诉。因履行本合同产生争议的，因此产生的相应费用（包括但不限于公证费、评估费、鉴定费、保全费、诉讼费、送达费、执行费、交通费、住宿费、律师费等全部费用）由</w:t>
      </w:r>
      <w:r>
        <w:rPr>
          <w:rFonts w:hint="eastAsia" w:ascii="仿宋" w:hAnsi="仿宋" w:eastAsia="仿宋" w:cs="仿宋"/>
          <w:color w:val="auto"/>
          <w:kern w:val="2"/>
          <w:sz w:val="28"/>
          <w:szCs w:val="28"/>
          <w:lang w:val="en-US" w:eastAsia="zh-CN" w:bidi="ar-SA"/>
        </w:rPr>
        <w:t>违约方</w:t>
      </w:r>
      <w:r>
        <w:rPr>
          <w:rFonts w:hint="eastAsia" w:ascii="仿宋" w:hAnsi="仿宋" w:eastAsia="仿宋" w:cs="仿宋"/>
          <w:color w:val="auto"/>
          <w:kern w:val="2"/>
          <w:sz w:val="28"/>
          <w:szCs w:val="28"/>
          <w:lang w:val="zh-TW" w:eastAsia="zh-CN" w:bidi="ar-SA"/>
        </w:rPr>
        <w:t>承担。</w:t>
      </w:r>
    </w:p>
    <w:p>
      <w:pPr>
        <w:pStyle w:val="18"/>
        <w:numPr>
          <w:numId w:val="0"/>
        </w:numPr>
        <w:tabs>
          <w:tab w:val="left" w:pos="2730"/>
        </w:tabs>
        <w:spacing w:line="360" w:lineRule="auto"/>
        <w:ind w:left="630" w:leftChars="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十一、</w:t>
      </w:r>
      <w:bookmarkEnd w:id="5"/>
      <w:bookmarkEnd w:id="6"/>
      <w:r>
        <w:rPr>
          <w:rFonts w:hint="eastAsia" w:ascii="黑体" w:hAnsi="黑体" w:eastAsia="黑体" w:cs="黑体"/>
          <w:b w:val="0"/>
          <w:bCs w:val="0"/>
          <w:color w:val="auto"/>
          <w:kern w:val="2"/>
          <w:sz w:val="32"/>
          <w:szCs w:val="32"/>
          <w:lang w:val="en-US" w:eastAsia="zh-CN" w:bidi="ar-SA"/>
        </w:rPr>
        <w:t>售后服务</w:t>
      </w:r>
    </w:p>
    <w:p>
      <w:pPr>
        <w:pStyle w:val="18"/>
        <w:tabs>
          <w:tab w:val="left" w:pos="2730"/>
        </w:tabs>
        <w:spacing w:line="360" w:lineRule="auto"/>
        <w:ind w:left="0" w:leftChars="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从合同验收完成日起成交人继续提供以下技术维护服务。</w:t>
      </w:r>
    </w:p>
    <w:p>
      <w:pPr>
        <w:pStyle w:val="18"/>
        <w:tabs>
          <w:tab w:val="left" w:pos="2730"/>
        </w:tabs>
        <w:spacing w:line="360" w:lineRule="auto"/>
        <w:ind w:left="0" w:leftChars="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（一）针对新系统本身的BUG问题，成交人向采购人提供终身免费维护服务。</w:t>
      </w:r>
    </w:p>
    <w:p>
      <w:pPr>
        <w:pStyle w:val="18"/>
        <w:tabs>
          <w:tab w:val="left" w:pos="2730"/>
        </w:tabs>
        <w:spacing w:line="360" w:lineRule="auto"/>
        <w:ind w:left="0" w:leftChars="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（二）针对新系统已有功能的修改和完善（指不涉及到数据库以及新模块功能的改动），中标人向采购人提供一年免费升级维护服务。</w:t>
      </w:r>
    </w:p>
    <w:p>
      <w:pPr>
        <w:pStyle w:val="18"/>
        <w:tabs>
          <w:tab w:val="left" w:pos="2730"/>
        </w:tabs>
        <w:spacing w:line="360" w:lineRule="auto"/>
        <w:ind w:left="0" w:leftChars="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（三）供应商应根据应用软件环境、预计数据量等条件对数据库进行初步规划，安装（移植）完成后提供全部组件的安装日志及数据库规划报告。</w:t>
      </w:r>
    </w:p>
    <w:p>
      <w:pPr>
        <w:pStyle w:val="18"/>
        <w:tabs>
          <w:tab w:val="left" w:pos="2730"/>
        </w:tabs>
        <w:spacing w:line="360" w:lineRule="auto"/>
        <w:ind w:left="0" w:leftChars="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（四）质保期内，如系统或数据因非人为因素出现故障而造成短期停用时，则质保期和免费维修期相应顺延。如停用时间累计超过60天则质保期重新计算。</w:t>
      </w:r>
    </w:p>
    <w:p>
      <w:pPr>
        <w:pStyle w:val="18"/>
        <w:tabs>
          <w:tab w:val="left" w:pos="2730"/>
        </w:tabs>
        <w:spacing w:line="360" w:lineRule="auto"/>
        <w:ind w:left="0" w:leftChars="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（五）供应商提供7x24小时电话支持服务，对采购人的服务通知，供应商在接报后1小时内响应，并且24小时内消除故障。</w:t>
      </w:r>
    </w:p>
    <w:p>
      <w:pPr>
        <w:pStyle w:val="18"/>
        <w:tabs>
          <w:tab w:val="left" w:pos="2730"/>
        </w:tabs>
        <w:spacing w:line="360" w:lineRule="auto"/>
        <w:ind w:left="0" w:leftChars="0"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六）供应商须承诺在一年的项目免费服务期内，提供至少一名系统运维工程师现场服务，工程师必须熟悉该系统结构和数据库内部逻辑关系，同时具备及时处理系统故障、问题数据的能力，及时对软件出现的问题进行修改，投标时提交服务承诺书。</w:t>
      </w:r>
    </w:p>
    <w:p>
      <w:pPr>
        <w:pStyle w:val="18"/>
        <w:tabs>
          <w:tab w:val="left" w:pos="2730"/>
        </w:tabs>
        <w:spacing w:line="360" w:lineRule="auto"/>
        <w:ind w:left="0" w:leftChars="0" w:firstLine="280" w:firstLineChars="100"/>
        <w:rPr>
          <w:rFonts w:hint="eastAsia" w:ascii="仿宋" w:hAnsi="仿宋" w:eastAsia="仿宋" w:cs="仿宋"/>
          <w:color w:val="auto"/>
          <w:kern w:val="2"/>
          <w:sz w:val="28"/>
          <w:szCs w:val="28"/>
          <w:lang w:val="en-US" w:eastAsia="zh-CN" w:bidi="ar-SA"/>
        </w:rPr>
      </w:pPr>
    </w:p>
    <w:p>
      <w:pPr>
        <w:pStyle w:val="18"/>
        <w:tabs>
          <w:tab w:val="left" w:pos="2730"/>
        </w:tabs>
        <w:spacing w:line="360" w:lineRule="auto"/>
        <w:ind w:left="0" w:leftChars="0"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附件1：评价标准</w:t>
      </w:r>
    </w:p>
    <w:p>
      <w:pPr>
        <w:pStyle w:val="18"/>
        <w:tabs>
          <w:tab w:val="left" w:pos="2730"/>
        </w:tabs>
        <w:spacing w:line="360" w:lineRule="auto"/>
        <w:ind w:left="0" w:leftChars="0"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附件2：项目建设内容</w:t>
      </w:r>
    </w:p>
    <w:p>
      <w:pPr>
        <w:pStyle w:val="18"/>
        <w:tabs>
          <w:tab w:val="left" w:pos="2730"/>
        </w:tabs>
        <w:spacing w:line="360" w:lineRule="auto"/>
        <w:ind w:left="0" w:leftChars="0" w:firstLine="280" w:firstLineChars="100"/>
        <w:rPr>
          <w:rFonts w:hint="eastAsia" w:ascii="黑体" w:hAnsi="黑体" w:eastAsia="黑体" w:cs="黑体"/>
          <w:b w:val="0"/>
          <w:bCs w:val="0"/>
          <w:color w:val="auto"/>
          <w:sz w:val="32"/>
          <w:szCs w:val="32"/>
          <w:lang w:val="en-US" w:eastAsia="zh-CN"/>
        </w:rPr>
      </w:pPr>
      <w:r>
        <w:rPr>
          <w:rFonts w:hint="eastAsia" w:ascii="仿宋" w:hAnsi="仿宋" w:eastAsia="仿宋" w:cs="仿宋"/>
          <w:color w:val="auto"/>
          <w:kern w:val="2"/>
          <w:sz w:val="28"/>
          <w:szCs w:val="28"/>
          <w:lang w:val="en-US" w:eastAsia="zh-CN" w:bidi="ar-SA"/>
        </w:rPr>
        <w:t>附件3：项目技术规范要求</w:t>
      </w:r>
    </w:p>
    <w:p>
      <w:pPr>
        <w:pStyle w:val="2"/>
        <w:ind w:left="0" w:leftChars="0" w:firstLine="0" w:firstLineChars="0"/>
        <w:jc w:val="both"/>
        <w:rPr>
          <w:rFonts w:hint="eastAsia" w:eastAsia="宋体"/>
          <w:color w:val="auto"/>
          <w:lang w:eastAsia="zh-CN"/>
        </w:rPr>
      </w:pPr>
    </w:p>
    <w:p/>
    <w:sectPr>
      <w:headerReference r:id="rId3" w:type="default"/>
      <w:footerReference r:id="rId4"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公文小标宋">
    <w:altName w:val="宋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jc w:val="left"/>
      <w:rPr>
        <w:rFonts w:ascii="Arial" w:hAnsi="Arial" w:eastAsia="Arial" w:cs="Arial"/>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jc w:val="left"/>
      <w:rPr>
        <w:rFonts w:ascii="Arial" w:hAnsi="Arial" w:eastAsia="Arial" w:cs="Arial"/>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67D818"/>
    <w:multiLevelType w:val="singleLevel"/>
    <w:tmpl w:val="9067D818"/>
    <w:lvl w:ilvl="0" w:tentative="0">
      <w:start w:val="1"/>
      <w:numFmt w:val="chineseCounting"/>
      <w:suff w:val="nothing"/>
      <w:lvlText w:val="%1、"/>
      <w:lvlJc w:val="left"/>
      <w:pPr>
        <w:ind w:left="-10"/>
      </w:pPr>
      <w:rPr>
        <w:rFonts w:hint="eastAsia"/>
      </w:rPr>
    </w:lvl>
  </w:abstractNum>
  <w:abstractNum w:abstractNumId="1">
    <w:nsid w:val="316F2BF8"/>
    <w:multiLevelType w:val="multilevel"/>
    <w:tmpl w:val="316F2BF8"/>
    <w:lvl w:ilvl="0" w:tentative="0">
      <w:start w:val="1"/>
      <w:numFmt w:val="chineseCountingThousand"/>
      <w:pStyle w:val="17"/>
      <w:lvlText w:val="%1、"/>
      <w:lvlJc w:val="left"/>
      <w:pPr>
        <w:ind w:left="562"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C4EF6"/>
    <w:rsid w:val="00CD16D3"/>
    <w:rsid w:val="04A750DC"/>
    <w:rsid w:val="09982E52"/>
    <w:rsid w:val="12737BF9"/>
    <w:rsid w:val="179E71DD"/>
    <w:rsid w:val="23403B86"/>
    <w:rsid w:val="241D2ACD"/>
    <w:rsid w:val="26B55309"/>
    <w:rsid w:val="2CA5132F"/>
    <w:rsid w:val="2DF81BE1"/>
    <w:rsid w:val="2E192CD6"/>
    <w:rsid w:val="30A87AB8"/>
    <w:rsid w:val="340C5DAA"/>
    <w:rsid w:val="366224E5"/>
    <w:rsid w:val="36A90899"/>
    <w:rsid w:val="37AB5A31"/>
    <w:rsid w:val="39C16D82"/>
    <w:rsid w:val="3DEB0802"/>
    <w:rsid w:val="43216A9C"/>
    <w:rsid w:val="4416096C"/>
    <w:rsid w:val="44DC4EF6"/>
    <w:rsid w:val="459B0763"/>
    <w:rsid w:val="4616501A"/>
    <w:rsid w:val="4DDD5307"/>
    <w:rsid w:val="52E03772"/>
    <w:rsid w:val="52E82718"/>
    <w:rsid w:val="53FC1323"/>
    <w:rsid w:val="563E1539"/>
    <w:rsid w:val="567323C3"/>
    <w:rsid w:val="5D19042C"/>
    <w:rsid w:val="63185F60"/>
    <w:rsid w:val="6327317D"/>
    <w:rsid w:val="647E1CD9"/>
    <w:rsid w:val="69414C2C"/>
    <w:rsid w:val="6A0A0918"/>
    <w:rsid w:val="6A5B3105"/>
    <w:rsid w:val="6B7027A4"/>
    <w:rsid w:val="6E36200C"/>
    <w:rsid w:val="6FEB089E"/>
    <w:rsid w:val="70F44E49"/>
    <w:rsid w:val="73133A85"/>
    <w:rsid w:val="73C77E34"/>
    <w:rsid w:val="74F82E85"/>
    <w:rsid w:val="75A74551"/>
    <w:rsid w:val="766B16D0"/>
    <w:rsid w:val="79F95B90"/>
    <w:rsid w:val="7BE40EC0"/>
    <w:rsid w:val="7D60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widowControl/>
      <w:spacing w:before="340" w:after="330" w:line="578" w:lineRule="auto"/>
      <w:ind w:left="420" w:hanging="420"/>
      <w:jc w:val="left"/>
      <w:outlineLvl w:val="0"/>
    </w:pPr>
    <w:rPr>
      <w:rFonts w:ascii="Times New Roman" w:hAnsi="Times New Roman" w:eastAsia="宋体" w:cs="Times New Roman"/>
      <w:b/>
      <w:bCs/>
      <w:kern w:val="44"/>
      <w:sz w:val="32"/>
      <w:szCs w:val="44"/>
    </w:rPr>
  </w:style>
  <w:style w:type="paragraph" w:styleId="5">
    <w:name w:val="heading 2"/>
    <w:basedOn w:val="1"/>
    <w:next w:val="6"/>
    <w:qFormat/>
    <w:uiPriority w:val="0"/>
    <w:pPr>
      <w:keepNext w:val="0"/>
      <w:keepLines w:val="0"/>
      <w:pageBreakBefore/>
      <w:spacing w:before="60" w:after="60" w:line="400" w:lineRule="exact"/>
      <w:jc w:val="center"/>
      <w:outlineLvl w:val="1"/>
    </w:pPr>
    <w:rPr>
      <w:rFonts w:ascii="Times New Roman" w:hAnsi="Times New Roman" w:eastAsia="黑体" w:cs="Times New Roman"/>
      <w:bCs/>
      <w:spacing w:val="10"/>
      <w:kern w:val="0"/>
      <w:sz w:val="30"/>
      <w:szCs w:val="20"/>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2">
    <w:name w:val="样式 正文文本 + 左侧:  0.21 厘米 首行缩进:  2 字符"/>
    <w:basedOn w:val="3"/>
    <w:qFormat/>
    <w:uiPriority w:val="0"/>
    <w:pPr>
      <w:autoSpaceDE w:val="0"/>
      <w:autoSpaceDN w:val="0"/>
      <w:spacing w:after="0"/>
      <w:ind w:left="119" w:firstLine="200" w:firstLineChars="200"/>
      <w:jc w:val="left"/>
    </w:pPr>
    <w:rPr>
      <w:rFonts w:ascii="宋体" w:hAnsi="Times New Roman" w:eastAsia="宋体" w:cs="宋体"/>
      <w:kern w:val="0"/>
      <w:sz w:val="24"/>
      <w:szCs w:val="20"/>
    </w:rPr>
  </w:style>
  <w:style w:type="paragraph" w:styleId="3">
    <w:name w:val="Body Text"/>
    <w:basedOn w:val="1"/>
    <w:next w:val="1"/>
    <w:unhideWhenUsed/>
    <w:qFormat/>
    <w:uiPriority w:val="99"/>
    <w:pPr>
      <w:spacing w:after="120"/>
    </w:pPr>
  </w:style>
  <w:style w:type="paragraph" w:customStyle="1" w:styleId="6">
    <w:name w:val="文档正文"/>
    <w:basedOn w:val="1"/>
    <w:qFormat/>
    <w:uiPriority w:val="0"/>
    <w:pPr>
      <w:spacing w:before="60" w:after="60" w:line="360" w:lineRule="auto"/>
      <w:ind w:firstLine="482"/>
    </w:pPr>
    <w:rPr>
      <w:rFonts w:ascii="仿宋" w:hAnsi="仿宋" w:eastAsia="仿宋"/>
      <w:sz w:val="30"/>
      <w:szCs w:val="30"/>
    </w:rPr>
  </w:style>
  <w:style w:type="paragraph" w:styleId="7">
    <w:name w:val="Body Text Indent"/>
    <w:basedOn w:val="1"/>
    <w:next w:val="8"/>
    <w:qFormat/>
    <w:uiPriority w:val="0"/>
    <w:pPr>
      <w:spacing w:after="120"/>
      <w:ind w:left="420"/>
    </w:p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eastAsia="宋体" w:cs="Courier New"/>
      <w:szCs w:val="21"/>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7"/>
    <w:qFormat/>
    <w:uiPriority w:val="0"/>
    <w:pPr>
      <w:ind w:left="200" w:leftChars="200" w:firstLine="420" w:firstLineChars="200"/>
    </w:pPr>
    <w:rPr>
      <w:rFonts w:ascii="Times New Roman"/>
      <w:sz w:val="21"/>
      <w:szCs w:val="24"/>
      <w:lang w:val="en-US"/>
    </w:rPr>
  </w:style>
  <w:style w:type="table" w:customStyle="1" w:styleId="14">
    <w:name w:val="Table Normal"/>
    <w:unhideWhenUsed/>
    <w:qFormat/>
    <w:uiPriority w:val="0"/>
    <w:tblPr>
      <w:tblCellMar>
        <w:top w:w="0" w:type="dxa"/>
        <w:left w:w="0" w:type="dxa"/>
        <w:bottom w:w="0" w:type="dxa"/>
        <w:right w:w="0" w:type="dxa"/>
      </w:tblCellMar>
    </w:tblPr>
  </w:style>
  <w:style w:type="paragraph" w:styleId="15">
    <w:name w:val="List Paragraph"/>
    <w:basedOn w:val="1"/>
    <w:qFormat/>
    <w:uiPriority w:val="99"/>
    <w:pPr>
      <w:ind w:firstLine="420" w:firstLineChars="200"/>
    </w:pPr>
  </w:style>
  <w:style w:type="paragraph" w:customStyle="1" w:styleId="16">
    <w:name w:val="Body text|1"/>
    <w:basedOn w:val="1"/>
    <w:qFormat/>
    <w:uiPriority w:val="0"/>
    <w:pPr>
      <w:spacing w:line="442" w:lineRule="auto"/>
      <w:ind w:firstLine="400"/>
      <w:jc w:val="left"/>
    </w:pPr>
    <w:rPr>
      <w:rFonts w:ascii="宋体" w:hAnsi="宋体" w:eastAsia="宋体" w:cs="宋体"/>
      <w:color w:val="000000"/>
      <w:sz w:val="28"/>
      <w:szCs w:val="28"/>
      <w:lang w:val="zh-TW" w:eastAsia="zh-TW" w:bidi="zh-TW"/>
    </w:rPr>
  </w:style>
  <w:style w:type="paragraph" w:customStyle="1" w:styleId="17">
    <w:name w:val="标题1"/>
    <w:basedOn w:val="4"/>
    <w:next w:val="9"/>
    <w:qFormat/>
    <w:uiPriority w:val="0"/>
    <w:pPr>
      <w:widowControl w:val="0"/>
      <w:numPr>
        <w:ilvl w:val="0"/>
        <w:numId w:val="1"/>
      </w:numPr>
      <w:spacing w:before="240" w:beforeLines="100" w:after="240" w:afterLines="100" w:line="360" w:lineRule="auto"/>
      <w:jc w:val="both"/>
    </w:pPr>
    <w:rPr>
      <w:rFonts w:eastAsia="黑体"/>
      <w:sz w:val="28"/>
    </w:r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江门市市住房城乡建设局</Company>
  <Pages>1</Pages>
  <Words>0</Words>
  <Characters>0</Characters>
  <Lines>0</Lines>
  <Paragraphs>0</Paragraphs>
  <TotalTime>13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2022-08-09T02:17:00Z</dcterms:created>
  <dc:creator>陈玉薇</dc:creator>
  <cp:lastModifiedBy>陈玉薇</cp:lastModifiedBy>
  <cp:lastPrinted>2022-08-25T07:20:48Z</cp:lastPrinted>
  <dcterms:modified xsi:type="dcterms:W3CDTF">2022-08-25T08:11:55Z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