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26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21" w:firstLineChars="199"/>
        <w:textAlignment w:val="auto"/>
      </w:pPr>
      <w:r>
        <w:rPr>
          <w:rFonts w:hint="eastAsia" w:ascii="仿宋_GB2312"/>
          <w:szCs w:val="32"/>
        </w:rPr>
        <w:t>当事人</w:t>
      </w:r>
      <w:r>
        <w:rPr>
          <w:rFonts w:hint="eastAsia"/>
        </w:rPr>
        <w:t>：王军太</w:t>
      </w:r>
    </w:p>
    <w:p>
      <w:pPr>
        <w:keepNext w:val="0"/>
        <w:keepLines w:val="0"/>
        <w:pageBreakBefore w:val="0"/>
        <w:widowControl w:val="0"/>
        <w:kinsoku/>
        <w:wordWrap/>
        <w:overflowPunct/>
        <w:topLinePunct w:val="0"/>
        <w:autoSpaceDE/>
        <w:autoSpaceDN/>
        <w:bidi w:val="0"/>
        <w:adjustRightInd/>
        <w:snapToGrid/>
        <w:spacing w:line="520" w:lineRule="exact"/>
        <w:ind w:left="2336" w:leftChars="207" w:hanging="1691" w:hangingChars="542"/>
        <w:textAlignment w:val="auto"/>
      </w:pPr>
      <w:r>
        <w:rPr>
          <w:rFonts w:hint="eastAsia"/>
        </w:rPr>
        <w:t>经营场所：江门市新会区大泽镇张村西一村新围坪（旧厂房）</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color w:val="000000"/>
        </w:rPr>
      </w:pPr>
      <w:r>
        <w:rPr>
          <w:rFonts w:hint="eastAsia"/>
          <w:color w:val="000000"/>
        </w:rPr>
        <w:t>公民身份号码：</w:t>
      </w:r>
      <w:r>
        <w:rPr>
          <w:rFonts w:hint="eastAsia"/>
        </w:rPr>
        <w:t>362429</w:t>
      </w:r>
      <w:r>
        <w:rPr>
          <w:rFonts w:hint="eastAsia"/>
          <w:lang w:val="en-US" w:eastAsia="zh-CN"/>
        </w:rPr>
        <w:t>********</w:t>
      </w:r>
      <w:r>
        <w:rPr>
          <w:rFonts w:hint="eastAsia"/>
        </w:rPr>
        <w:t>4333</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bookmarkStart w:id="0" w:name="_GoBack"/>
      <w:bookmarkEnd w:id="0"/>
      <w:r>
        <w:rPr>
          <w:rFonts w:hint="eastAsia"/>
        </w:rPr>
        <w:t>王军太环境违法一案，我局经过调查，现已审查终结。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szCs w:val="32"/>
        </w:rPr>
      </w:pPr>
      <w:r>
        <w:rPr>
          <w:rFonts w:hint="eastAsia"/>
          <w:szCs w:val="32"/>
        </w:rPr>
        <w:t>2020年</w:t>
      </w:r>
      <w:r>
        <w:rPr>
          <w:rFonts w:hint="eastAsia"/>
          <w:szCs w:val="32"/>
          <w:lang w:val="en-US" w:eastAsia="zh-CN"/>
        </w:rPr>
        <w:t>6</w:t>
      </w:r>
      <w:r>
        <w:rPr>
          <w:rFonts w:hint="eastAsia"/>
          <w:szCs w:val="32"/>
        </w:rPr>
        <w:t>月，我局执法人员</w:t>
      </w:r>
      <w:r>
        <w:rPr>
          <w:rFonts w:hint="eastAsia"/>
          <w:szCs w:val="32"/>
          <w:lang w:eastAsia="zh-CN"/>
        </w:rPr>
        <w:t>对</w:t>
      </w:r>
      <w:r>
        <w:rPr>
          <w:rFonts w:hint="eastAsia"/>
        </w:rPr>
        <w:t>王军太经营的位于江门市新会区大泽镇张村西一村新围坪（旧厂房）的电泳厂</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00"/>
          <w:szCs w:val="32"/>
        </w:rPr>
      </w:pPr>
      <w:r>
        <w:rPr>
          <w:rFonts w:hint="eastAsia" w:ascii="仿宋_GB2312"/>
          <w:color w:val="000000"/>
          <w:szCs w:val="32"/>
        </w:rPr>
        <w:t>经采样监测，你经营的电泳厂排放的水污染物浓度超出广东省《电镀水污染排放标准》（DB44/1597-2015）的相关限值要求。其中PH值5.3，超出0.7；总锌浓度为2.06mg/L，超标1.06倍。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以上事实，有当事人签名确认的《江门市生态环境局现场检查笔录》、《江门市生态环境局调查询问笔录》，</w:t>
      </w:r>
      <w:r>
        <w:rPr>
          <w:rFonts w:hint="eastAsia" w:ascii="仿宋_GB2312" w:hAnsi="仿宋"/>
          <w:szCs w:val="32"/>
        </w:rPr>
        <w:t>我局执法人员</w:t>
      </w:r>
      <w:r>
        <w:rPr>
          <w:rFonts w:hint="eastAsia" w:ascii="仿宋_GB2312"/>
          <w:szCs w:val="32"/>
        </w:rPr>
        <w:t>现场拍摄的照片和江门市新会区环境监测站</w:t>
      </w:r>
      <w:r>
        <w:rPr>
          <w:rFonts w:hint="eastAsia" w:ascii="仿宋_GB2312"/>
          <w:color w:val="000000"/>
        </w:rPr>
        <w:t>出具的监测报告</w:t>
      </w:r>
      <w:r>
        <w:rPr>
          <w:rFonts w:hint="eastAsia" w:ascii="仿宋_GB2312"/>
          <w:szCs w:val="32"/>
        </w:rPr>
        <w:t>｛（新）环境监测（2020）第06100033号｝等证据为证。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你的上述行为违反了</w:t>
      </w:r>
      <w:r>
        <w:rPr>
          <w:rFonts w:hint="eastAsia" w:ascii="仿宋_GB2312"/>
          <w:szCs w:val="32"/>
        </w:rPr>
        <w:t>《中华人民共和国水污染防治法》第十条</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7</w:t>
      </w:r>
      <w:r>
        <w:rPr>
          <w:rFonts w:hint="eastAsia" w:ascii="仿宋_GB2312" w:hAnsi="宋体"/>
          <w:szCs w:val="32"/>
        </w:rPr>
        <w:t>月</w:t>
      </w:r>
      <w:r>
        <w:rPr>
          <w:rFonts w:hint="eastAsia" w:ascii="仿宋_GB2312" w:hAnsi="宋体"/>
          <w:szCs w:val="32"/>
          <w:lang w:val="en-US" w:eastAsia="zh-CN"/>
        </w:rPr>
        <w:t>9</w:t>
      </w:r>
      <w:r>
        <w:rPr>
          <w:rFonts w:hint="eastAsia" w:ascii="仿宋_GB2312" w:hAnsi="宋体"/>
          <w:szCs w:val="32"/>
        </w:rPr>
        <w:t>日告知你违法事实、处罚依据和拟作出的处罚决定，并告知你有权进行陈述申辩和要求听证。你提出了陈述申辩。经研究，我局认为你的陈述申辩不影响对违法事实的认定和处理。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7</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24</w:t>
      </w:r>
      <w:r>
        <w:rPr>
          <w:rFonts w:hint="eastAsia" w:ascii="仿宋_GB2312"/>
        </w:rPr>
        <w:t>号）、2020年</w:t>
      </w:r>
      <w:r>
        <w:rPr>
          <w:rFonts w:hint="eastAsia" w:ascii="仿宋_GB2312"/>
          <w:lang w:val="en-US" w:eastAsia="zh-CN"/>
        </w:rPr>
        <w:t>7</w:t>
      </w:r>
      <w:r>
        <w:rPr>
          <w:rFonts w:hint="eastAsia" w:ascii="仿宋_GB2312"/>
        </w:rPr>
        <w:t>月</w:t>
      </w:r>
      <w:r>
        <w:rPr>
          <w:rFonts w:hint="eastAsia" w:ascii="仿宋_GB2312"/>
          <w:lang w:val="en-US" w:eastAsia="zh-CN"/>
        </w:rPr>
        <w:t>9</w:t>
      </w:r>
      <w:r>
        <w:rPr>
          <w:rFonts w:hint="eastAsia" w:ascii="仿宋_GB2312"/>
        </w:rPr>
        <w:t>日送达回执和你</w:t>
      </w:r>
      <w:r>
        <w:rPr>
          <w:rFonts w:hint="eastAsia" w:ascii="仿宋_GB2312"/>
          <w:lang w:eastAsia="zh-CN"/>
        </w:rPr>
        <w:t>提交的</w:t>
      </w:r>
      <w:r>
        <w:rPr>
          <w:rFonts w:hint="eastAsia" w:ascii="仿宋_GB2312"/>
        </w:rPr>
        <w:t>《申请书》为证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6</w:t>
      </w:r>
      <w:r>
        <w:rPr>
          <w:rFonts w:hint="eastAsia" w:ascii="仿宋_GB2312"/>
          <w:b/>
        </w:rPr>
        <w:t>月</w:t>
      </w:r>
      <w:r>
        <w:rPr>
          <w:rFonts w:hint="eastAsia" w:ascii="仿宋_GB2312"/>
          <w:b/>
          <w:lang w:val="en-US" w:eastAsia="zh-CN"/>
        </w:rPr>
        <w:t>17</w:t>
      </w:r>
      <w:r>
        <w:rPr>
          <w:rFonts w:hint="eastAsia" w:ascii="仿宋_GB2312"/>
          <w:b/>
        </w:rPr>
        <w:t>日向你送达《责令改正违法行为决定书》（江新环改〔2020〕</w:t>
      </w:r>
      <w:r>
        <w:rPr>
          <w:rFonts w:hint="eastAsia" w:ascii="仿宋_GB2312"/>
          <w:b/>
          <w:lang w:val="en-US" w:eastAsia="zh-CN"/>
        </w:rPr>
        <w:t>19</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二十五</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2020年7月</w:t>
      </w:r>
      <w:r>
        <w:rPr>
          <w:rFonts w:hint="eastAsia" w:ascii="仿宋_GB2312" w:hAnsi="宋体"/>
          <w:kern w:val="0"/>
          <w:lang w:val="en-US" w:eastAsia="zh-CN"/>
        </w:rPr>
        <w:t>31</w:t>
      </w:r>
      <w:r>
        <w:rPr>
          <w:rFonts w:hint="eastAsia" w:ascii="仿宋_GB2312" w:hAnsi="宋体"/>
          <w:kern w:val="0"/>
        </w:rPr>
        <w:t xml:space="preserve">日  </w:t>
      </w: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大泽</w:t>
      </w:r>
      <w:r>
        <w:rPr>
          <w:rFonts w:hint="eastAsia" w:ascii="仿宋_GB2312" w:hAnsi="宋体"/>
          <w:kern w:val="0"/>
          <w:szCs w:val="32"/>
        </w:rPr>
        <w:t>镇城镇建设管理和环保局。</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12AB206A"/>
    <w:rsid w:val="1BF4356D"/>
    <w:rsid w:val="5D857286"/>
    <w:rsid w:val="640323D2"/>
    <w:rsid w:val="7C9D42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16</TotalTime>
  <ScaleCrop>false</ScaleCrop>
  <LinksUpToDate>false</LinksUpToDate>
  <CharactersWithSpaces>1526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赵蠢媚</cp:lastModifiedBy>
  <cp:lastPrinted>2020-07-31T00:57:00Z</cp:lastPrinted>
  <dcterms:modified xsi:type="dcterms:W3CDTF">2020-08-04T01:58:52Z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